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EC8" w:rsidRPr="002001E3" w:rsidRDefault="00BE02B1">
      <w:pPr>
        <w:pStyle w:val="Title"/>
        <w:jc w:val="center"/>
        <w:rPr>
          <w:b/>
          <w:sz w:val="28"/>
          <w:szCs w:val="28"/>
        </w:rPr>
      </w:pPr>
      <w:bookmarkStart w:id="0" w:name="_1fob9te" w:colFirst="0" w:colLast="0"/>
      <w:bookmarkEnd w:id="0"/>
      <w:r w:rsidRPr="002001E3">
        <w:rPr>
          <w:b/>
          <w:sz w:val="28"/>
          <w:szCs w:val="28"/>
        </w:rPr>
        <w:t>Chief Operating Officer</w:t>
      </w:r>
    </w:p>
    <w:p w:rsidR="002001E3" w:rsidRDefault="002001E3">
      <w:pPr>
        <w:rPr>
          <w:b/>
          <w:sz w:val="20"/>
          <w:szCs w:val="20"/>
        </w:rPr>
      </w:pPr>
      <w:bookmarkStart w:id="1" w:name="_3znysh7" w:colFirst="0" w:colLast="0"/>
      <w:bookmarkEnd w:id="1"/>
    </w:p>
    <w:p w:rsidR="003A2EC8" w:rsidRDefault="00BE02B1" w:rsidP="002001E3">
      <w:pPr>
        <w:spacing w:line="240" w:lineRule="auto"/>
        <w:rPr>
          <w:sz w:val="20"/>
          <w:szCs w:val="20"/>
        </w:rPr>
      </w:pPr>
      <w:r>
        <w:rPr>
          <w:b/>
          <w:sz w:val="20"/>
          <w:szCs w:val="20"/>
        </w:rPr>
        <w:t>Salary:</w:t>
      </w:r>
      <w:r>
        <w:rPr>
          <w:sz w:val="20"/>
          <w:szCs w:val="20"/>
        </w:rPr>
        <w:t xml:space="preserve"> £</w:t>
      </w:r>
      <w:r w:rsidR="00E940C7">
        <w:rPr>
          <w:sz w:val="20"/>
          <w:szCs w:val="20"/>
        </w:rPr>
        <w:t>60</w:t>
      </w:r>
      <w:r>
        <w:rPr>
          <w:sz w:val="20"/>
          <w:szCs w:val="20"/>
        </w:rPr>
        <w:t>,</w:t>
      </w:r>
      <w:r w:rsidR="00E940C7">
        <w:rPr>
          <w:sz w:val="20"/>
          <w:szCs w:val="20"/>
        </w:rPr>
        <w:t>000</w:t>
      </w:r>
      <w:r>
        <w:rPr>
          <w:sz w:val="20"/>
          <w:szCs w:val="20"/>
        </w:rPr>
        <w:t xml:space="preserve"> to £6</w:t>
      </w:r>
      <w:r w:rsidR="00E940C7">
        <w:rPr>
          <w:sz w:val="20"/>
          <w:szCs w:val="20"/>
        </w:rPr>
        <w:t>4,000</w:t>
      </w:r>
      <w:r w:rsidR="00EB5A43">
        <w:rPr>
          <w:sz w:val="20"/>
          <w:szCs w:val="20"/>
        </w:rPr>
        <w:t xml:space="preserve"> per annum</w:t>
      </w:r>
    </w:p>
    <w:p w:rsidR="003A2EC8" w:rsidRDefault="00BE02B1" w:rsidP="002001E3">
      <w:pPr>
        <w:spacing w:line="240" w:lineRule="auto"/>
        <w:rPr>
          <w:b/>
          <w:sz w:val="20"/>
          <w:szCs w:val="20"/>
        </w:rPr>
      </w:pPr>
      <w:r>
        <w:rPr>
          <w:b/>
          <w:sz w:val="20"/>
          <w:szCs w:val="20"/>
        </w:rPr>
        <w:t xml:space="preserve">Accountable to: </w:t>
      </w:r>
      <w:r>
        <w:rPr>
          <w:sz w:val="20"/>
          <w:szCs w:val="20"/>
        </w:rPr>
        <w:t>Chief Executive Officer (CEO)</w:t>
      </w:r>
    </w:p>
    <w:p w:rsidR="003A2EC8" w:rsidRDefault="00BE02B1" w:rsidP="002001E3">
      <w:pPr>
        <w:spacing w:line="240" w:lineRule="auto"/>
        <w:rPr>
          <w:b/>
          <w:sz w:val="20"/>
          <w:szCs w:val="20"/>
        </w:rPr>
      </w:pPr>
      <w:r>
        <w:rPr>
          <w:b/>
          <w:sz w:val="20"/>
          <w:szCs w:val="20"/>
        </w:rPr>
        <w:t xml:space="preserve">Responsible for: </w:t>
      </w:r>
      <w:r>
        <w:rPr>
          <w:sz w:val="20"/>
          <w:szCs w:val="20"/>
        </w:rPr>
        <w:t>HR, Finance and Administration Support Staff.</w:t>
      </w:r>
    </w:p>
    <w:p w:rsidR="003A2EC8" w:rsidRDefault="00BE02B1" w:rsidP="002001E3">
      <w:pPr>
        <w:tabs>
          <w:tab w:val="left" w:pos="5145"/>
        </w:tabs>
        <w:spacing w:line="240" w:lineRule="auto"/>
        <w:rPr>
          <w:b/>
          <w:sz w:val="20"/>
          <w:szCs w:val="20"/>
        </w:rPr>
      </w:pPr>
      <w:proofErr w:type="gramStart"/>
      <w:r>
        <w:rPr>
          <w:b/>
          <w:sz w:val="20"/>
          <w:szCs w:val="20"/>
        </w:rPr>
        <w:t xml:space="preserve">Working time: </w:t>
      </w:r>
      <w:r>
        <w:rPr>
          <w:sz w:val="20"/>
          <w:szCs w:val="20"/>
        </w:rPr>
        <w:t>Full time.</w:t>
      </w:r>
      <w:proofErr w:type="gramEnd"/>
      <w:r>
        <w:rPr>
          <w:sz w:val="20"/>
          <w:szCs w:val="20"/>
        </w:rPr>
        <w:t xml:space="preserve"> </w:t>
      </w:r>
      <w:proofErr w:type="gramStart"/>
      <w:r>
        <w:rPr>
          <w:sz w:val="20"/>
          <w:szCs w:val="20"/>
        </w:rPr>
        <w:t>37 hours / week.</w:t>
      </w:r>
      <w:proofErr w:type="gramEnd"/>
      <w:r>
        <w:rPr>
          <w:sz w:val="20"/>
          <w:szCs w:val="20"/>
        </w:rPr>
        <w:t xml:space="preserve"> </w:t>
      </w:r>
      <w:r w:rsidR="002001E3">
        <w:rPr>
          <w:sz w:val="20"/>
          <w:szCs w:val="20"/>
        </w:rPr>
        <w:tab/>
      </w:r>
    </w:p>
    <w:p w:rsidR="003A2EC8" w:rsidRDefault="00BE02B1" w:rsidP="002001E3">
      <w:pPr>
        <w:spacing w:line="240" w:lineRule="auto"/>
        <w:rPr>
          <w:sz w:val="20"/>
          <w:szCs w:val="20"/>
        </w:rPr>
      </w:pPr>
      <w:r>
        <w:rPr>
          <w:i/>
          <w:sz w:val="20"/>
          <w:szCs w:val="20"/>
        </w:rPr>
        <w:t>At times there will be a need to work a flexible pattern to meet the demands of the role, including attendance at evening meetings.</w:t>
      </w:r>
      <w:r>
        <w:rPr>
          <w:sz w:val="20"/>
          <w:szCs w:val="20"/>
        </w:rPr>
        <w:t xml:space="preserve"> </w:t>
      </w:r>
    </w:p>
    <w:p w:rsidR="003A2EC8" w:rsidRDefault="003A2EC8" w:rsidP="002001E3">
      <w:pPr>
        <w:spacing w:line="240" w:lineRule="auto"/>
        <w:rPr>
          <w:sz w:val="20"/>
          <w:szCs w:val="20"/>
        </w:rPr>
      </w:pPr>
    </w:p>
    <w:p w:rsidR="003A2EC8" w:rsidRDefault="00BE02B1" w:rsidP="002001E3">
      <w:pPr>
        <w:spacing w:line="240" w:lineRule="auto"/>
        <w:rPr>
          <w:sz w:val="20"/>
          <w:szCs w:val="20"/>
        </w:rPr>
      </w:pPr>
      <w:r>
        <w:rPr>
          <w:b/>
          <w:sz w:val="20"/>
          <w:szCs w:val="20"/>
        </w:rPr>
        <w:t>Application closing date:</w:t>
      </w:r>
      <w:r>
        <w:rPr>
          <w:sz w:val="20"/>
          <w:szCs w:val="20"/>
        </w:rPr>
        <w:t xml:space="preserve"> </w:t>
      </w:r>
      <w:r w:rsidR="00EB5A43">
        <w:rPr>
          <w:sz w:val="20"/>
          <w:szCs w:val="20"/>
        </w:rPr>
        <w:t>28</w:t>
      </w:r>
      <w:r>
        <w:rPr>
          <w:sz w:val="20"/>
          <w:szCs w:val="20"/>
        </w:rPr>
        <w:t xml:space="preserve"> February 2019</w:t>
      </w:r>
    </w:p>
    <w:p w:rsidR="003A2EC8" w:rsidRDefault="00BE02B1" w:rsidP="002001E3">
      <w:pPr>
        <w:spacing w:line="240" w:lineRule="auto"/>
        <w:rPr>
          <w:sz w:val="20"/>
          <w:szCs w:val="20"/>
        </w:rPr>
      </w:pPr>
      <w:r>
        <w:rPr>
          <w:b/>
          <w:sz w:val="20"/>
          <w:szCs w:val="20"/>
        </w:rPr>
        <w:t>Interviews w/c:</w:t>
      </w:r>
      <w:r>
        <w:rPr>
          <w:sz w:val="20"/>
          <w:szCs w:val="20"/>
        </w:rPr>
        <w:t xml:space="preserve"> </w:t>
      </w:r>
      <w:r w:rsidR="00EB5A43">
        <w:rPr>
          <w:sz w:val="20"/>
          <w:szCs w:val="20"/>
        </w:rPr>
        <w:t xml:space="preserve">4 March </w:t>
      </w:r>
      <w:r>
        <w:rPr>
          <w:sz w:val="20"/>
          <w:szCs w:val="20"/>
        </w:rPr>
        <w:t>2019</w:t>
      </w:r>
    </w:p>
    <w:p w:rsidR="002001E3" w:rsidRDefault="002001E3" w:rsidP="002001E3">
      <w:pPr>
        <w:spacing w:line="240" w:lineRule="auto"/>
        <w:rPr>
          <w:sz w:val="20"/>
          <w:szCs w:val="20"/>
        </w:rPr>
      </w:pPr>
    </w:p>
    <w:p w:rsidR="003A2EC8" w:rsidRDefault="00BE02B1" w:rsidP="002001E3">
      <w:pPr>
        <w:pStyle w:val="Heading1"/>
        <w:spacing w:before="0" w:after="0" w:line="240" w:lineRule="auto"/>
        <w:rPr>
          <w:b/>
          <w:sz w:val="22"/>
          <w:szCs w:val="22"/>
        </w:rPr>
      </w:pPr>
      <w:bookmarkStart w:id="2" w:name="_2et92p0" w:colFirst="0" w:colLast="0"/>
      <w:bookmarkEnd w:id="2"/>
      <w:r w:rsidRPr="002001E3">
        <w:rPr>
          <w:b/>
          <w:sz w:val="22"/>
          <w:szCs w:val="22"/>
        </w:rPr>
        <w:t>Who we are</w:t>
      </w:r>
    </w:p>
    <w:p w:rsidR="002001E3" w:rsidRPr="002001E3" w:rsidRDefault="002001E3" w:rsidP="002001E3"/>
    <w:p w:rsidR="003A2EC8" w:rsidRDefault="00BE02B1" w:rsidP="002001E3">
      <w:pPr>
        <w:spacing w:line="240" w:lineRule="auto"/>
        <w:rPr>
          <w:sz w:val="20"/>
          <w:szCs w:val="20"/>
        </w:rPr>
      </w:pPr>
      <w:r>
        <w:rPr>
          <w:sz w:val="20"/>
          <w:szCs w:val="20"/>
        </w:rPr>
        <w:t xml:space="preserve">We are a group of 9 schools providing 2-18 education </w:t>
      </w:r>
      <w:proofErr w:type="gramStart"/>
      <w:r>
        <w:rPr>
          <w:sz w:val="20"/>
          <w:szCs w:val="20"/>
        </w:rPr>
        <w:t>in a rural communities</w:t>
      </w:r>
      <w:proofErr w:type="gramEnd"/>
      <w:r>
        <w:rPr>
          <w:sz w:val="20"/>
          <w:szCs w:val="20"/>
        </w:rPr>
        <w:t xml:space="preserve"> who are determined to work together in a formal and recognised way to ensure the very best outcomes for all our learners working towards forming the Tyne Community Learning Trust, a multi academy trust. </w:t>
      </w:r>
    </w:p>
    <w:p w:rsidR="003A2EC8" w:rsidRDefault="003A2EC8" w:rsidP="002001E3">
      <w:pPr>
        <w:spacing w:line="240" w:lineRule="auto"/>
        <w:rPr>
          <w:sz w:val="20"/>
          <w:szCs w:val="20"/>
        </w:rPr>
      </w:pPr>
    </w:p>
    <w:p w:rsidR="003A2EC8" w:rsidRDefault="00BE02B1" w:rsidP="002001E3">
      <w:pPr>
        <w:spacing w:line="240" w:lineRule="auto"/>
        <w:rPr>
          <w:sz w:val="20"/>
          <w:szCs w:val="20"/>
        </w:rPr>
      </w:pPr>
      <w:r>
        <w:rPr>
          <w:sz w:val="20"/>
          <w:szCs w:val="20"/>
        </w:rPr>
        <w:t xml:space="preserve">As a multi academy trust with a common ethos for all-through education, we will build on the successes and unique identities of each school to greatly enhance pastoral and curriculum transition between all stages. </w:t>
      </w:r>
    </w:p>
    <w:p w:rsidR="003A2EC8" w:rsidRDefault="003A2EC8" w:rsidP="002001E3">
      <w:pPr>
        <w:spacing w:line="240" w:lineRule="auto"/>
        <w:rPr>
          <w:sz w:val="20"/>
          <w:szCs w:val="20"/>
        </w:rPr>
      </w:pPr>
    </w:p>
    <w:p w:rsidR="003A2EC8" w:rsidRDefault="00BE02B1" w:rsidP="002001E3">
      <w:pPr>
        <w:spacing w:line="240" w:lineRule="auto"/>
        <w:rPr>
          <w:sz w:val="20"/>
          <w:szCs w:val="20"/>
        </w:rPr>
      </w:pPr>
      <w:r>
        <w:rPr>
          <w:sz w:val="20"/>
          <w:szCs w:val="20"/>
        </w:rPr>
        <w:t>The schools are the heart of the communities they serve and provide education for a significant proportion of learners. We believe the MAT will work effectively with its communities to provide a service which is more highly valued, retains and attracts increasing numbers of learners and is sustainable.</w:t>
      </w:r>
    </w:p>
    <w:p w:rsidR="003A2EC8" w:rsidRDefault="003A2EC8" w:rsidP="002001E3">
      <w:pPr>
        <w:spacing w:line="240" w:lineRule="auto"/>
        <w:rPr>
          <w:sz w:val="20"/>
          <w:szCs w:val="20"/>
        </w:rPr>
      </w:pPr>
    </w:p>
    <w:p w:rsidR="003A2EC8" w:rsidRDefault="00BE02B1" w:rsidP="002001E3">
      <w:pPr>
        <w:spacing w:line="240" w:lineRule="auto"/>
        <w:rPr>
          <w:sz w:val="20"/>
          <w:szCs w:val="20"/>
        </w:rPr>
      </w:pPr>
      <w:r>
        <w:rPr>
          <w:sz w:val="20"/>
          <w:szCs w:val="20"/>
        </w:rPr>
        <w:t xml:space="preserve">Our working principle is ‘excellence together’ and the MAT will ensure that both staff and students achieve their very best in everything they do. </w:t>
      </w:r>
    </w:p>
    <w:p w:rsidR="003A2EC8" w:rsidRDefault="003A2EC8" w:rsidP="002001E3">
      <w:pPr>
        <w:spacing w:line="240" w:lineRule="auto"/>
        <w:rPr>
          <w:sz w:val="20"/>
          <w:szCs w:val="20"/>
        </w:rPr>
      </w:pPr>
    </w:p>
    <w:p w:rsidR="003A2EC8" w:rsidRDefault="00BE02B1" w:rsidP="002001E3">
      <w:pPr>
        <w:spacing w:line="240" w:lineRule="auto"/>
        <w:rPr>
          <w:sz w:val="20"/>
          <w:szCs w:val="20"/>
        </w:rPr>
      </w:pPr>
      <w:r>
        <w:rPr>
          <w:sz w:val="20"/>
          <w:szCs w:val="20"/>
        </w:rPr>
        <w:t>We are looking to recruit an ambitious and experienced Chief Operating Officer to join our dedicated team of staff in developing the financial and business aspects of this trust. The trust will be initially set up with nine schools with capacity to grow further in the future.</w:t>
      </w:r>
    </w:p>
    <w:p w:rsidR="003A2EC8" w:rsidRDefault="003A2EC8" w:rsidP="002001E3">
      <w:pPr>
        <w:spacing w:line="240" w:lineRule="auto"/>
        <w:rPr>
          <w:sz w:val="20"/>
          <w:szCs w:val="20"/>
        </w:rPr>
      </w:pPr>
    </w:p>
    <w:p w:rsidR="003A2EC8" w:rsidRDefault="00BE02B1" w:rsidP="002001E3">
      <w:pPr>
        <w:spacing w:line="240" w:lineRule="auto"/>
        <w:rPr>
          <w:sz w:val="20"/>
          <w:szCs w:val="20"/>
        </w:rPr>
      </w:pPr>
      <w:r>
        <w:rPr>
          <w:sz w:val="20"/>
          <w:szCs w:val="20"/>
        </w:rPr>
        <w:t>The trust will be set up with the following schools:</w:t>
      </w:r>
    </w:p>
    <w:p w:rsidR="003A2EC8" w:rsidRDefault="003A2EC8" w:rsidP="002001E3">
      <w:pPr>
        <w:spacing w:line="240" w:lineRule="auto"/>
        <w:rPr>
          <w:sz w:val="20"/>
          <w:szCs w:val="20"/>
        </w:rPr>
      </w:pPr>
    </w:p>
    <w:p w:rsidR="003A2EC8" w:rsidRDefault="00BE02B1" w:rsidP="002001E3">
      <w:pPr>
        <w:numPr>
          <w:ilvl w:val="0"/>
          <w:numId w:val="8"/>
        </w:numPr>
        <w:spacing w:line="240" w:lineRule="auto"/>
        <w:rPr>
          <w:sz w:val="20"/>
          <w:szCs w:val="20"/>
        </w:rPr>
      </w:pPr>
      <w:proofErr w:type="spellStart"/>
      <w:r>
        <w:rPr>
          <w:sz w:val="20"/>
          <w:szCs w:val="20"/>
        </w:rPr>
        <w:t>Highfield</w:t>
      </w:r>
      <w:proofErr w:type="spellEnd"/>
      <w:r>
        <w:rPr>
          <w:sz w:val="20"/>
          <w:szCs w:val="20"/>
        </w:rPr>
        <w:t xml:space="preserve"> Middle School;</w:t>
      </w:r>
    </w:p>
    <w:p w:rsidR="003A2EC8" w:rsidRDefault="00BE02B1" w:rsidP="002001E3">
      <w:pPr>
        <w:numPr>
          <w:ilvl w:val="0"/>
          <w:numId w:val="8"/>
        </w:numPr>
        <w:spacing w:line="240" w:lineRule="auto"/>
        <w:rPr>
          <w:sz w:val="20"/>
          <w:szCs w:val="20"/>
        </w:rPr>
      </w:pPr>
      <w:proofErr w:type="spellStart"/>
      <w:r>
        <w:rPr>
          <w:sz w:val="20"/>
          <w:szCs w:val="20"/>
        </w:rPr>
        <w:t>Mickley</w:t>
      </w:r>
      <w:proofErr w:type="spellEnd"/>
      <w:r>
        <w:rPr>
          <w:sz w:val="20"/>
          <w:szCs w:val="20"/>
        </w:rPr>
        <w:t xml:space="preserve"> First School;</w:t>
      </w:r>
    </w:p>
    <w:p w:rsidR="003A2EC8" w:rsidRDefault="00BE02B1" w:rsidP="002001E3">
      <w:pPr>
        <w:numPr>
          <w:ilvl w:val="0"/>
          <w:numId w:val="8"/>
        </w:numPr>
        <w:spacing w:line="240" w:lineRule="auto"/>
        <w:rPr>
          <w:sz w:val="20"/>
          <w:szCs w:val="20"/>
        </w:rPr>
      </w:pPr>
      <w:proofErr w:type="spellStart"/>
      <w:r>
        <w:rPr>
          <w:sz w:val="20"/>
          <w:szCs w:val="20"/>
        </w:rPr>
        <w:t>Ovingham</w:t>
      </w:r>
      <w:proofErr w:type="spellEnd"/>
      <w:r>
        <w:rPr>
          <w:sz w:val="20"/>
          <w:szCs w:val="20"/>
        </w:rPr>
        <w:t xml:space="preserve"> C of E First School;</w:t>
      </w:r>
    </w:p>
    <w:p w:rsidR="003A2EC8" w:rsidRDefault="00BE02B1" w:rsidP="002001E3">
      <w:pPr>
        <w:numPr>
          <w:ilvl w:val="0"/>
          <w:numId w:val="8"/>
        </w:numPr>
        <w:spacing w:line="240" w:lineRule="auto"/>
        <w:rPr>
          <w:sz w:val="20"/>
          <w:szCs w:val="20"/>
        </w:rPr>
      </w:pPr>
      <w:proofErr w:type="spellStart"/>
      <w:r>
        <w:rPr>
          <w:sz w:val="20"/>
          <w:szCs w:val="20"/>
        </w:rPr>
        <w:t>Ovingham</w:t>
      </w:r>
      <w:proofErr w:type="spellEnd"/>
      <w:r>
        <w:rPr>
          <w:sz w:val="20"/>
          <w:szCs w:val="20"/>
        </w:rPr>
        <w:t xml:space="preserve"> Middle School; </w:t>
      </w:r>
    </w:p>
    <w:p w:rsidR="003A2EC8" w:rsidRDefault="00BE02B1" w:rsidP="002001E3">
      <w:pPr>
        <w:numPr>
          <w:ilvl w:val="0"/>
          <w:numId w:val="8"/>
        </w:numPr>
        <w:spacing w:line="240" w:lineRule="auto"/>
        <w:rPr>
          <w:sz w:val="20"/>
          <w:szCs w:val="20"/>
        </w:rPr>
      </w:pPr>
      <w:r>
        <w:rPr>
          <w:sz w:val="20"/>
          <w:szCs w:val="20"/>
        </w:rPr>
        <w:t>Prudhoe Castle First School;</w:t>
      </w:r>
    </w:p>
    <w:p w:rsidR="003A2EC8" w:rsidRDefault="00BE02B1" w:rsidP="002001E3">
      <w:pPr>
        <w:numPr>
          <w:ilvl w:val="0"/>
          <w:numId w:val="8"/>
        </w:numPr>
        <w:spacing w:line="240" w:lineRule="auto"/>
        <w:rPr>
          <w:sz w:val="20"/>
          <w:szCs w:val="20"/>
        </w:rPr>
      </w:pPr>
      <w:r>
        <w:rPr>
          <w:sz w:val="20"/>
          <w:szCs w:val="20"/>
        </w:rPr>
        <w:t>Prudhoe Community High School;</w:t>
      </w:r>
    </w:p>
    <w:p w:rsidR="003A2EC8" w:rsidRDefault="00BE02B1" w:rsidP="002001E3">
      <w:pPr>
        <w:numPr>
          <w:ilvl w:val="0"/>
          <w:numId w:val="8"/>
        </w:numPr>
        <w:spacing w:line="240" w:lineRule="auto"/>
        <w:rPr>
          <w:sz w:val="20"/>
          <w:szCs w:val="20"/>
        </w:rPr>
      </w:pPr>
      <w:proofErr w:type="spellStart"/>
      <w:r>
        <w:rPr>
          <w:sz w:val="20"/>
          <w:szCs w:val="20"/>
        </w:rPr>
        <w:t>Whittonstall</w:t>
      </w:r>
      <w:proofErr w:type="spellEnd"/>
      <w:r>
        <w:rPr>
          <w:sz w:val="20"/>
          <w:szCs w:val="20"/>
        </w:rPr>
        <w:t xml:space="preserve"> and </w:t>
      </w:r>
      <w:proofErr w:type="spellStart"/>
      <w:r>
        <w:rPr>
          <w:sz w:val="20"/>
          <w:szCs w:val="20"/>
        </w:rPr>
        <w:t>Broomley</w:t>
      </w:r>
      <w:proofErr w:type="spellEnd"/>
      <w:r>
        <w:rPr>
          <w:sz w:val="20"/>
          <w:szCs w:val="20"/>
        </w:rPr>
        <w:t xml:space="preserve"> Federation of First Schools; and</w:t>
      </w:r>
    </w:p>
    <w:p w:rsidR="003A2EC8" w:rsidRDefault="00BE02B1" w:rsidP="002001E3">
      <w:pPr>
        <w:numPr>
          <w:ilvl w:val="0"/>
          <w:numId w:val="8"/>
        </w:numPr>
        <w:spacing w:line="240" w:lineRule="auto"/>
        <w:rPr>
          <w:sz w:val="20"/>
          <w:szCs w:val="20"/>
        </w:rPr>
      </w:pPr>
      <w:proofErr w:type="spellStart"/>
      <w:r>
        <w:rPr>
          <w:sz w:val="20"/>
          <w:szCs w:val="20"/>
        </w:rPr>
        <w:t>Wylam</w:t>
      </w:r>
      <w:proofErr w:type="spellEnd"/>
      <w:r>
        <w:rPr>
          <w:sz w:val="20"/>
          <w:szCs w:val="20"/>
        </w:rPr>
        <w:t xml:space="preserve"> First School.</w:t>
      </w:r>
    </w:p>
    <w:p w:rsidR="003A2EC8" w:rsidRDefault="003A2EC8" w:rsidP="002001E3">
      <w:pPr>
        <w:spacing w:line="240" w:lineRule="auto"/>
        <w:rPr>
          <w:sz w:val="20"/>
          <w:szCs w:val="20"/>
        </w:rPr>
      </w:pPr>
    </w:p>
    <w:p w:rsidR="003A2EC8" w:rsidRDefault="00BE02B1" w:rsidP="002001E3">
      <w:pPr>
        <w:spacing w:line="240" w:lineRule="auto"/>
        <w:rPr>
          <w:sz w:val="20"/>
          <w:szCs w:val="20"/>
        </w:rPr>
      </w:pPr>
      <w:r>
        <w:rPr>
          <w:sz w:val="20"/>
          <w:szCs w:val="20"/>
        </w:rPr>
        <w:t xml:space="preserve">It is proposed that these school transfer into the MAT on 1 </w:t>
      </w:r>
      <w:r w:rsidR="00F97596">
        <w:rPr>
          <w:sz w:val="20"/>
          <w:szCs w:val="20"/>
        </w:rPr>
        <w:t xml:space="preserve">September </w:t>
      </w:r>
      <w:bookmarkStart w:id="3" w:name="_GoBack"/>
      <w:bookmarkEnd w:id="3"/>
      <w:r>
        <w:rPr>
          <w:sz w:val="20"/>
          <w:szCs w:val="20"/>
        </w:rPr>
        <w:t>2019.</w:t>
      </w:r>
    </w:p>
    <w:p w:rsidR="003A2EC8" w:rsidRDefault="003A2EC8" w:rsidP="002001E3">
      <w:pPr>
        <w:spacing w:line="240" w:lineRule="auto"/>
        <w:rPr>
          <w:sz w:val="20"/>
          <w:szCs w:val="20"/>
        </w:rPr>
      </w:pPr>
      <w:bookmarkStart w:id="4" w:name="_tyjcwt" w:colFirst="0" w:colLast="0"/>
      <w:bookmarkEnd w:id="4"/>
    </w:p>
    <w:p w:rsidR="003A2EC8" w:rsidRDefault="00BE02B1" w:rsidP="002001E3">
      <w:pPr>
        <w:spacing w:line="240" w:lineRule="auto"/>
      </w:pPr>
      <w:r>
        <w:rPr>
          <w:sz w:val="20"/>
          <w:szCs w:val="20"/>
        </w:rPr>
        <w:t xml:space="preserve">This new senior post will offer considerable scope for the post-holder to play a key role in setting up the trust as all of the schools enter into the final stages of conversion to academy status. The successful applicant will play a crucial role in delivering the Trust strategy for improvement and contributing to the successful implementation of any future growth. </w:t>
      </w:r>
    </w:p>
    <w:p w:rsidR="003A2EC8" w:rsidRDefault="003A2EC8"/>
    <w:sectPr w:rsidR="003A2EC8">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2FA" w:rsidRDefault="00B172FA">
      <w:pPr>
        <w:spacing w:line="240" w:lineRule="auto"/>
      </w:pPr>
      <w:r>
        <w:separator/>
      </w:r>
    </w:p>
  </w:endnote>
  <w:endnote w:type="continuationSeparator" w:id="0">
    <w:p w:rsidR="00B172FA" w:rsidRDefault="00B17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2FA" w:rsidRDefault="00B172FA">
      <w:pPr>
        <w:spacing w:line="240" w:lineRule="auto"/>
      </w:pPr>
      <w:r>
        <w:separator/>
      </w:r>
    </w:p>
  </w:footnote>
  <w:footnote w:type="continuationSeparator" w:id="0">
    <w:p w:rsidR="00B172FA" w:rsidRDefault="00B172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EC8" w:rsidRDefault="003A2EC8">
    <w:pPr>
      <w:pStyle w:val="Title"/>
      <w:jc w:val="center"/>
    </w:pPr>
    <w:bookmarkStart w:id="5" w:name="_p4w8gm935h4z" w:colFirst="0" w:colLast="0"/>
    <w:bookmarkEnd w:id="5"/>
  </w:p>
  <w:p w:rsidR="003A2EC8" w:rsidRDefault="00BE02B1">
    <w:pPr>
      <w:pStyle w:val="Title"/>
      <w:jc w:val="center"/>
    </w:pPr>
    <w:bookmarkStart w:id="6" w:name="_pzrzawqb09fs" w:colFirst="0" w:colLast="0"/>
    <w:bookmarkEnd w:id="6"/>
    <w:r>
      <w:rPr>
        <w:noProof/>
      </w:rPr>
      <w:drawing>
        <wp:inline distT="114300" distB="114300" distL="114300" distR="114300">
          <wp:extent cx="1871663" cy="73836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1663" cy="73836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D75"/>
    <w:multiLevelType w:val="multilevel"/>
    <w:tmpl w:val="1CB6D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F23188"/>
    <w:multiLevelType w:val="multilevel"/>
    <w:tmpl w:val="BF48B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47064C"/>
    <w:multiLevelType w:val="multilevel"/>
    <w:tmpl w:val="7A52F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D4D5C5E"/>
    <w:multiLevelType w:val="multilevel"/>
    <w:tmpl w:val="92E01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D771AB2"/>
    <w:multiLevelType w:val="multilevel"/>
    <w:tmpl w:val="C218A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9CD3DA7"/>
    <w:multiLevelType w:val="multilevel"/>
    <w:tmpl w:val="F508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F043562"/>
    <w:multiLevelType w:val="multilevel"/>
    <w:tmpl w:val="7DCEC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07B02CF"/>
    <w:multiLevelType w:val="multilevel"/>
    <w:tmpl w:val="FFCA7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B2D4614"/>
    <w:multiLevelType w:val="multilevel"/>
    <w:tmpl w:val="7834D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B2576E7"/>
    <w:multiLevelType w:val="multilevel"/>
    <w:tmpl w:val="BCB4F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CA022B7"/>
    <w:multiLevelType w:val="multilevel"/>
    <w:tmpl w:val="EDA2F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8"/>
  </w:num>
  <w:num w:numId="3">
    <w:abstractNumId w:val="7"/>
  </w:num>
  <w:num w:numId="4">
    <w:abstractNumId w:val="1"/>
  </w:num>
  <w:num w:numId="5">
    <w:abstractNumId w:val="4"/>
  </w:num>
  <w:num w:numId="6">
    <w:abstractNumId w:val="9"/>
  </w:num>
  <w:num w:numId="7">
    <w:abstractNumId w:val="3"/>
  </w:num>
  <w:num w:numId="8">
    <w:abstractNumId w:val="10"/>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A2EC8"/>
    <w:rsid w:val="002001E3"/>
    <w:rsid w:val="003A2EC8"/>
    <w:rsid w:val="004E7DCD"/>
    <w:rsid w:val="00B172FA"/>
    <w:rsid w:val="00BA42BA"/>
    <w:rsid w:val="00BE02B1"/>
    <w:rsid w:val="00C50287"/>
    <w:rsid w:val="00E940C7"/>
    <w:rsid w:val="00EA5769"/>
    <w:rsid w:val="00EB5A43"/>
    <w:rsid w:val="00F97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A57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769"/>
    <w:rPr>
      <w:rFonts w:ascii="Tahoma" w:hAnsi="Tahoma" w:cs="Tahoma"/>
      <w:sz w:val="16"/>
      <w:szCs w:val="16"/>
    </w:rPr>
  </w:style>
  <w:style w:type="paragraph" w:styleId="Header">
    <w:name w:val="header"/>
    <w:basedOn w:val="Normal"/>
    <w:link w:val="HeaderChar"/>
    <w:uiPriority w:val="99"/>
    <w:unhideWhenUsed/>
    <w:rsid w:val="002001E3"/>
    <w:pPr>
      <w:tabs>
        <w:tab w:val="center" w:pos="4513"/>
        <w:tab w:val="right" w:pos="9026"/>
      </w:tabs>
      <w:spacing w:line="240" w:lineRule="auto"/>
    </w:pPr>
  </w:style>
  <w:style w:type="character" w:customStyle="1" w:styleId="HeaderChar">
    <w:name w:val="Header Char"/>
    <w:basedOn w:val="DefaultParagraphFont"/>
    <w:link w:val="Header"/>
    <w:uiPriority w:val="99"/>
    <w:rsid w:val="002001E3"/>
  </w:style>
  <w:style w:type="paragraph" w:styleId="Footer">
    <w:name w:val="footer"/>
    <w:basedOn w:val="Normal"/>
    <w:link w:val="FooterChar"/>
    <w:uiPriority w:val="99"/>
    <w:unhideWhenUsed/>
    <w:rsid w:val="002001E3"/>
    <w:pPr>
      <w:tabs>
        <w:tab w:val="center" w:pos="4513"/>
        <w:tab w:val="right" w:pos="9026"/>
      </w:tabs>
      <w:spacing w:line="240" w:lineRule="auto"/>
    </w:pPr>
  </w:style>
  <w:style w:type="character" w:customStyle="1" w:styleId="FooterChar">
    <w:name w:val="Footer Char"/>
    <w:basedOn w:val="DefaultParagraphFont"/>
    <w:link w:val="Footer"/>
    <w:uiPriority w:val="99"/>
    <w:rsid w:val="00200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A57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769"/>
    <w:rPr>
      <w:rFonts w:ascii="Tahoma" w:hAnsi="Tahoma" w:cs="Tahoma"/>
      <w:sz w:val="16"/>
      <w:szCs w:val="16"/>
    </w:rPr>
  </w:style>
  <w:style w:type="paragraph" w:styleId="Header">
    <w:name w:val="header"/>
    <w:basedOn w:val="Normal"/>
    <w:link w:val="HeaderChar"/>
    <w:uiPriority w:val="99"/>
    <w:unhideWhenUsed/>
    <w:rsid w:val="002001E3"/>
    <w:pPr>
      <w:tabs>
        <w:tab w:val="center" w:pos="4513"/>
        <w:tab w:val="right" w:pos="9026"/>
      </w:tabs>
      <w:spacing w:line="240" w:lineRule="auto"/>
    </w:pPr>
  </w:style>
  <w:style w:type="character" w:customStyle="1" w:styleId="HeaderChar">
    <w:name w:val="Header Char"/>
    <w:basedOn w:val="DefaultParagraphFont"/>
    <w:link w:val="Header"/>
    <w:uiPriority w:val="99"/>
    <w:rsid w:val="002001E3"/>
  </w:style>
  <w:style w:type="paragraph" w:styleId="Footer">
    <w:name w:val="footer"/>
    <w:basedOn w:val="Normal"/>
    <w:link w:val="FooterChar"/>
    <w:uiPriority w:val="99"/>
    <w:unhideWhenUsed/>
    <w:rsid w:val="002001E3"/>
    <w:pPr>
      <w:tabs>
        <w:tab w:val="center" w:pos="4513"/>
        <w:tab w:val="right" w:pos="9026"/>
      </w:tabs>
      <w:spacing w:line="240" w:lineRule="auto"/>
    </w:pPr>
  </w:style>
  <w:style w:type="character" w:customStyle="1" w:styleId="FooterChar">
    <w:name w:val="Footer Char"/>
    <w:basedOn w:val="DefaultParagraphFont"/>
    <w:link w:val="Footer"/>
    <w:uiPriority w:val="99"/>
    <w:rsid w:val="0020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5</cp:revision>
  <dcterms:created xsi:type="dcterms:W3CDTF">2019-02-12T17:22:00Z</dcterms:created>
  <dcterms:modified xsi:type="dcterms:W3CDTF">2019-02-13T08:02:00Z</dcterms:modified>
</cp:coreProperties>
</file>