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4D" w:rsidRDefault="00E217DE" w:rsidP="00E217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Helvetica" w:hAnsi="Helvetica" w:cs="Arial"/>
          <w:noProof/>
          <w:color w:val="404040"/>
          <w:sz w:val="20"/>
          <w:szCs w:val="20"/>
          <w:lang w:eastAsia="en-GB"/>
        </w:rPr>
        <w:drawing>
          <wp:inline distT="0" distB="0" distL="0" distR="0" wp14:anchorId="1FCD9B06" wp14:editId="1AFB2DD9">
            <wp:extent cx="666750" cy="753519"/>
            <wp:effectExtent l="0" t="0" r="0" b="8890"/>
            <wp:docPr id="1" name="Picture 1" descr="http://img.cdn.schooljotter2.com/sampled/719156/110/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cdn.schooljotter2.com/sampled/719156/110/1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67" cy="76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7DE" w:rsidRDefault="00E217DE" w:rsidP="00A64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46FB">
        <w:rPr>
          <w:rFonts w:ascii="Arial" w:hAnsi="Arial" w:cs="Arial"/>
          <w:b/>
          <w:sz w:val="24"/>
          <w:szCs w:val="24"/>
          <w:shd w:val="clear" w:color="auto" w:fill="C5E0B3" w:themeFill="accent6" w:themeFillTint="66"/>
        </w:rPr>
        <w:t>S</w:t>
      </w:r>
      <w:r w:rsidRPr="00E217DE">
        <w:rPr>
          <w:rFonts w:ascii="Arial" w:hAnsi="Arial" w:cs="Arial"/>
          <w:b/>
          <w:sz w:val="24"/>
          <w:szCs w:val="24"/>
        </w:rPr>
        <w:t>t. Helen’s Primary School – Job Description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217DE" w:rsidRDefault="005919FA" w:rsidP="00A64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SITE SUPERVISOR</w:t>
      </w:r>
    </w:p>
    <w:p w:rsidR="00E217DE" w:rsidRDefault="00E217DE" w:rsidP="00E217DE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70"/>
        <w:gridCol w:w="7506"/>
      </w:tblGrid>
      <w:tr w:rsidR="00E217DE" w:rsidTr="00A646FB">
        <w:tc>
          <w:tcPr>
            <w:tcW w:w="2270" w:type="dxa"/>
            <w:shd w:val="clear" w:color="auto" w:fill="C5E0B3" w:themeFill="accent6" w:themeFillTint="66"/>
          </w:tcPr>
          <w:p w:rsidR="00E217DE" w:rsidRPr="00E217DE" w:rsidRDefault="00E217DE" w:rsidP="00E217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17DE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506" w:type="dxa"/>
            <w:shd w:val="clear" w:color="auto" w:fill="C5E0B3" w:themeFill="accent6" w:themeFillTint="66"/>
          </w:tcPr>
          <w:p w:rsidR="00E217DE" w:rsidRPr="00E217DE" w:rsidRDefault="00E217DE" w:rsidP="00E217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17DE" w:rsidTr="00A646FB">
        <w:tc>
          <w:tcPr>
            <w:tcW w:w="2270" w:type="dxa"/>
            <w:shd w:val="clear" w:color="auto" w:fill="C5E0B3" w:themeFill="accent6" w:themeFillTint="66"/>
          </w:tcPr>
          <w:p w:rsidR="00E217DE" w:rsidRPr="00E217DE" w:rsidRDefault="00E217DE" w:rsidP="00E217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17DE">
              <w:rPr>
                <w:rFonts w:ascii="Arial" w:hAnsi="Arial" w:cs="Arial"/>
                <w:b/>
                <w:sz w:val="24"/>
                <w:szCs w:val="24"/>
              </w:rPr>
              <w:t>Post Title</w:t>
            </w:r>
          </w:p>
        </w:tc>
        <w:tc>
          <w:tcPr>
            <w:tcW w:w="7506" w:type="dxa"/>
          </w:tcPr>
          <w:p w:rsidR="00E217DE" w:rsidRPr="00E217DE" w:rsidRDefault="005919FA" w:rsidP="00E21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Supervisor</w:t>
            </w:r>
          </w:p>
        </w:tc>
      </w:tr>
      <w:tr w:rsidR="00E217DE" w:rsidTr="00A646FB">
        <w:tc>
          <w:tcPr>
            <w:tcW w:w="2270" w:type="dxa"/>
            <w:shd w:val="clear" w:color="auto" w:fill="C5E0B3" w:themeFill="accent6" w:themeFillTint="66"/>
          </w:tcPr>
          <w:p w:rsidR="00E217DE" w:rsidRPr="0051425D" w:rsidRDefault="0051425D" w:rsidP="005142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425D">
              <w:rPr>
                <w:rFonts w:ascii="Arial" w:hAnsi="Arial" w:cs="Arial"/>
                <w:b/>
                <w:sz w:val="24"/>
                <w:szCs w:val="24"/>
              </w:rPr>
              <w:t>Main purpose of the job</w:t>
            </w:r>
          </w:p>
        </w:tc>
        <w:tc>
          <w:tcPr>
            <w:tcW w:w="7506" w:type="dxa"/>
          </w:tcPr>
          <w:p w:rsidR="00743E34" w:rsidRPr="00A37A6D" w:rsidRDefault="005919FA" w:rsidP="00A37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responsible for the maintenance and security of the school </w:t>
            </w:r>
            <w:r w:rsidR="004E0419">
              <w:rPr>
                <w:rFonts w:ascii="Arial" w:hAnsi="Arial" w:cs="Arial"/>
              </w:rPr>
              <w:t>premises</w:t>
            </w:r>
            <w:r>
              <w:rPr>
                <w:rFonts w:ascii="Arial" w:hAnsi="Arial" w:cs="Arial"/>
              </w:rPr>
              <w:t xml:space="preserve"> and site, ensuring a safe </w:t>
            </w:r>
            <w:r w:rsidR="004E0419">
              <w:rPr>
                <w:rFonts w:ascii="Arial" w:hAnsi="Arial" w:cs="Arial"/>
              </w:rPr>
              <w:t>environment</w:t>
            </w:r>
          </w:p>
        </w:tc>
      </w:tr>
      <w:tr w:rsidR="00743E34" w:rsidTr="00A646FB">
        <w:tc>
          <w:tcPr>
            <w:tcW w:w="9776" w:type="dxa"/>
            <w:gridSpan w:val="2"/>
            <w:shd w:val="clear" w:color="auto" w:fill="C5E0B3" w:themeFill="accent6" w:themeFillTint="66"/>
          </w:tcPr>
          <w:p w:rsidR="00743E34" w:rsidRPr="00743E34" w:rsidRDefault="00743E34" w:rsidP="00743E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Key Responsibilities </w:t>
            </w:r>
          </w:p>
        </w:tc>
      </w:tr>
      <w:tr w:rsidR="00BA5FB0" w:rsidTr="00A646FB">
        <w:tc>
          <w:tcPr>
            <w:tcW w:w="2270" w:type="dxa"/>
            <w:shd w:val="clear" w:color="auto" w:fill="C5E0B3" w:themeFill="accent6" w:themeFillTint="66"/>
          </w:tcPr>
          <w:p w:rsidR="00BA5FB0" w:rsidRDefault="00BA5FB0" w:rsidP="00743E34">
            <w:pPr>
              <w:rPr>
                <w:rFonts w:ascii="Arial" w:hAnsi="Arial" w:cs="Arial"/>
                <w:b/>
              </w:rPr>
            </w:pPr>
          </w:p>
        </w:tc>
        <w:tc>
          <w:tcPr>
            <w:tcW w:w="7506" w:type="dxa"/>
            <w:shd w:val="clear" w:color="auto" w:fill="FFFFFF" w:themeFill="background1"/>
          </w:tcPr>
          <w:p w:rsidR="004D5B79" w:rsidRDefault="005919FA" w:rsidP="00591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the guidance and direction of the Headteacher and Senior management;</w:t>
            </w:r>
          </w:p>
          <w:p w:rsidR="005919FA" w:rsidRDefault="005919FA" w:rsidP="005919F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that buildings and site are secure, including during out of school hours and take remedial action of required</w:t>
            </w:r>
          </w:p>
          <w:p w:rsidR="005919FA" w:rsidRDefault="005919FA" w:rsidP="005919F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 as a designated key holder for the school </w:t>
            </w:r>
            <w:r w:rsidR="004E0419">
              <w:rPr>
                <w:rFonts w:ascii="Arial" w:hAnsi="Arial" w:cs="Arial"/>
              </w:rPr>
              <w:t>premises</w:t>
            </w:r>
          </w:p>
          <w:p w:rsidR="005919FA" w:rsidRDefault="005919FA" w:rsidP="005919F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Operate and regularly check systems such as heating, cooling, lighting and security (Including CCTV and alarms)</w:t>
            </w:r>
          </w:p>
          <w:p w:rsidR="005919FA" w:rsidRDefault="005919FA" w:rsidP="005919F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Undertake minor repairs (</w:t>
            </w:r>
            <w:r w:rsidR="004E0419">
              <w:rPr>
                <w:rFonts w:ascii="Arial" w:hAnsi="Arial" w:cs="Arial"/>
              </w:rPr>
              <w:t>i.e.</w:t>
            </w:r>
            <w:r>
              <w:rPr>
                <w:rFonts w:ascii="Arial" w:hAnsi="Arial" w:cs="Arial"/>
              </w:rPr>
              <w:t xml:space="preserve"> not requiring qualified craftsperson) and </w:t>
            </w:r>
            <w:r w:rsidR="004E0419">
              <w:rPr>
                <w:rFonts w:ascii="Arial" w:hAnsi="Arial" w:cs="Arial"/>
              </w:rPr>
              <w:t>maintenance</w:t>
            </w:r>
            <w:r>
              <w:rPr>
                <w:rFonts w:ascii="Arial" w:hAnsi="Arial" w:cs="Arial"/>
              </w:rPr>
              <w:t xml:space="preserve"> of the buildings and site</w:t>
            </w:r>
          </w:p>
          <w:p w:rsidR="005919FA" w:rsidRDefault="005919FA" w:rsidP="005919F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 emergency repairs</w:t>
            </w:r>
          </w:p>
          <w:p w:rsidR="005919FA" w:rsidRDefault="005919FA" w:rsidP="005919F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Arrange and carry out regular </w:t>
            </w:r>
            <w:r w:rsidR="004E0419">
              <w:rPr>
                <w:rFonts w:ascii="Arial" w:hAnsi="Arial" w:cs="Arial"/>
              </w:rPr>
              <w:t>maintenance</w:t>
            </w:r>
            <w:r>
              <w:rPr>
                <w:rFonts w:ascii="Arial" w:hAnsi="Arial" w:cs="Arial"/>
              </w:rPr>
              <w:t xml:space="preserve"> and safety checks following agreed school schedules</w:t>
            </w:r>
          </w:p>
          <w:p w:rsidR="005919FA" w:rsidRDefault="005919FA" w:rsidP="005919F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 for the operation of a planned preventative maintenance programme</w:t>
            </w:r>
          </w:p>
          <w:p w:rsidR="005919FA" w:rsidRDefault="005919FA" w:rsidP="005919F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Oversee and monitor the electrical testing of portable electrical appliances and update site records</w:t>
            </w:r>
          </w:p>
          <w:p w:rsidR="005919FA" w:rsidRDefault="005919FA" w:rsidP="005919F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 and carry out redecoration programmes as agreed with the Headteacher</w:t>
            </w:r>
          </w:p>
          <w:p w:rsidR="00E12CE1" w:rsidRDefault="004E0419" w:rsidP="005919F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Oversee</w:t>
            </w:r>
            <w:r w:rsidR="00E12CE1">
              <w:rPr>
                <w:rFonts w:ascii="Arial" w:hAnsi="Arial" w:cs="Arial"/>
              </w:rPr>
              <w:t xml:space="preserve"> onsite maintenance contractors, checking that work is completed to required standards and within required timescales</w:t>
            </w:r>
          </w:p>
          <w:p w:rsidR="00E12CE1" w:rsidRDefault="00E12CE1" w:rsidP="005919F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site records relating to the maintenance of the school site</w:t>
            </w:r>
          </w:p>
          <w:p w:rsidR="00E12CE1" w:rsidRDefault="00E12CE1" w:rsidP="005919F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Undertake emergency and specialist cleaning tasks</w:t>
            </w:r>
          </w:p>
          <w:p w:rsidR="00E12CE1" w:rsidRDefault="00E12CE1" w:rsidP="005919F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stock and order supplies</w:t>
            </w:r>
          </w:p>
          <w:p w:rsidR="00E12CE1" w:rsidRDefault="00E12CE1" w:rsidP="005919F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fire safety equipment and carry out fire drills</w:t>
            </w:r>
          </w:p>
          <w:p w:rsidR="00E12CE1" w:rsidRDefault="00E12CE1" w:rsidP="005919F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Liaise with Police, Security and </w:t>
            </w:r>
            <w:r w:rsidR="004E0419">
              <w:rPr>
                <w:rFonts w:ascii="Arial" w:hAnsi="Arial" w:cs="Arial"/>
              </w:rPr>
              <w:t>surveillance</w:t>
            </w:r>
            <w:r>
              <w:rPr>
                <w:rFonts w:ascii="Arial" w:hAnsi="Arial" w:cs="Arial"/>
              </w:rPr>
              <w:t xml:space="preserve"> contractors</w:t>
            </w:r>
          </w:p>
          <w:p w:rsidR="00E12CE1" w:rsidRDefault="00E12CE1" w:rsidP="005919F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Undertake general portage duties, including moving furniture and equipment within the school</w:t>
            </w:r>
          </w:p>
          <w:p w:rsidR="00E12CE1" w:rsidRDefault="00E12CE1" w:rsidP="005919F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 duties in line with Health and Safety and COSHH regulations and take action where hazards are identified, report serious hazards to line manager immediately</w:t>
            </w:r>
          </w:p>
          <w:p w:rsidR="00E12CE1" w:rsidRDefault="00E12CE1" w:rsidP="005919F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 with safety audits of the </w:t>
            </w:r>
            <w:r w:rsidR="004E0419">
              <w:rPr>
                <w:rFonts w:ascii="Arial" w:hAnsi="Arial" w:cs="Arial"/>
              </w:rPr>
              <w:t>premises</w:t>
            </w:r>
            <w:r>
              <w:rPr>
                <w:rFonts w:ascii="Arial" w:hAnsi="Arial" w:cs="Arial"/>
              </w:rPr>
              <w:t xml:space="preserve"> and contribute to risk assessment activity</w:t>
            </w:r>
          </w:p>
          <w:p w:rsidR="00E12CE1" w:rsidRDefault="00E12CE1" w:rsidP="00E12CE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Undertake regular Health and Safety checks of buildings, grounds, fixtures and </w:t>
            </w:r>
            <w:r w:rsidR="004E0419">
              <w:rPr>
                <w:rFonts w:ascii="Arial" w:hAnsi="Arial" w:cs="Arial"/>
              </w:rPr>
              <w:t>fittings</w:t>
            </w:r>
            <w:r>
              <w:rPr>
                <w:rFonts w:ascii="Arial" w:hAnsi="Arial" w:cs="Arial"/>
              </w:rPr>
              <w:t xml:space="preserve"> (including compliance with fire safety regulations) and </w:t>
            </w:r>
            <w:r w:rsidR="004E0419">
              <w:rPr>
                <w:rFonts w:ascii="Arial" w:hAnsi="Arial" w:cs="Arial"/>
              </w:rPr>
              <w:t>equipment</w:t>
            </w:r>
            <w:r>
              <w:rPr>
                <w:rFonts w:ascii="Arial" w:hAnsi="Arial" w:cs="Arial"/>
              </w:rPr>
              <w:t>, in line with other schedules</w:t>
            </w:r>
          </w:p>
          <w:p w:rsidR="00E12CE1" w:rsidRDefault="00E12CE1" w:rsidP="00E12CE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that pathways and all other external hard surfaces are kept clean and free from obstruction, and that they are appropriately treated during wintry conditions</w:t>
            </w:r>
          </w:p>
          <w:p w:rsidR="00E12CE1" w:rsidRDefault="00E12CE1" w:rsidP="00E12CE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the work of cleaning and other site staff</w:t>
            </w:r>
          </w:p>
          <w:p w:rsidR="00E12CE1" w:rsidRDefault="00E12CE1" w:rsidP="00E12CE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Operation and </w:t>
            </w:r>
            <w:r w:rsidR="004E0419">
              <w:rPr>
                <w:rFonts w:ascii="Arial" w:hAnsi="Arial" w:cs="Arial"/>
              </w:rPr>
              <w:t>maintenance</w:t>
            </w:r>
            <w:r>
              <w:rPr>
                <w:rFonts w:ascii="Arial" w:hAnsi="Arial" w:cs="Arial"/>
              </w:rPr>
              <w:t xml:space="preserve"> of </w:t>
            </w:r>
            <w:r w:rsidR="004E0419">
              <w:rPr>
                <w:rFonts w:ascii="Arial" w:hAnsi="Arial" w:cs="Arial"/>
              </w:rPr>
              <w:t>specialised</w:t>
            </w:r>
            <w:r>
              <w:rPr>
                <w:rFonts w:ascii="Arial" w:hAnsi="Arial" w:cs="Arial"/>
              </w:rPr>
              <w:t xml:space="preserve"> </w:t>
            </w:r>
            <w:r w:rsidR="004E0419">
              <w:rPr>
                <w:rFonts w:ascii="Arial" w:hAnsi="Arial" w:cs="Arial"/>
              </w:rPr>
              <w:t>equipment</w:t>
            </w:r>
            <w:r>
              <w:rPr>
                <w:rFonts w:ascii="Arial" w:hAnsi="Arial" w:cs="Arial"/>
              </w:rPr>
              <w:t xml:space="preserve"> following training </w:t>
            </w:r>
            <w:r w:rsidR="004E0419">
              <w:rPr>
                <w:rFonts w:ascii="Arial" w:hAnsi="Arial" w:cs="Arial"/>
              </w:rPr>
              <w:t>e.g.</w:t>
            </w:r>
            <w:r>
              <w:rPr>
                <w:rFonts w:ascii="Arial" w:hAnsi="Arial" w:cs="Arial"/>
              </w:rPr>
              <w:t xml:space="preserve"> sports/theatrical equipment</w:t>
            </w:r>
          </w:p>
          <w:p w:rsidR="00E12CE1" w:rsidRDefault="004E0419" w:rsidP="00E12CE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Facilitate</w:t>
            </w:r>
            <w:r w:rsidR="00E12CE1">
              <w:rPr>
                <w:rFonts w:ascii="Arial" w:hAnsi="Arial" w:cs="Arial"/>
              </w:rPr>
              <w:t xml:space="preserve"> and undertake lettings and </w:t>
            </w:r>
            <w:r>
              <w:rPr>
                <w:rFonts w:ascii="Arial" w:hAnsi="Arial" w:cs="Arial"/>
              </w:rPr>
              <w:t>carry</w:t>
            </w:r>
            <w:r w:rsidR="00E12CE1">
              <w:rPr>
                <w:rFonts w:ascii="Arial" w:hAnsi="Arial" w:cs="Arial"/>
              </w:rPr>
              <w:t xml:space="preserve"> out associated tasks in line with local agreements</w:t>
            </w:r>
          </w:p>
          <w:p w:rsidR="00E12CE1" w:rsidRPr="00E12CE1" w:rsidRDefault="00E12CE1" w:rsidP="00E12CE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Promote and ensure the Health and Safety and staff, pupils and </w:t>
            </w:r>
            <w:r w:rsidR="004E0419">
              <w:rPr>
                <w:rFonts w:ascii="Arial" w:hAnsi="Arial" w:cs="Arial"/>
              </w:rPr>
              <w:t>visitors</w:t>
            </w:r>
            <w:r>
              <w:rPr>
                <w:rFonts w:ascii="Arial" w:hAnsi="Arial" w:cs="Arial"/>
              </w:rPr>
              <w:t xml:space="preserve"> at all times</w:t>
            </w:r>
          </w:p>
        </w:tc>
      </w:tr>
      <w:tr w:rsidR="00E12CE1" w:rsidTr="00A646FB">
        <w:tc>
          <w:tcPr>
            <w:tcW w:w="2270" w:type="dxa"/>
            <w:shd w:val="clear" w:color="auto" w:fill="C5E0B3" w:themeFill="accent6" w:themeFillTint="66"/>
          </w:tcPr>
          <w:p w:rsidR="00E12CE1" w:rsidRDefault="00E12CE1" w:rsidP="00743E34">
            <w:pPr>
              <w:rPr>
                <w:rFonts w:ascii="Arial" w:hAnsi="Arial" w:cs="Arial"/>
                <w:b/>
              </w:rPr>
            </w:pPr>
            <w:r w:rsidRPr="00875A6D">
              <w:rPr>
                <w:rFonts w:ascii="Arial" w:hAnsi="Arial" w:cs="Arial"/>
                <w:b/>
              </w:rPr>
              <w:lastRenderedPageBreak/>
              <w:t>Indicative knowledge, skills and experience</w:t>
            </w:r>
          </w:p>
        </w:tc>
        <w:tc>
          <w:tcPr>
            <w:tcW w:w="7506" w:type="dxa"/>
            <w:shd w:val="clear" w:color="auto" w:fill="FFFFFF" w:themeFill="background1"/>
          </w:tcPr>
          <w:p w:rsidR="00E12CE1" w:rsidRDefault="00E12CE1" w:rsidP="00E12CE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procedures for undertaking cleaning duties, use of cleaning equipment, chemicals, relevant Health and Safety, C</w:t>
            </w:r>
            <w:r w:rsidR="004E0419">
              <w:rPr>
                <w:rFonts w:ascii="Arial" w:hAnsi="Arial" w:cs="Arial"/>
              </w:rPr>
              <w:t>OSSH requirements, supervision of cleaning staff, ordering supplies, repairs</w:t>
            </w:r>
          </w:p>
          <w:p w:rsidR="004E0419" w:rsidRPr="00E12CE1" w:rsidRDefault="004E0419" w:rsidP="00E12CE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Knowledge/skills equivalent to NVQ Level 2</w:t>
            </w:r>
          </w:p>
        </w:tc>
      </w:tr>
      <w:tr w:rsidR="004D5B79" w:rsidTr="00A646FB">
        <w:tc>
          <w:tcPr>
            <w:tcW w:w="2270" w:type="dxa"/>
            <w:shd w:val="clear" w:color="auto" w:fill="C5E0B3" w:themeFill="accent6" w:themeFillTint="66"/>
          </w:tcPr>
          <w:p w:rsidR="004D5B79" w:rsidRPr="00875A6D" w:rsidRDefault="003129C4" w:rsidP="004D5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School Ethos</w:t>
            </w:r>
          </w:p>
        </w:tc>
        <w:tc>
          <w:tcPr>
            <w:tcW w:w="7506" w:type="dxa"/>
            <w:shd w:val="clear" w:color="auto" w:fill="FFFFFF" w:themeFill="background1"/>
          </w:tcPr>
          <w:p w:rsidR="004E0419" w:rsidRPr="004E0419" w:rsidRDefault="004E0419" w:rsidP="004E0419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</w:rPr>
              <w:t>Be aware of an</w:t>
            </w:r>
            <w:r w:rsidR="00AD407F">
              <w:rPr>
                <w:rFonts w:ascii="Arial" w:hAnsi="Arial" w:cs="Arial"/>
              </w:rPr>
              <w:t>d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support difference and ensure equal opportunities for all</w:t>
            </w:r>
          </w:p>
          <w:p w:rsidR="004E0419" w:rsidRPr="004E0419" w:rsidRDefault="004E0419" w:rsidP="004E0419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</w:rPr>
              <w:t>Contribute to the overall ethos/work/aims of the school</w:t>
            </w:r>
          </w:p>
          <w:p w:rsidR="004E0419" w:rsidRPr="004E0419" w:rsidRDefault="004E0419" w:rsidP="004E0419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</w:rPr>
              <w:t>Develop constructive relationships and communicate with other agencies/professionals where appropriate to the role</w:t>
            </w:r>
          </w:p>
          <w:p w:rsidR="004E0419" w:rsidRPr="004E0419" w:rsidRDefault="004E0419" w:rsidP="004E0419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</w:rPr>
              <w:t>Attending meetings and liaising and communicating with colleagues in school, parents/carers and internal/external agencies</w:t>
            </w:r>
          </w:p>
          <w:p w:rsidR="004E0419" w:rsidRPr="004E0419" w:rsidRDefault="004E0419" w:rsidP="004E0419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</w:rPr>
              <w:t>Share expertise and skills with others</w:t>
            </w:r>
          </w:p>
          <w:p w:rsidR="004E0419" w:rsidRPr="004E0419" w:rsidRDefault="004E0419" w:rsidP="004E0419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</w:rPr>
              <w:t>Participate in training and other learning activities and performance development as required</w:t>
            </w:r>
          </w:p>
          <w:p w:rsidR="004E0419" w:rsidRPr="004E0419" w:rsidRDefault="004E0419" w:rsidP="004E0419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</w:rPr>
              <w:t>Recognise own strengths and areas of expertise and use these to advise and support others</w:t>
            </w:r>
          </w:p>
          <w:p w:rsidR="004E0419" w:rsidRPr="004E0419" w:rsidRDefault="004E0419" w:rsidP="004E0419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</w:rPr>
              <w:t>Demonstrate and promote commitment to equal opportunities and to the elimination of behaviour and practices that could be discriminatory</w:t>
            </w:r>
          </w:p>
          <w:p w:rsidR="004E0419" w:rsidRPr="004E0419" w:rsidRDefault="004E0419" w:rsidP="004E0419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To be aware of requirements in respect of confidentiality, child protection </w:t>
            </w:r>
            <w:r w:rsidR="00AB2985">
              <w:rPr>
                <w:rFonts w:ascii="Arial" w:hAnsi="Arial" w:cs="Arial"/>
              </w:rPr>
              <w:t>procedures</w:t>
            </w:r>
            <w:r>
              <w:rPr>
                <w:rFonts w:ascii="Arial" w:hAnsi="Arial" w:cs="Arial"/>
              </w:rPr>
              <w:t xml:space="preserve"> health and </w:t>
            </w:r>
            <w:r w:rsidR="00AB2985">
              <w:rPr>
                <w:rFonts w:ascii="Arial" w:hAnsi="Arial" w:cs="Arial"/>
              </w:rPr>
              <w:t>safety</w:t>
            </w:r>
            <w:r>
              <w:rPr>
                <w:rFonts w:ascii="Arial" w:hAnsi="Arial" w:cs="Arial"/>
              </w:rPr>
              <w:t>, behaviour management, equal opportunities, special educational need and other policies of the Governing Body or LA</w:t>
            </w:r>
          </w:p>
          <w:p w:rsidR="004E0419" w:rsidRPr="004E0419" w:rsidRDefault="004E0419" w:rsidP="004E0419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As and when required as directed by the Headteacher </w:t>
            </w:r>
            <w:r w:rsidR="00AB2985">
              <w:rPr>
                <w:rFonts w:ascii="Arial" w:hAnsi="Arial" w:cs="Arial"/>
              </w:rPr>
              <w:t>escort</w:t>
            </w:r>
            <w:r>
              <w:rPr>
                <w:rFonts w:ascii="Arial" w:hAnsi="Arial" w:cs="Arial"/>
              </w:rPr>
              <w:t xml:space="preserve"> pupils home with an appropriate colleague</w:t>
            </w:r>
          </w:p>
          <w:p w:rsidR="003129C4" w:rsidRPr="004E0419" w:rsidRDefault="004E0419" w:rsidP="004E0419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</w:rPr>
              <w:t>Be and effective role model for pupils by demonstrating and promoting the positive values, attitudes and behaviour expected from pupils</w:t>
            </w:r>
          </w:p>
        </w:tc>
      </w:tr>
    </w:tbl>
    <w:p w:rsidR="00E217DE" w:rsidRDefault="00E217DE" w:rsidP="00077FC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3F739A" w:rsidTr="00077FCB">
        <w:tc>
          <w:tcPr>
            <w:tcW w:w="10774" w:type="dxa"/>
          </w:tcPr>
          <w:p w:rsidR="003F739A" w:rsidRPr="00077FCB" w:rsidRDefault="003F739A" w:rsidP="003F739A">
            <w:pPr>
              <w:rPr>
                <w:rFonts w:ascii="Arial" w:hAnsi="Arial" w:cs="Arial"/>
                <w:b/>
              </w:rPr>
            </w:pPr>
            <w:r w:rsidRPr="00077FCB">
              <w:rPr>
                <w:rFonts w:ascii="Arial" w:hAnsi="Arial" w:cs="Arial"/>
                <w:b/>
              </w:rPr>
              <w:t>Agreed:                                                                                         Date:</w:t>
            </w:r>
          </w:p>
          <w:p w:rsidR="003F739A" w:rsidRDefault="003F739A" w:rsidP="003F739A">
            <w:pPr>
              <w:rPr>
                <w:rFonts w:ascii="Arial" w:hAnsi="Arial" w:cs="Arial"/>
                <w:b/>
              </w:rPr>
            </w:pPr>
            <w:r w:rsidRPr="00077FCB">
              <w:rPr>
                <w:rFonts w:ascii="Arial" w:hAnsi="Arial" w:cs="Arial"/>
                <w:b/>
              </w:rPr>
              <w:t>Signed: ----------------------------------------------------  Post Holder</w:t>
            </w:r>
          </w:p>
          <w:p w:rsidR="00077FCB" w:rsidRPr="00077FCB" w:rsidRDefault="00077FCB" w:rsidP="003F739A">
            <w:pPr>
              <w:rPr>
                <w:rFonts w:ascii="Arial" w:hAnsi="Arial" w:cs="Arial"/>
                <w:b/>
              </w:rPr>
            </w:pPr>
          </w:p>
          <w:p w:rsidR="003F739A" w:rsidRDefault="003F739A" w:rsidP="003F739A">
            <w:pPr>
              <w:rPr>
                <w:rFonts w:ascii="Arial" w:hAnsi="Arial" w:cs="Arial"/>
                <w:b/>
              </w:rPr>
            </w:pPr>
            <w:r w:rsidRPr="00077FCB">
              <w:rPr>
                <w:rFonts w:ascii="Arial" w:hAnsi="Arial" w:cs="Arial"/>
                <w:b/>
              </w:rPr>
              <w:t>Signed:----------------------------------------------------- Headteacher</w:t>
            </w:r>
          </w:p>
          <w:p w:rsidR="00077FCB" w:rsidRDefault="00077FCB" w:rsidP="003F73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FCB" w:rsidRPr="00077FCB" w:rsidRDefault="00077FCB" w:rsidP="003129C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077FCB">
              <w:rPr>
                <w:rFonts w:ascii="Arial" w:hAnsi="Arial" w:cs="Arial"/>
                <w:i/>
                <w:sz w:val="20"/>
                <w:szCs w:val="20"/>
              </w:rPr>
              <w:t xml:space="preserve">he work of the school changes and develops continuously which in turn requires staff to adapt and adjust. Whilst the main duties and </w:t>
            </w:r>
            <w:r w:rsidR="00AF442A" w:rsidRPr="00077FCB">
              <w:rPr>
                <w:rFonts w:ascii="Arial" w:hAnsi="Arial" w:cs="Arial"/>
                <w:i/>
                <w:sz w:val="20"/>
                <w:szCs w:val="20"/>
              </w:rPr>
              <w:t>responsibilities</w:t>
            </w:r>
            <w:r w:rsidRPr="00077FCB">
              <w:rPr>
                <w:rFonts w:ascii="Arial" w:hAnsi="Arial" w:cs="Arial"/>
                <w:i/>
                <w:sz w:val="20"/>
                <w:szCs w:val="20"/>
              </w:rPr>
              <w:t xml:space="preserve"> of the post are set out above, the job description is not an exhaustive list of tasks and each individual task to be undertaken has not been identified. The duties and </w:t>
            </w:r>
            <w:r w:rsidR="00AF442A" w:rsidRPr="00077FCB">
              <w:rPr>
                <w:rFonts w:ascii="Arial" w:hAnsi="Arial" w:cs="Arial"/>
                <w:i/>
                <w:sz w:val="20"/>
                <w:szCs w:val="20"/>
              </w:rPr>
              <w:t>responsibilities</w:t>
            </w:r>
            <w:r w:rsidRPr="00077FCB">
              <w:rPr>
                <w:rFonts w:ascii="Arial" w:hAnsi="Arial" w:cs="Arial"/>
                <w:i/>
                <w:sz w:val="20"/>
                <w:szCs w:val="20"/>
              </w:rPr>
              <w:t xml:space="preserve"> above should not therefore be regarded as immutable but may change in </w:t>
            </w:r>
            <w:r w:rsidR="003129C4">
              <w:rPr>
                <w:rFonts w:ascii="Arial" w:hAnsi="Arial" w:cs="Arial"/>
                <w:i/>
                <w:sz w:val="20"/>
                <w:szCs w:val="20"/>
              </w:rPr>
              <w:t xml:space="preserve">line with national prescription, </w:t>
            </w:r>
            <w:r w:rsidRPr="00077FCB">
              <w:rPr>
                <w:rFonts w:ascii="Arial" w:hAnsi="Arial" w:cs="Arial"/>
                <w:i/>
                <w:sz w:val="20"/>
                <w:szCs w:val="20"/>
              </w:rPr>
              <w:t xml:space="preserve">terms and conditions of employment and/or any relevant school improvement </w:t>
            </w:r>
            <w:r w:rsidR="00AF442A" w:rsidRPr="00077FCB">
              <w:rPr>
                <w:rFonts w:ascii="Arial" w:hAnsi="Arial" w:cs="Arial"/>
                <w:i/>
                <w:sz w:val="20"/>
                <w:szCs w:val="20"/>
              </w:rPr>
              <w:t>priorities</w:t>
            </w:r>
            <w:r w:rsidRPr="00077FCB">
              <w:rPr>
                <w:rFonts w:ascii="Arial" w:hAnsi="Arial" w:cs="Arial"/>
                <w:i/>
                <w:sz w:val="20"/>
                <w:szCs w:val="20"/>
              </w:rPr>
              <w:t xml:space="preserve"> set from time to time. Any major changes will involve discussion and consultation </w:t>
            </w:r>
            <w:r w:rsidR="00AF442A" w:rsidRPr="00077FCB">
              <w:rPr>
                <w:rFonts w:ascii="Arial" w:hAnsi="Arial" w:cs="Arial"/>
                <w:i/>
                <w:sz w:val="20"/>
                <w:szCs w:val="20"/>
              </w:rPr>
              <w:t>with</w:t>
            </w:r>
            <w:r w:rsidRPr="00077FCB">
              <w:rPr>
                <w:rFonts w:ascii="Arial" w:hAnsi="Arial" w:cs="Arial"/>
                <w:i/>
                <w:sz w:val="20"/>
                <w:szCs w:val="20"/>
              </w:rPr>
              <w:t xml:space="preserve"> you. </w:t>
            </w:r>
          </w:p>
        </w:tc>
      </w:tr>
    </w:tbl>
    <w:p w:rsidR="00E217DE" w:rsidRPr="00E217DE" w:rsidRDefault="00E217DE" w:rsidP="00E217DE">
      <w:pPr>
        <w:jc w:val="center"/>
        <w:rPr>
          <w:rFonts w:ascii="Arial" w:hAnsi="Arial" w:cs="Arial"/>
          <w:sz w:val="24"/>
          <w:szCs w:val="24"/>
        </w:rPr>
      </w:pPr>
    </w:p>
    <w:sectPr w:rsidR="00E217DE" w:rsidRPr="00E217DE" w:rsidSect="00077FC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0D2"/>
    <w:multiLevelType w:val="hybridMultilevel"/>
    <w:tmpl w:val="582E6B7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45496"/>
    <w:multiLevelType w:val="hybridMultilevel"/>
    <w:tmpl w:val="A7420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02DED"/>
    <w:multiLevelType w:val="hybridMultilevel"/>
    <w:tmpl w:val="1E6C7F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82F4B"/>
    <w:multiLevelType w:val="hybridMultilevel"/>
    <w:tmpl w:val="2EBA1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1F4E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A5A7720"/>
    <w:multiLevelType w:val="hybridMultilevel"/>
    <w:tmpl w:val="B39E2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ED3C02"/>
    <w:multiLevelType w:val="hybridMultilevel"/>
    <w:tmpl w:val="CB343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B62897"/>
    <w:multiLevelType w:val="hybridMultilevel"/>
    <w:tmpl w:val="6DD2AA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B7BC5"/>
    <w:multiLevelType w:val="hybridMultilevel"/>
    <w:tmpl w:val="F6FEEE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DD573A"/>
    <w:multiLevelType w:val="hybridMultilevel"/>
    <w:tmpl w:val="175A2C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569FA"/>
    <w:multiLevelType w:val="hybridMultilevel"/>
    <w:tmpl w:val="EE3277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E17ED"/>
    <w:multiLevelType w:val="hybridMultilevel"/>
    <w:tmpl w:val="14BE0C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A0846"/>
    <w:multiLevelType w:val="hybridMultilevel"/>
    <w:tmpl w:val="28F48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095261"/>
    <w:multiLevelType w:val="hybridMultilevel"/>
    <w:tmpl w:val="18FCBD9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8E728C"/>
    <w:multiLevelType w:val="hybridMultilevel"/>
    <w:tmpl w:val="7D1AE0F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9D204C58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23666"/>
    <w:multiLevelType w:val="hybridMultilevel"/>
    <w:tmpl w:val="E81E4BA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3C1235"/>
    <w:multiLevelType w:val="hybridMultilevel"/>
    <w:tmpl w:val="78F279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1B6CBA"/>
    <w:multiLevelType w:val="hybridMultilevel"/>
    <w:tmpl w:val="04CC43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E7908"/>
    <w:multiLevelType w:val="hybridMultilevel"/>
    <w:tmpl w:val="E96ED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907168"/>
    <w:multiLevelType w:val="hybridMultilevel"/>
    <w:tmpl w:val="2AC05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A85000"/>
    <w:multiLevelType w:val="hybridMultilevel"/>
    <w:tmpl w:val="D098FB1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9C7E4E"/>
    <w:multiLevelType w:val="hybridMultilevel"/>
    <w:tmpl w:val="4798FA0E"/>
    <w:lvl w:ilvl="0" w:tplc="C90C5E7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9D204C58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42AFD"/>
    <w:multiLevelType w:val="hybridMultilevel"/>
    <w:tmpl w:val="AD5046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16"/>
  </w:num>
  <w:num w:numId="5">
    <w:abstractNumId w:val="5"/>
  </w:num>
  <w:num w:numId="6">
    <w:abstractNumId w:val="18"/>
  </w:num>
  <w:num w:numId="7">
    <w:abstractNumId w:val="8"/>
  </w:num>
  <w:num w:numId="8">
    <w:abstractNumId w:val="11"/>
  </w:num>
  <w:num w:numId="9">
    <w:abstractNumId w:val="2"/>
  </w:num>
  <w:num w:numId="10">
    <w:abstractNumId w:val="7"/>
  </w:num>
  <w:num w:numId="11">
    <w:abstractNumId w:val="10"/>
  </w:num>
  <w:num w:numId="12">
    <w:abstractNumId w:val="17"/>
  </w:num>
  <w:num w:numId="13">
    <w:abstractNumId w:val="3"/>
  </w:num>
  <w:num w:numId="14">
    <w:abstractNumId w:val="6"/>
  </w:num>
  <w:num w:numId="15">
    <w:abstractNumId w:val="22"/>
  </w:num>
  <w:num w:numId="16">
    <w:abstractNumId w:val="4"/>
  </w:num>
  <w:num w:numId="17">
    <w:abstractNumId w:val="20"/>
  </w:num>
  <w:num w:numId="18">
    <w:abstractNumId w:val="9"/>
  </w:num>
  <w:num w:numId="19">
    <w:abstractNumId w:val="13"/>
  </w:num>
  <w:num w:numId="20">
    <w:abstractNumId w:val="21"/>
  </w:num>
  <w:num w:numId="21">
    <w:abstractNumId w:val="14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DE"/>
    <w:rsid w:val="00077FCB"/>
    <w:rsid w:val="000C6668"/>
    <w:rsid w:val="001A614D"/>
    <w:rsid w:val="002A6237"/>
    <w:rsid w:val="002E2637"/>
    <w:rsid w:val="00304836"/>
    <w:rsid w:val="003129C4"/>
    <w:rsid w:val="003F739A"/>
    <w:rsid w:val="00471E75"/>
    <w:rsid w:val="004D5B79"/>
    <w:rsid w:val="004E0419"/>
    <w:rsid w:val="0051425D"/>
    <w:rsid w:val="005919FA"/>
    <w:rsid w:val="006C6EEC"/>
    <w:rsid w:val="00743E34"/>
    <w:rsid w:val="009A7858"/>
    <w:rsid w:val="00A37A6D"/>
    <w:rsid w:val="00A646FB"/>
    <w:rsid w:val="00AB2985"/>
    <w:rsid w:val="00AD407F"/>
    <w:rsid w:val="00AF442A"/>
    <w:rsid w:val="00BA5FB0"/>
    <w:rsid w:val="00CB2929"/>
    <w:rsid w:val="00D66946"/>
    <w:rsid w:val="00E12CE1"/>
    <w:rsid w:val="00E217DE"/>
    <w:rsid w:val="00E454D0"/>
    <w:rsid w:val="00FD067A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0EB35"/>
  <w15:docId w15:val="{57BA0D8E-72B6-4AA7-8485-2C5BBC9D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Domain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CBradley</dc:creator>
  <cp:lastModifiedBy>Carole Bradley</cp:lastModifiedBy>
  <cp:revision>3</cp:revision>
  <cp:lastPrinted>2018-11-29T11:57:00Z</cp:lastPrinted>
  <dcterms:created xsi:type="dcterms:W3CDTF">2019-01-13T11:44:00Z</dcterms:created>
  <dcterms:modified xsi:type="dcterms:W3CDTF">2019-03-05T09:43:00Z</dcterms:modified>
</cp:coreProperties>
</file>