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1498600</wp:posOffset>
            </wp:positionH>
            <wp:positionV relativeFrom="paragraph">
              <wp:posOffset>0</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E963D4" w:rsidRDefault="00E963D4" w:rsidP="00E963D4">
      <w:pPr>
        <w:jc w:val="center"/>
        <w:rPr>
          <w:rFonts w:ascii="Arial" w:hAnsi="Arial" w:cs="Arial"/>
          <w:b/>
          <w:sz w:val="24"/>
          <w:szCs w:val="24"/>
        </w:rPr>
      </w:pPr>
      <w:r w:rsidRPr="00E963D4">
        <w:rPr>
          <w:rFonts w:ascii="Arial" w:eastAsia="Times New Roman" w:hAnsi="Arial" w:cs="Arial"/>
          <w:b/>
          <w:color w:val="000000"/>
          <w:sz w:val="24"/>
          <w:szCs w:val="24"/>
        </w:rPr>
        <w:t>Control of Major Accident Hazards Regulations</w:t>
      </w:r>
      <w:r w:rsidR="001E13C6">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(COMAH) and </w:t>
      </w:r>
      <w:r w:rsidR="003100B0" w:rsidRPr="00E963D4">
        <w:rPr>
          <w:rFonts w:ascii="Arial" w:eastAsia="Times New Roman" w:hAnsi="Arial" w:cs="Arial"/>
          <w:b/>
          <w:sz w:val="24"/>
          <w:szCs w:val="24"/>
        </w:rPr>
        <w:t>Resilience Advisor</w:t>
      </w:r>
    </w:p>
    <w:p w:rsidR="00BF226C" w:rsidRPr="00E4342D" w:rsidRDefault="00BC59A1" w:rsidP="004054D5">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Starting salary of </w:t>
      </w:r>
      <w:r w:rsidR="00384334" w:rsidRPr="00E4342D">
        <w:rPr>
          <w:rFonts w:ascii="Arial" w:eastAsia="Times New Roman" w:hAnsi="Arial" w:cs="Arial"/>
          <w:b/>
          <w:sz w:val="24"/>
          <w:szCs w:val="24"/>
        </w:rPr>
        <w:t>£</w:t>
      </w:r>
      <w:r w:rsidR="00C80D81">
        <w:rPr>
          <w:rFonts w:ascii="Arial" w:eastAsia="Times New Roman" w:hAnsi="Arial" w:cs="Arial"/>
          <w:b/>
          <w:sz w:val="24"/>
          <w:szCs w:val="24"/>
        </w:rPr>
        <w:t>29,636</w:t>
      </w:r>
      <w:r w:rsidR="006539A8" w:rsidRPr="00E4342D">
        <w:rPr>
          <w:rFonts w:ascii="Arial" w:eastAsia="Times New Roman" w:hAnsi="Arial" w:cs="Arial"/>
          <w:b/>
          <w:sz w:val="24"/>
          <w:szCs w:val="24"/>
        </w:rPr>
        <w:t xml:space="preserve"> </w:t>
      </w:r>
      <w:r w:rsidR="007C558D" w:rsidRPr="00E4342D">
        <w:rPr>
          <w:rFonts w:ascii="Arial" w:eastAsia="Times New Roman" w:hAnsi="Arial" w:cs="Arial"/>
          <w:b/>
          <w:sz w:val="24"/>
          <w:szCs w:val="24"/>
        </w:rPr>
        <w:t>+ Benefits</w:t>
      </w:r>
    </w:p>
    <w:p w:rsidR="002962DC" w:rsidRPr="00E4342D" w:rsidRDefault="002962DC" w:rsidP="008F3F7D">
      <w:pPr>
        <w:spacing w:after="0"/>
        <w:ind w:left="720" w:firstLine="1440"/>
        <w:rPr>
          <w:rFonts w:ascii="Arial" w:eastAsia="Times New Roman" w:hAnsi="Arial" w:cs="Arial"/>
          <w:b/>
          <w:sz w:val="24"/>
          <w:szCs w:val="24"/>
        </w:rPr>
      </w:pPr>
    </w:p>
    <w:p w:rsidR="006539A8" w:rsidRPr="001E13C6" w:rsidRDefault="00D215D3" w:rsidP="008F3F7D">
      <w:pPr>
        <w:spacing w:after="0"/>
        <w:rPr>
          <w:rFonts w:ascii="Arial" w:eastAsia="Times New Roman" w:hAnsi="Arial" w:cs="Arial"/>
          <w:color w:val="000000"/>
          <w:sz w:val="24"/>
          <w:szCs w:val="24"/>
        </w:rPr>
      </w:pPr>
      <w:r w:rsidRPr="001E13C6">
        <w:rPr>
          <w:rFonts w:ascii="Arial" w:eastAsia="Times New Roman" w:hAnsi="Arial" w:cs="Arial"/>
          <w:color w:val="000000"/>
          <w:sz w:val="24"/>
          <w:szCs w:val="24"/>
        </w:rPr>
        <w:t xml:space="preserve">We have an exciting opportunity for a </w:t>
      </w:r>
      <w:r w:rsidR="007C558D" w:rsidRPr="001E13C6">
        <w:rPr>
          <w:rFonts w:ascii="Arial" w:eastAsia="Times New Roman" w:hAnsi="Arial" w:cs="Arial"/>
          <w:color w:val="000000"/>
          <w:sz w:val="24"/>
          <w:szCs w:val="24"/>
        </w:rPr>
        <w:t xml:space="preserve">talented and </w:t>
      </w:r>
      <w:r w:rsidR="003100B0" w:rsidRPr="001E13C6">
        <w:rPr>
          <w:rFonts w:ascii="Arial" w:eastAsia="Times New Roman" w:hAnsi="Arial" w:cs="Arial"/>
          <w:color w:val="000000"/>
          <w:sz w:val="24"/>
          <w:szCs w:val="24"/>
        </w:rPr>
        <w:t>proactive</w:t>
      </w:r>
      <w:r w:rsidR="007C558D" w:rsidRPr="001E13C6">
        <w:rPr>
          <w:rFonts w:ascii="Arial" w:eastAsia="Times New Roman" w:hAnsi="Arial" w:cs="Arial"/>
          <w:color w:val="000000"/>
          <w:sz w:val="24"/>
          <w:szCs w:val="24"/>
        </w:rPr>
        <w:t xml:space="preserve"> </w:t>
      </w:r>
      <w:r w:rsidR="003100B0" w:rsidRPr="001E13C6">
        <w:rPr>
          <w:rFonts w:ascii="Arial" w:eastAsia="Times New Roman" w:hAnsi="Arial" w:cs="Arial"/>
          <w:color w:val="000000"/>
          <w:sz w:val="24"/>
          <w:szCs w:val="24"/>
        </w:rPr>
        <w:t>COMAH/Resilience Advisor</w:t>
      </w:r>
      <w:r w:rsidR="001E13C6">
        <w:rPr>
          <w:rFonts w:ascii="Arial" w:eastAsia="Times New Roman" w:hAnsi="Arial" w:cs="Arial"/>
          <w:color w:val="000000"/>
          <w:sz w:val="24"/>
          <w:szCs w:val="24"/>
        </w:rPr>
        <w:t>.</w:t>
      </w:r>
    </w:p>
    <w:p w:rsidR="004054D5" w:rsidRDefault="004054D5" w:rsidP="008F3F7D">
      <w:pPr>
        <w:spacing w:after="0"/>
        <w:rPr>
          <w:rFonts w:ascii="Arial" w:eastAsia="Times New Roman" w:hAnsi="Arial" w:cs="Arial"/>
          <w:b/>
          <w:color w:val="000000"/>
          <w:sz w:val="24"/>
          <w:szCs w:val="24"/>
        </w:rPr>
      </w:pPr>
    </w:p>
    <w:p w:rsidR="004054D5" w:rsidRDefault="004054D5" w:rsidP="008F3F7D">
      <w:pPr>
        <w:spacing w:after="0"/>
        <w:rPr>
          <w:rFonts w:ascii="Arial" w:eastAsia="Times New Roman" w:hAnsi="Arial" w:cs="Arial"/>
          <w:b/>
          <w:color w:val="000000"/>
          <w:sz w:val="24"/>
          <w:szCs w:val="24"/>
        </w:rPr>
      </w:pPr>
      <w:r>
        <w:rPr>
          <w:rFonts w:ascii="Arial" w:eastAsia="Times New Roman" w:hAnsi="Arial" w:cs="Arial"/>
          <w:b/>
          <w:color w:val="000000"/>
          <w:sz w:val="24"/>
          <w:szCs w:val="24"/>
        </w:rPr>
        <w:t>The Role:</w:t>
      </w:r>
    </w:p>
    <w:p w:rsidR="00A15B43" w:rsidRPr="00E4342D" w:rsidRDefault="00A15B43" w:rsidP="008F3F7D">
      <w:pPr>
        <w:spacing w:after="0"/>
        <w:rPr>
          <w:rFonts w:ascii="Arial" w:eastAsia="Times New Roman" w:hAnsi="Arial" w:cs="Arial"/>
          <w:b/>
          <w:color w:val="000000"/>
          <w:sz w:val="24"/>
          <w:szCs w:val="24"/>
        </w:rPr>
      </w:pPr>
    </w:p>
    <w:p w:rsidR="006539A8" w:rsidRPr="003100B0" w:rsidRDefault="003100B0" w:rsidP="008F3F7D">
      <w:pPr>
        <w:spacing w:after="0"/>
        <w:rPr>
          <w:rFonts w:ascii="Arial" w:eastAsia="Times New Roman" w:hAnsi="Arial" w:cs="Arial"/>
          <w:color w:val="000000"/>
          <w:sz w:val="24"/>
          <w:szCs w:val="24"/>
        </w:rPr>
      </w:pPr>
      <w:r>
        <w:rPr>
          <w:rFonts w:ascii="Arial" w:eastAsia="Times New Roman" w:hAnsi="Arial" w:cs="Arial"/>
          <w:color w:val="000000"/>
          <w:sz w:val="24"/>
          <w:szCs w:val="24"/>
        </w:rPr>
        <w:t>Under the guidance of the Head of Resilience, th</w:t>
      </w:r>
      <w:r w:rsidR="0053178F">
        <w:rPr>
          <w:rFonts w:ascii="Arial" w:eastAsia="Times New Roman" w:hAnsi="Arial" w:cs="Arial"/>
          <w:color w:val="000000"/>
          <w:sz w:val="24"/>
          <w:szCs w:val="24"/>
        </w:rPr>
        <w:t xml:space="preserve">e successful candidate will be </w:t>
      </w:r>
      <w:r>
        <w:rPr>
          <w:rFonts w:ascii="Arial" w:eastAsia="Times New Roman" w:hAnsi="Arial" w:cs="Arial"/>
          <w:color w:val="000000"/>
          <w:sz w:val="24"/>
          <w:szCs w:val="24"/>
        </w:rPr>
        <w:t>responsible for the creation, maintenance, revision, training and exercising of emergency plans and procedures in accordance with the requirements of the COMAH Regulations 2015, and Pipeline Safety Regulations 1996.  The role will involve the production of accurate time keeping records to ensu</w:t>
      </w:r>
      <w:r w:rsidR="00A15B43">
        <w:rPr>
          <w:rFonts w:ascii="Arial" w:eastAsia="Times New Roman" w:hAnsi="Arial" w:cs="Arial"/>
          <w:color w:val="000000"/>
          <w:sz w:val="24"/>
          <w:szCs w:val="24"/>
        </w:rPr>
        <w:t>re cost recovery.  It will also</w:t>
      </w:r>
      <w:r>
        <w:rPr>
          <w:rFonts w:ascii="Arial" w:eastAsia="Times New Roman" w:hAnsi="Arial" w:cs="Arial"/>
          <w:color w:val="000000"/>
          <w:sz w:val="24"/>
          <w:szCs w:val="24"/>
        </w:rPr>
        <w:t xml:space="preserve"> involve supporting and representing the organisation within the Local Resilience Forum (LRF), the managem</w:t>
      </w:r>
      <w:r w:rsidR="00A15B43">
        <w:rPr>
          <w:rFonts w:ascii="Arial" w:eastAsia="Times New Roman" w:hAnsi="Arial" w:cs="Arial"/>
          <w:color w:val="000000"/>
          <w:sz w:val="24"/>
          <w:szCs w:val="24"/>
        </w:rPr>
        <w:t>ent of Resilience Direct and</w:t>
      </w:r>
      <w:r>
        <w:rPr>
          <w:rFonts w:ascii="Arial" w:eastAsia="Times New Roman" w:hAnsi="Arial" w:cs="Arial"/>
          <w:color w:val="000000"/>
          <w:sz w:val="24"/>
          <w:szCs w:val="24"/>
        </w:rPr>
        <w:t xml:space="preserve"> f</w:t>
      </w:r>
      <w:r w:rsidR="00A15B43">
        <w:rPr>
          <w:rFonts w:ascii="Arial" w:eastAsia="Times New Roman" w:hAnsi="Arial" w:cs="Arial"/>
          <w:color w:val="000000"/>
          <w:sz w:val="24"/>
          <w:szCs w:val="24"/>
        </w:rPr>
        <w:t xml:space="preserve">ull involvement with </w:t>
      </w:r>
      <w:r>
        <w:rPr>
          <w:rFonts w:ascii="Arial" w:eastAsia="Times New Roman" w:hAnsi="Arial" w:cs="Arial"/>
          <w:color w:val="000000"/>
          <w:sz w:val="24"/>
          <w:szCs w:val="24"/>
        </w:rPr>
        <w:t>T</w:t>
      </w:r>
      <w:r w:rsidR="00A15B43">
        <w:rPr>
          <w:rFonts w:ascii="Arial" w:eastAsia="Times New Roman" w:hAnsi="Arial" w:cs="Arial"/>
          <w:color w:val="000000"/>
          <w:sz w:val="24"/>
          <w:szCs w:val="24"/>
        </w:rPr>
        <w:t xml:space="preserve">yne and </w:t>
      </w:r>
      <w:r>
        <w:rPr>
          <w:rFonts w:ascii="Arial" w:eastAsia="Times New Roman" w:hAnsi="Arial" w:cs="Arial"/>
          <w:color w:val="000000"/>
          <w:sz w:val="24"/>
          <w:szCs w:val="24"/>
        </w:rPr>
        <w:t>W</w:t>
      </w:r>
      <w:r w:rsidR="00A15B43">
        <w:rPr>
          <w:rFonts w:ascii="Arial" w:eastAsia="Times New Roman" w:hAnsi="Arial" w:cs="Arial"/>
          <w:color w:val="000000"/>
          <w:sz w:val="24"/>
          <w:szCs w:val="24"/>
        </w:rPr>
        <w:t xml:space="preserve">ear </w:t>
      </w:r>
      <w:r>
        <w:rPr>
          <w:rFonts w:ascii="Arial" w:eastAsia="Times New Roman" w:hAnsi="Arial" w:cs="Arial"/>
          <w:color w:val="000000"/>
          <w:sz w:val="24"/>
          <w:szCs w:val="24"/>
        </w:rPr>
        <w:t>F</w:t>
      </w:r>
      <w:r w:rsidR="00A15B43">
        <w:rPr>
          <w:rFonts w:ascii="Arial" w:eastAsia="Times New Roman" w:hAnsi="Arial" w:cs="Arial"/>
          <w:color w:val="000000"/>
          <w:sz w:val="24"/>
          <w:szCs w:val="24"/>
        </w:rPr>
        <w:t xml:space="preserve">ire and </w:t>
      </w:r>
      <w:r>
        <w:rPr>
          <w:rFonts w:ascii="Arial" w:eastAsia="Times New Roman" w:hAnsi="Arial" w:cs="Arial"/>
          <w:color w:val="000000"/>
          <w:sz w:val="24"/>
          <w:szCs w:val="24"/>
        </w:rPr>
        <w:t>R</w:t>
      </w:r>
      <w:r w:rsidR="00A15B43">
        <w:rPr>
          <w:rFonts w:ascii="Arial" w:eastAsia="Times New Roman" w:hAnsi="Arial" w:cs="Arial"/>
          <w:color w:val="000000"/>
          <w:sz w:val="24"/>
          <w:szCs w:val="24"/>
        </w:rPr>
        <w:t xml:space="preserve">escue </w:t>
      </w:r>
      <w:r>
        <w:rPr>
          <w:rFonts w:ascii="Arial" w:eastAsia="Times New Roman" w:hAnsi="Arial" w:cs="Arial"/>
          <w:color w:val="000000"/>
          <w:sz w:val="24"/>
          <w:szCs w:val="24"/>
        </w:rPr>
        <w:t>S</w:t>
      </w:r>
      <w:r w:rsidR="00A15B43">
        <w:rPr>
          <w:rFonts w:ascii="Arial" w:eastAsia="Times New Roman" w:hAnsi="Arial" w:cs="Arial"/>
          <w:color w:val="000000"/>
          <w:sz w:val="24"/>
          <w:szCs w:val="24"/>
        </w:rPr>
        <w:t>ervice</w:t>
      </w:r>
      <w:r>
        <w:rPr>
          <w:rFonts w:ascii="Arial" w:eastAsia="Times New Roman" w:hAnsi="Arial" w:cs="Arial"/>
          <w:color w:val="000000"/>
          <w:sz w:val="24"/>
          <w:szCs w:val="24"/>
        </w:rPr>
        <w:t xml:space="preserve"> Resilience exercise planning. </w:t>
      </w:r>
    </w:p>
    <w:p w:rsidR="00D3388F" w:rsidRPr="00E963D4" w:rsidRDefault="00D3388F" w:rsidP="00E963D4">
      <w:pPr>
        <w:pStyle w:val="NormalWeb"/>
        <w:spacing w:after="0" w:afterAutospacing="0" w:line="276" w:lineRule="auto"/>
        <w:rPr>
          <w:rFonts w:ascii="Arial" w:eastAsia="Times New Roman" w:hAnsi="Arial" w:cs="Arial"/>
          <w:color w:val="000000"/>
          <w:lang w:eastAsia="en-US"/>
        </w:rPr>
      </w:pPr>
      <w:r w:rsidRPr="00E963D4">
        <w:rPr>
          <w:rFonts w:ascii="Arial" w:eastAsia="Times New Roman"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Default="00D215D3" w:rsidP="00E963D4">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A15B43" w:rsidRPr="00E4342D" w:rsidRDefault="00A15B43" w:rsidP="00E963D4">
      <w:pPr>
        <w:spacing w:after="0"/>
        <w:rPr>
          <w:rFonts w:ascii="Arial" w:eastAsia="Times New Roman" w:hAnsi="Arial" w:cs="Arial"/>
          <w:color w:val="000000"/>
          <w:sz w:val="24"/>
          <w:szCs w:val="24"/>
        </w:rPr>
      </w:pPr>
    </w:p>
    <w:p w:rsidR="006539A8" w:rsidRDefault="001E13C6" w:rsidP="004C1495">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F</w:t>
      </w:r>
      <w:r w:rsidR="004054D5">
        <w:rPr>
          <w:rFonts w:ascii="Arial" w:eastAsia="Times New Roman" w:hAnsi="Arial" w:cs="Arial"/>
          <w:color w:val="000000"/>
          <w:sz w:val="24"/>
          <w:szCs w:val="24"/>
        </w:rPr>
        <w:t>ully conversant with the Control of Major Accident Hazards Regulations 2015</w:t>
      </w:r>
      <w:r>
        <w:rPr>
          <w:rFonts w:ascii="Arial" w:eastAsia="Times New Roman" w:hAnsi="Arial" w:cs="Arial"/>
          <w:color w:val="000000"/>
          <w:sz w:val="24"/>
          <w:szCs w:val="24"/>
        </w:rPr>
        <w:t>.</w:t>
      </w:r>
    </w:p>
    <w:p w:rsidR="00A15B43" w:rsidRPr="00E4342D" w:rsidRDefault="00A15B43" w:rsidP="00A15B43">
      <w:pPr>
        <w:pStyle w:val="ListParagraph"/>
        <w:spacing w:after="0"/>
        <w:ind w:left="785"/>
        <w:rPr>
          <w:rFonts w:ascii="Arial" w:eastAsia="Times New Roman" w:hAnsi="Arial" w:cs="Arial"/>
          <w:color w:val="000000"/>
          <w:sz w:val="24"/>
          <w:szCs w:val="24"/>
        </w:rPr>
      </w:pPr>
    </w:p>
    <w:p w:rsidR="00A15B43" w:rsidRDefault="003E021E" w:rsidP="00A15B43">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Experience of </w:t>
      </w:r>
      <w:r w:rsidR="004054D5">
        <w:rPr>
          <w:rFonts w:ascii="Arial" w:eastAsia="Times New Roman" w:hAnsi="Arial" w:cs="Arial"/>
          <w:color w:val="000000"/>
          <w:sz w:val="24"/>
          <w:szCs w:val="24"/>
        </w:rPr>
        <w:t>working in a multi-agency environment and able to communicate effectively with all stakeholders and partners</w:t>
      </w:r>
      <w:r w:rsidR="001E13C6">
        <w:rPr>
          <w:rFonts w:ascii="Arial" w:eastAsia="Times New Roman" w:hAnsi="Arial" w:cs="Arial"/>
          <w:color w:val="000000"/>
          <w:sz w:val="24"/>
          <w:szCs w:val="24"/>
        </w:rPr>
        <w:t>.</w:t>
      </w:r>
    </w:p>
    <w:p w:rsidR="00A15B43" w:rsidRPr="00A15B43" w:rsidRDefault="00A15B43" w:rsidP="00A15B43">
      <w:pPr>
        <w:spacing w:after="0"/>
        <w:rPr>
          <w:rFonts w:ascii="Arial" w:eastAsia="Times New Roman" w:hAnsi="Arial" w:cs="Arial"/>
          <w:color w:val="000000"/>
          <w:sz w:val="24"/>
          <w:szCs w:val="24"/>
        </w:rPr>
      </w:pPr>
    </w:p>
    <w:p w:rsidR="008F3F7D" w:rsidRDefault="00BE6B6E" w:rsidP="003E021E">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Proven experi</w:t>
      </w:r>
      <w:r w:rsidR="000534C7" w:rsidRPr="00E4342D">
        <w:rPr>
          <w:rFonts w:ascii="Arial" w:eastAsia="Times New Roman" w:hAnsi="Arial" w:cs="Arial"/>
          <w:color w:val="000000"/>
          <w:sz w:val="24"/>
          <w:szCs w:val="24"/>
        </w:rPr>
        <w:t xml:space="preserve">ence in </w:t>
      </w:r>
      <w:r w:rsidR="004054D5">
        <w:rPr>
          <w:rFonts w:ascii="Arial" w:eastAsia="Times New Roman" w:hAnsi="Arial" w:cs="Arial"/>
          <w:color w:val="000000"/>
          <w:sz w:val="24"/>
          <w:szCs w:val="24"/>
        </w:rPr>
        <w:t>preparing written work to a high standard and in accordance with the relevant legislation</w:t>
      </w:r>
      <w:r w:rsidR="001E13C6">
        <w:rPr>
          <w:rFonts w:ascii="Arial" w:eastAsia="Times New Roman" w:hAnsi="Arial" w:cs="Arial"/>
          <w:color w:val="000000"/>
          <w:sz w:val="24"/>
          <w:szCs w:val="24"/>
        </w:rPr>
        <w:t>.</w:t>
      </w:r>
    </w:p>
    <w:p w:rsidR="00A15B43" w:rsidRPr="00A15B43" w:rsidRDefault="00A15B43" w:rsidP="00A15B43">
      <w:pPr>
        <w:spacing w:after="0"/>
        <w:rPr>
          <w:rFonts w:ascii="Arial" w:eastAsia="Times New Roman" w:hAnsi="Arial" w:cs="Arial"/>
          <w:color w:val="000000"/>
          <w:sz w:val="24"/>
          <w:szCs w:val="24"/>
        </w:rPr>
      </w:pPr>
    </w:p>
    <w:p w:rsidR="008F3F7D" w:rsidRDefault="008F3F7D" w:rsidP="001D568D">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Skilled in the areas of </w:t>
      </w:r>
      <w:r w:rsidR="004054D5">
        <w:rPr>
          <w:rFonts w:ascii="Arial" w:eastAsia="Times New Roman" w:hAnsi="Arial" w:cs="Arial"/>
          <w:color w:val="000000"/>
          <w:sz w:val="24"/>
          <w:szCs w:val="24"/>
        </w:rPr>
        <w:t>emergency planning and major incident management</w:t>
      </w:r>
      <w:r w:rsidR="001E13C6">
        <w:rPr>
          <w:rFonts w:ascii="Arial" w:eastAsia="Times New Roman" w:hAnsi="Arial" w:cs="Arial"/>
          <w:color w:val="000000"/>
          <w:sz w:val="24"/>
          <w:szCs w:val="24"/>
        </w:rPr>
        <w:t>.</w:t>
      </w:r>
    </w:p>
    <w:p w:rsidR="004054D5" w:rsidRDefault="004054D5" w:rsidP="004054D5">
      <w:pPr>
        <w:spacing w:after="0"/>
        <w:rPr>
          <w:rFonts w:ascii="Arial" w:eastAsia="Times New Roman" w:hAnsi="Arial" w:cs="Arial"/>
          <w:color w:val="000000"/>
          <w:sz w:val="24"/>
          <w:szCs w:val="24"/>
        </w:rPr>
      </w:pPr>
    </w:p>
    <w:p w:rsidR="00A15B43" w:rsidRDefault="00A15B43" w:rsidP="008F3F7D">
      <w:pPr>
        <w:pStyle w:val="ListParagraph"/>
        <w:spacing w:after="0"/>
        <w:ind w:left="0"/>
        <w:rPr>
          <w:rFonts w:ascii="Arial" w:eastAsia="Times New Roman" w:hAnsi="Arial" w:cs="Arial"/>
          <w:b/>
          <w:color w:val="000000"/>
          <w:sz w:val="24"/>
          <w:szCs w:val="24"/>
        </w:rPr>
      </w:pPr>
    </w:p>
    <w:p w:rsidR="00A15B43" w:rsidRDefault="00A15B43" w:rsidP="008F3F7D">
      <w:pPr>
        <w:pStyle w:val="ListParagraph"/>
        <w:spacing w:after="0"/>
        <w:ind w:left="0"/>
        <w:rPr>
          <w:rFonts w:ascii="Arial" w:eastAsia="Times New Roman" w:hAnsi="Arial" w:cs="Arial"/>
          <w:b/>
          <w:color w:val="000000"/>
          <w:sz w:val="24"/>
          <w:szCs w:val="24"/>
        </w:rPr>
      </w:pPr>
    </w:p>
    <w:p w:rsidR="00A15B43" w:rsidRDefault="00A15B43" w:rsidP="008F3F7D">
      <w:pPr>
        <w:pStyle w:val="ListParagraph"/>
        <w:spacing w:after="0"/>
        <w:ind w:left="0"/>
        <w:rPr>
          <w:rFonts w:ascii="Arial" w:eastAsia="Times New Roman" w:hAnsi="Arial" w:cs="Arial"/>
          <w:b/>
          <w:color w:val="000000"/>
          <w:sz w:val="24"/>
          <w:szCs w:val="24"/>
        </w:rPr>
      </w:pPr>
    </w:p>
    <w:p w:rsidR="00A15B43" w:rsidRDefault="00A15B43" w:rsidP="008F3F7D">
      <w:pPr>
        <w:pStyle w:val="ListParagraph"/>
        <w:spacing w:after="0"/>
        <w:ind w:left="0"/>
        <w:rPr>
          <w:rFonts w:ascii="Arial" w:eastAsia="Times New Roman" w:hAnsi="Arial" w:cs="Arial"/>
          <w:b/>
          <w:color w:val="000000"/>
          <w:sz w:val="24"/>
          <w:szCs w:val="24"/>
        </w:rPr>
      </w:pPr>
    </w:p>
    <w:p w:rsidR="00A15B43" w:rsidRDefault="00A15B43" w:rsidP="008F3F7D">
      <w:pPr>
        <w:pStyle w:val="ListParagraph"/>
        <w:spacing w:after="0"/>
        <w:ind w:left="0"/>
        <w:rPr>
          <w:rFonts w:ascii="Arial" w:eastAsia="Times New Roman" w:hAnsi="Arial" w:cs="Arial"/>
          <w:b/>
          <w:color w:val="000000"/>
          <w:sz w:val="24"/>
          <w:szCs w:val="24"/>
        </w:rPr>
      </w:pPr>
    </w:p>
    <w:p w:rsidR="008F3F7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A15B43" w:rsidRPr="00E4342D" w:rsidRDefault="00A15B43" w:rsidP="008F3F7D">
      <w:pPr>
        <w:pStyle w:val="ListParagraph"/>
        <w:spacing w:after="0"/>
        <w:ind w:left="0"/>
        <w:rPr>
          <w:rFonts w:ascii="Arial" w:eastAsia="Times New Roman" w:hAnsi="Arial" w:cs="Arial"/>
          <w:b/>
          <w:color w:val="000000"/>
          <w:sz w:val="24"/>
          <w:szCs w:val="24"/>
        </w:rPr>
      </w:pPr>
    </w:p>
    <w:p w:rsidR="00D215D3" w:rsidRPr="00E4342D" w:rsidRDefault="008F3F7D" w:rsidP="008F3F7D">
      <w:pPr>
        <w:pStyle w:val="ListParagraph"/>
        <w:spacing w:after="0"/>
        <w:ind w:left="0"/>
        <w:rPr>
          <w:rFonts w:ascii="Arial" w:eastAsia="Times New Roman" w:hAnsi="Arial" w:cs="Arial"/>
          <w:color w:val="000000"/>
          <w:sz w:val="24"/>
          <w:szCs w:val="24"/>
        </w:rPr>
      </w:pPr>
      <w:r w:rsidRPr="004054D5">
        <w:rPr>
          <w:rFonts w:ascii="Arial" w:eastAsia="Times New Roman" w:hAnsi="Arial" w:cs="Arial"/>
          <w:color w:val="000000"/>
          <w:sz w:val="24"/>
          <w:szCs w:val="24"/>
        </w:rPr>
        <w:t>Tyne and Wear Fire and Rescue Service</w:t>
      </w:r>
      <w:r w:rsidR="006876E9" w:rsidRPr="004054D5">
        <w:rPr>
          <w:rFonts w:ascii="Arial" w:eastAsia="Times New Roman" w:hAnsi="Arial" w:cs="Arial"/>
          <w:color w:val="000000"/>
          <w:sz w:val="24"/>
          <w:szCs w:val="24"/>
        </w:rPr>
        <w:t xml:space="preserve"> Headquarters are based in a </w:t>
      </w:r>
      <w:r w:rsidR="00D215D3" w:rsidRPr="004054D5">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1877BE" w:rsidRDefault="001877BE"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C80D81">
        <w:rPr>
          <w:rFonts w:ascii="Arial" w:hAnsi="Arial" w:cs="Arial"/>
          <w:sz w:val="24"/>
          <w:szCs w:val="24"/>
        </w:rPr>
        <w:t xml:space="preserve"> Friday 31 May 2019 at 12 noon</w:t>
      </w:r>
      <w:r w:rsidR="00A15B43">
        <w:rPr>
          <w:rFonts w:ascii="Arial" w:hAnsi="Arial" w:cs="Arial"/>
          <w:sz w:val="24"/>
          <w:szCs w:val="24"/>
        </w:rPr>
        <w:t>.</w:t>
      </w:r>
    </w:p>
    <w:p w:rsidR="00C80D81" w:rsidRDefault="00C80D81" w:rsidP="00A67E9C">
      <w:pPr>
        <w:pStyle w:val="ListParagraph"/>
        <w:spacing w:after="0"/>
        <w:ind w:left="0"/>
        <w:rPr>
          <w:rFonts w:ascii="Arial" w:hAnsi="Arial" w:cs="Arial"/>
          <w:sz w:val="24"/>
          <w:szCs w:val="24"/>
        </w:rPr>
      </w:pPr>
    </w:p>
    <w:p w:rsidR="00801ECB" w:rsidRPr="00E4342D" w:rsidRDefault="00A67E9C" w:rsidP="00A67E9C">
      <w:pPr>
        <w:pStyle w:val="ListParagraph"/>
        <w:spacing w:after="0"/>
        <w:ind w:left="0"/>
        <w:rPr>
          <w:rFonts w:ascii="Arial" w:hAnsi="Arial" w:cs="Arial"/>
          <w:sz w:val="24"/>
          <w:szCs w:val="24"/>
        </w:rPr>
      </w:pPr>
      <w:r>
        <w:rPr>
          <w:rFonts w:ascii="Arial" w:hAnsi="Arial" w:cs="Arial"/>
          <w:sz w:val="24"/>
          <w:szCs w:val="24"/>
        </w:rPr>
        <w:t>Interviews</w:t>
      </w:r>
      <w:r w:rsidR="00A15B43">
        <w:rPr>
          <w:rFonts w:ascii="Arial" w:hAnsi="Arial" w:cs="Arial"/>
          <w:sz w:val="24"/>
          <w:szCs w:val="24"/>
        </w:rPr>
        <w:t>: Week Commencing 03 June 2019.</w:t>
      </w:r>
      <w:bookmarkStart w:id="0" w:name="_GoBack"/>
      <w:bookmarkEnd w:id="0"/>
      <w:r w:rsidR="00AF0101" w:rsidRPr="00E4342D">
        <w:rPr>
          <w:rFonts w:ascii="Arial" w:eastAsia="Times New Roman" w:hAnsi="Arial" w:cs="Arial"/>
          <w:color w:val="000000"/>
          <w:sz w:val="24"/>
          <w:szCs w:val="24"/>
        </w:rPr>
        <w:br/>
      </w:r>
      <w:r w:rsidR="00AF0101"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1877B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1877BE"/>
    <w:rsid w:val="001E13C6"/>
    <w:rsid w:val="00251375"/>
    <w:rsid w:val="002962DC"/>
    <w:rsid w:val="003100B0"/>
    <w:rsid w:val="00384334"/>
    <w:rsid w:val="003C6C03"/>
    <w:rsid w:val="003E021E"/>
    <w:rsid w:val="003F6D6C"/>
    <w:rsid w:val="004054D5"/>
    <w:rsid w:val="004160FC"/>
    <w:rsid w:val="00464278"/>
    <w:rsid w:val="0053178F"/>
    <w:rsid w:val="00542729"/>
    <w:rsid w:val="0055689F"/>
    <w:rsid w:val="006539A8"/>
    <w:rsid w:val="006719D5"/>
    <w:rsid w:val="006876E9"/>
    <w:rsid w:val="006F17B7"/>
    <w:rsid w:val="007C558D"/>
    <w:rsid w:val="007F22DD"/>
    <w:rsid w:val="00801ECB"/>
    <w:rsid w:val="008259C1"/>
    <w:rsid w:val="008F3F7D"/>
    <w:rsid w:val="00A15B43"/>
    <w:rsid w:val="00A20111"/>
    <w:rsid w:val="00A67E9C"/>
    <w:rsid w:val="00AF0101"/>
    <w:rsid w:val="00B374BA"/>
    <w:rsid w:val="00B763BD"/>
    <w:rsid w:val="00BC59A1"/>
    <w:rsid w:val="00BE6B6E"/>
    <w:rsid w:val="00BF226C"/>
    <w:rsid w:val="00C80D81"/>
    <w:rsid w:val="00D215D3"/>
    <w:rsid w:val="00D3388F"/>
    <w:rsid w:val="00DF5A71"/>
    <w:rsid w:val="00E2487F"/>
    <w:rsid w:val="00E4342D"/>
    <w:rsid w:val="00E963D4"/>
    <w:rsid w:val="00EA03A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4371"/>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6</cp:revision>
  <cp:lastPrinted>2019-04-29T14:30:00Z</cp:lastPrinted>
  <dcterms:created xsi:type="dcterms:W3CDTF">2019-04-30T10:52:00Z</dcterms:created>
  <dcterms:modified xsi:type="dcterms:W3CDTF">2019-05-17T09:25:00Z</dcterms:modified>
</cp:coreProperties>
</file>