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E005" w14:textId="77777777" w:rsidR="00A74914" w:rsidRPr="00A74914" w:rsidRDefault="00A74914" w:rsidP="00A74914">
      <w:pPr>
        <w:pStyle w:val="Default"/>
        <w:rPr>
          <w:rFonts w:asciiTheme="minorHAnsi" w:hAnsiTheme="minorHAnsi" w:cs="Comic Sans MS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A4E02E" wp14:editId="5BA4E02F">
            <wp:simplePos x="0" y="0"/>
            <wp:positionH relativeFrom="column">
              <wp:posOffset>-316230</wp:posOffset>
            </wp:positionH>
            <wp:positionV relativeFrom="paragraph">
              <wp:posOffset>-226695</wp:posOffset>
            </wp:positionV>
            <wp:extent cx="1956435" cy="857250"/>
            <wp:effectExtent l="0" t="0" r="571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A4E030" wp14:editId="5BA4E031">
            <wp:simplePos x="0" y="0"/>
            <wp:positionH relativeFrom="column">
              <wp:posOffset>4781550</wp:posOffset>
            </wp:positionH>
            <wp:positionV relativeFrom="paragraph">
              <wp:posOffset>-225425</wp:posOffset>
            </wp:positionV>
            <wp:extent cx="1956435" cy="857250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4914">
        <w:rPr>
          <w:rFonts w:asciiTheme="minorHAnsi" w:hAnsiTheme="minorHAnsi" w:cs="Comic Sans MS"/>
          <w:b/>
          <w:bCs/>
          <w:sz w:val="28"/>
          <w:szCs w:val="28"/>
        </w:rPr>
        <w:t>Sedgefield Hardwick Primary School</w:t>
      </w:r>
    </w:p>
    <w:p w14:paraId="5BA4E006" w14:textId="77777777" w:rsidR="00A74914" w:rsidRPr="00A74914" w:rsidRDefault="00A74914" w:rsidP="00A74914">
      <w:pPr>
        <w:pStyle w:val="Default"/>
        <w:tabs>
          <w:tab w:val="left" w:pos="6015"/>
        </w:tabs>
        <w:ind w:left="2232" w:hanging="2233"/>
        <w:jc w:val="center"/>
        <w:rPr>
          <w:rFonts w:asciiTheme="minorHAnsi" w:hAnsiTheme="minorHAnsi" w:cs="Comic Sans MS"/>
          <w:b/>
          <w:bCs/>
          <w:sz w:val="28"/>
          <w:szCs w:val="28"/>
        </w:rPr>
      </w:pPr>
      <w:r w:rsidRPr="00A74914">
        <w:rPr>
          <w:rFonts w:asciiTheme="minorHAnsi" w:hAnsiTheme="minorHAnsi" w:cs="Comic Sans MS"/>
          <w:b/>
          <w:bCs/>
          <w:sz w:val="28"/>
          <w:szCs w:val="28"/>
        </w:rPr>
        <w:t>Lunchtime Supervisory Assistant</w:t>
      </w:r>
    </w:p>
    <w:p w14:paraId="5BA4E007" w14:textId="77777777" w:rsidR="00A74914" w:rsidRDefault="00A74914" w:rsidP="00A74914">
      <w:pPr>
        <w:pStyle w:val="Default"/>
        <w:tabs>
          <w:tab w:val="left" w:pos="6015"/>
        </w:tabs>
        <w:ind w:left="2232" w:hanging="2233"/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  <w:b/>
          <w:bCs/>
          <w:sz w:val="28"/>
          <w:szCs w:val="28"/>
        </w:rPr>
        <w:t xml:space="preserve">                    </w:t>
      </w:r>
      <w:r w:rsidRPr="00A74914">
        <w:rPr>
          <w:rFonts w:asciiTheme="minorHAnsi" w:hAnsiTheme="minorHAnsi" w:cs="Comic Sans MS"/>
          <w:b/>
          <w:bCs/>
          <w:sz w:val="28"/>
          <w:szCs w:val="28"/>
        </w:rPr>
        <w:t>Job Description</w:t>
      </w:r>
    </w:p>
    <w:p w14:paraId="5BA4E008" w14:textId="77777777" w:rsidR="00A74914" w:rsidRDefault="00A74914" w:rsidP="00A74914">
      <w:pPr>
        <w:pStyle w:val="Default"/>
        <w:tabs>
          <w:tab w:val="left" w:pos="1440"/>
        </w:tabs>
        <w:ind w:left="2232" w:hanging="2233"/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  <w:b/>
          <w:bCs/>
        </w:rPr>
        <w:tab/>
      </w:r>
      <w:r>
        <w:rPr>
          <w:rFonts w:asciiTheme="minorHAnsi" w:hAnsiTheme="minorHAnsi" w:cs="Comic Sans MS"/>
          <w:b/>
          <w:bCs/>
        </w:rPr>
        <w:tab/>
      </w:r>
    </w:p>
    <w:p w14:paraId="5BA4E009" w14:textId="77777777" w:rsidR="00A74914" w:rsidRDefault="00A74914" w:rsidP="00A74914">
      <w:pPr>
        <w:pStyle w:val="Default"/>
        <w:tabs>
          <w:tab w:val="left" w:pos="6075"/>
        </w:tabs>
        <w:ind w:left="2232" w:hanging="2233"/>
        <w:rPr>
          <w:rFonts w:asciiTheme="minorHAnsi" w:hAnsiTheme="minorHAnsi" w:cs="Comic Sans MS"/>
          <w:b/>
          <w:bCs/>
        </w:rPr>
      </w:pPr>
    </w:p>
    <w:p w14:paraId="5BA4E00A" w14:textId="77777777" w:rsidR="00CE4CC1" w:rsidRDefault="00CE4CC1" w:rsidP="00CE4CC1">
      <w:pPr>
        <w:pStyle w:val="Default"/>
        <w:ind w:left="2232" w:hanging="2233"/>
        <w:rPr>
          <w:rFonts w:asciiTheme="minorHAnsi" w:hAnsiTheme="minorHAnsi" w:cs="Comic Sans MS"/>
          <w:b/>
          <w:bCs/>
        </w:rPr>
      </w:pPr>
      <w:r w:rsidRPr="00CE4CC1">
        <w:rPr>
          <w:rFonts w:asciiTheme="minorHAnsi" w:hAnsiTheme="minorHAnsi" w:cs="Comic Sans MS"/>
          <w:b/>
          <w:bCs/>
        </w:rPr>
        <w:t xml:space="preserve">Title of Post: </w:t>
      </w:r>
      <w:r w:rsidRPr="00CE4CC1">
        <w:rPr>
          <w:rFonts w:asciiTheme="minorHAnsi" w:hAnsiTheme="minorHAnsi" w:cs="Comic Sans MS"/>
          <w:bCs/>
        </w:rPr>
        <w:t>Lunchtime Supervisory Assistant</w:t>
      </w:r>
      <w:r w:rsidRPr="00CE4CC1">
        <w:rPr>
          <w:rFonts w:asciiTheme="minorHAnsi" w:hAnsiTheme="minorHAnsi" w:cs="Comic Sans MS"/>
          <w:b/>
          <w:bCs/>
        </w:rPr>
        <w:t xml:space="preserve"> </w:t>
      </w:r>
    </w:p>
    <w:p w14:paraId="5BA4E00B" w14:textId="77777777" w:rsidR="005D1148" w:rsidRPr="00CE4CC1" w:rsidRDefault="005D1148" w:rsidP="00CE4CC1">
      <w:pPr>
        <w:pStyle w:val="Default"/>
        <w:ind w:left="2232" w:hanging="2233"/>
        <w:rPr>
          <w:rFonts w:asciiTheme="minorHAnsi" w:hAnsiTheme="minorHAnsi" w:cs="Comic Sans MS"/>
        </w:rPr>
      </w:pPr>
    </w:p>
    <w:p w14:paraId="5BA4E00C" w14:textId="4E34FB6C" w:rsidR="005D1148" w:rsidRDefault="00CE4CC1" w:rsidP="00CE4CC1">
      <w:pPr>
        <w:pStyle w:val="Default"/>
        <w:ind w:left="2232" w:hanging="2233"/>
        <w:rPr>
          <w:rFonts w:asciiTheme="minorHAnsi" w:hAnsiTheme="minorHAnsi" w:cs="Comic Sans MS"/>
          <w:bCs/>
        </w:rPr>
      </w:pPr>
      <w:r w:rsidRPr="00CE4CC1">
        <w:rPr>
          <w:rFonts w:asciiTheme="minorHAnsi" w:hAnsiTheme="minorHAnsi" w:cs="Comic Sans MS"/>
          <w:b/>
          <w:bCs/>
        </w:rPr>
        <w:t xml:space="preserve">Responsible to: </w:t>
      </w:r>
      <w:r w:rsidR="005E4CFA">
        <w:rPr>
          <w:rFonts w:asciiTheme="minorHAnsi" w:hAnsiTheme="minorHAnsi" w:cs="Comic Sans MS"/>
          <w:bCs/>
        </w:rPr>
        <w:t>School Business Manager</w:t>
      </w:r>
    </w:p>
    <w:p w14:paraId="5BA4E00D" w14:textId="77777777" w:rsidR="00CE4CC1" w:rsidRPr="00CE4CC1" w:rsidRDefault="00CE4CC1" w:rsidP="00CE4CC1">
      <w:pPr>
        <w:pStyle w:val="Default"/>
        <w:ind w:left="2232" w:hanging="2233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  <w:b/>
          <w:bCs/>
        </w:rPr>
        <w:t xml:space="preserve"> </w:t>
      </w:r>
    </w:p>
    <w:p w14:paraId="5BA4E00E" w14:textId="1C839AF4" w:rsidR="00CE4CC1" w:rsidRPr="005E4CFA" w:rsidRDefault="00CE4CC1" w:rsidP="00CE4CC1">
      <w:pPr>
        <w:pStyle w:val="Default"/>
        <w:ind w:left="2232" w:hanging="2233"/>
        <w:rPr>
          <w:rFonts w:asciiTheme="minorHAnsi" w:hAnsiTheme="minorHAnsi" w:cs="Comic Sans MS"/>
          <w:bCs/>
        </w:rPr>
      </w:pPr>
      <w:r w:rsidRPr="00CE4CC1">
        <w:rPr>
          <w:rFonts w:asciiTheme="minorHAnsi" w:hAnsiTheme="minorHAnsi" w:cs="Comic Sans MS"/>
          <w:b/>
          <w:bCs/>
        </w:rPr>
        <w:t>Salary:</w:t>
      </w:r>
      <w:r w:rsidRPr="005E4CFA">
        <w:rPr>
          <w:rFonts w:asciiTheme="minorHAnsi" w:hAnsiTheme="minorHAnsi" w:cs="Comic Sans MS"/>
          <w:bCs/>
        </w:rPr>
        <w:t xml:space="preserve"> </w:t>
      </w:r>
      <w:r w:rsidR="00C60979" w:rsidRPr="005E4CFA">
        <w:rPr>
          <w:rFonts w:asciiTheme="minorHAnsi" w:hAnsiTheme="minorHAnsi" w:cs="Comic Sans MS"/>
          <w:bCs/>
        </w:rPr>
        <w:t>£</w:t>
      </w:r>
      <w:r w:rsidR="005E4CFA" w:rsidRPr="005E4CFA">
        <w:rPr>
          <w:rFonts w:asciiTheme="minorHAnsi" w:hAnsiTheme="minorHAnsi" w:cs="Comic Sans MS"/>
          <w:bCs/>
        </w:rPr>
        <w:t xml:space="preserve">18,065 </w:t>
      </w:r>
      <w:r w:rsidR="006F6975" w:rsidRPr="005E4CFA">
        <w:rPr>
          <w:rFonts w:asciiTheme="minorHAnsi" w:hAnsiTheme="minorHAnsi" w:cs="Comic Sans MS"/>
          <w:bCs/>
        </w:rPr>
        <w:t>Pro Rata</w:t>
      </w:r>
    </w:p>
    <w:p w14:paraId="5BA4E00F" w14:textId="77777777" w:rsidR="005D1148" w:rsidRPr="00CE4CC1" w:rsidRDefault="005D1148" w:rsidP="00CE4CC1">
      <w:pPr>
        <w:pStyle w:val="Default"/>
        <w:ind w:left="2232" w:hanging="2233"/>
        <w:rPr>
          <w:rFonts w:asciiTheme="minorHAnsi" w:hAnsiTheme="minorHAnsi" w:cs="Comic Sans MS"/>
        </w:rPr>
      </w:pPr>
    </w:p>
    <w:p w14:paraId="5BA4E010" w14:textId="77777777" w:rsidR="00CE4CC1" w:rsidRPr="00CE4CC1" w:rsidRDefault="00CE4CC1" w:rsidP="00CE4CC1">
      <w:pPr>
        <w:pStyle w:val="Default"/>
        <w:ind w:left="2232" w:hanging="2233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  <w:b/>
          <w:bCs/>
        </w:rPr>
        <w:t xml:space="preserve">Hours: </w:t>
      </w:r>
      <w:r>
        <w:rPr>
          <w:rFonts w:asciiTheme="minorHAnsi" w:hAnsiTheme="minorHAnsi" w:cs="Comic Sans MS"/>
          <w:bCs/>
        </w:rPr>
        <w:t>1</w:t>
      </w:r>
      <w:r w:rsidR="005D1148">
        <w:rPr>
          <w:rFonts w:asciiTheme="minorHAnsi" w:hAnsiTheme="minorHAnsi" w:cs="Comic Sans MS"/>
          <w:bCs/>
        </w:rPr>
        <w:t>.5</w:t>
      </w:r>
      <w:r w:rsidRPr="00CE4CC1">
        <w:rPr>
          <w:rFonts w:asciiTheme="minorHAnsi" w:hAnsiTheme="minorHAnsi" w:cs="Comic Sans MS"/>
          <w:bCs/>
        </w:rPr>
        <w:t xml:space="preserve"> hrs per day Mon, Tues, Wed, Thurs and Fri – Term Time only</w:t>
      </w:r>
      <w:r w:rsidRPr="00CE4CC1">
        <w:rPr>
          <w:rFonts w:asciiTheme="minorHAnsi" w:hAnsiTheme="minorHAnsi" w:cs="Comic Sans MS"/>
          <w:b/>
          <w:bCs/>
        </w:rPr>
        <w:t xml:space="preserve"> </w:t>
      </w:r>
      <w:r w:rsidR="005D1148" w:rsidRPr="005D1148">
        <w:rPr>
          <w:rFonts w:asciiTheme="minorHAnsi" w:hAnsiTheme="minorHAnsi" w:cs="Comic Sans MS"/>
          <w:bCs/>
        </w:rPr>
        <w:t>(6.25 per week)</w:t>
      </w:r>
    </w:p>
    <w:p w14:paraId="5BA4E011" w14:textId="77777777" w:rsidR="005D1148" w:rsidRDefault="005D1148" w:rsidP="00CE4CC1">
      <w:pPr>
        <w:pStyle w:val="Default"/>
        <w:ind w:left="2232" w:hanging="2233"/>
        <w:rPr>
          <w:rFonts w:asciiTheme="minorHAnsi" w:hAnsiTheme="minorHAnsi" w:cs="Comic Sans MS"/>
          <w:b/>
          <w:bCs/>
        </w:rPr>
      </w:pPr>
    </w:p>
    <w:p w14:paraId="5BA4E012" w14:textId="77777777" w:rsidR="00CE4CC1" w:rsidRPr="00CE4CC1" w:rsidRDefault="00CE4CC1" w:rsidP="00CE4CC1">
      <w:pPr>
        <w:pStyle w:val="Default"/>
        <w:ind w:left="2232" w:hanging="2233"/>
        <w:rPr>
          <w:rFonts w:asciiTheme="minorHAnsi" w:hAnsiTheme="minorHAnsi" w:cs="Comic Sans MS"/>
        </w:rPr>
      </w:pPr>
      <w:r>
        <w:rPr>
          <w:rFonts w:asciiTheme="minorHAnsi" w:hAnsiTheme="minorHAnsi" w:cs="Comic Sans MS"/>
          <w:b/>
          <w:bCs/>
        </w:rPr>
        <w:t>Main Purpose of J</w:t>
      </w:r>
      <w:r w:rsidRPr="00CE4CC1">
        <w:rPr>
          <w:rFonts w:asciiTheme="minorHAnsi" w:hAnsiTheme="minorHAnsi" w:cs="Comic Sans MS"/>
          <w:b/>
          <w:bCs/>
        </w:rPr>
        <w:t xml:space="preserve">ob </w:t>
      </w:r>
    </w:p>
    <w:p w14:paraId="5BA4E013" w14:textId="77777777" w:rsidR="00CE4CC1" w:rsidRPr="00CE4CC1" w:rsidRDefault="00CE4CC1" w:rsidP="00CE4CC1">
      <w:pPr>
        <w:pStyle w:val="Default"/>
        <w:ind w:left="2232" w:hanging="2233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  <w:bCs/>
        </w:rPr>
        <w:t xml:space="preserve">To ensure the well-being of all pupils. </w:t>
      </w:r>
      <w:bookmarkStart w:id="0" w:name="_GoBack"/>
      <w:bookmarkEnd w:id="0"/>
    </w:p>
    <w:p w14:paraId="5BA4E014" w14:textId="77777777" w:rsidR="00CE4CC1" w:rsidRDefault="00CE4CC1" w:rsidP="00CE4CC1">
      <w:pPr>
        <w:pStyle w:val="Default"/>
        <w:rPr>
          <w:rFonts w:asciiTheme="minorHAnsi" w:hAnsiTheme="minorHAnsi" w:cs="Comic Sans MS"/>
          <w:b/>
          <w:bCs/>
        </w:rPr>
      </w:pPr>
    </w:p>
    <w:p w14:paraId="5BA4E015" w14:textId="77777777" w:rsidR="00CE4CC1" w:rsidRDefault="00CE4CC1" w:rsidP="00CE4CC1">
      <w:pPr>
        <w:pStyle w:val="Default"/>
        <w:rPr>
          <w:rFonts w:asciiTheme="minorHAnsi" w:hAnsiTheme="minorHAnsi" w:cs="Comic Sans MS"/>
          <w:b/>
          <w:bCs/>
        </w:rPr>
      </w:pPr>
      <w:r>
        <w:rPr>
          <w:rFonts w:asciiTheme="minorHAnsi" w:hAnsiTheme="minorHAnsi" w:cs="Comic Sans MS"/>
          <w:b/>
          <w:bCs/>
        </w:rPr>
        <w:t xml:space="preserve">Specific Tasks </w:t>
      </w:r>
    </w:p>
    <w:p w14:paraId="5BA4E016" w14:textId="77777777" w:rsidR="00CE4CC1" w:rsidRPr="00CE4CC1" w:rsidRDefault="00CE4CC1" w:rsidP="00CE4CC1">
      <w:pPr>
        <w:pStyle w:val="Default"/>
        <w:rPr>
          <w:rFonts w:asciiTheme="minorHAnsi" w:hAnsiTheme="minorHAnsi" w:cs="Comic Sans MS"/>
        </w:rPr>
      </w:pPr>
    </w:p>
    <w:p w14:paraId="5BA4E017" w14:textId="77777777" w:rsidR="00CE4CC1" w:rsidRDefault="00CE4CC1" w:rsidP="00CE4CC1">
      <w:pPr>
        <w:pStyle w:val="Default"/>
        <w:rPr>
          <w:rFonts w:asciiTheme="minorHAnsi" w:hAnsiTheme="minorHAnsi" w:cs="Comic Sans MS"/>
          <w:b/>
          <w:bCs/>
        </w:rPr>
      </w:pPr>
      <w:r w:rsidRPr="00CE4CC1">
        <w:rPr>
          <w:rFonts w:asciiTheme="minorHAnsi" w:hAnsiTheme="minorHAnsi" w:cs="Comic Sans MS"/>
          <w:b/>
          <w:bCs/>
        </w:rPr>
        <w:t xml:space="preserve">These are the main duties and responsibilities needed to achieve the job purpose. Concentrate on outputs rather than tasks and use bullet points: </w:t>
      </w:r>
    </w:p>
    <w:p w14:paraId="5BA4E018" w14:textId="77777777" w:rsidR="00CE4CC1" w:rsidRPr="00CE4CC1" w:rsidRDefault="00CE4CC1" w:rsidP="00CE4CC1">
      <w:pPr>
        <w:pStyle w:val="Default"/>
        <w:rPr>
          <w:rFonts w:asciiTheme="minorHAnsi" w:hAnsiTheme="minorHAnsi" w:cs="Comic Sans MS"/>
        </w:rPr>
      </w:pPr>
    </w:p>
    <w:p w14:paraId="5BA4E019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>Supervise th</w:t>
      </w:r>
      <w:r w:rsidR="00A74914">
        <w:rPr>
          <w:rFonts w:asciiTheme="minorHAnsi" w:hAnsiTheme="minorHAnsi" w:cs="Comic Sans MS"/>
        </w:rPr>
        <w:t>e washing of hands of pupils.</w:t>
      </w:r>
    </w:p>
    <w:p w14:paraId="5BA4E01A" w14:textId="77777777" w:rsidR="005D1148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5D1148">
        <w:rPr>
          <w:rFonts w:asciiTheme="minorHAnsi" w:hAnsiTheme="minorHAnsi" w:cs="Comic Sans MS"/>
        </w:rPr>
        <w:t xml:space="preserve">Supervise entry/exit into/from the dining hall by the pupils. </w:t>
      </w:r>
    </w:p>
    <w:p w14:paraId="5BA4E01B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Assist pupils during the meal service. </w:t>
      </w:r>
    </w:p>
    <w:p w14:paraId="5BA4E01C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Ensure pupils maintain high standards of behaviour, reporting any cases of misbehaviour, especially bullying, as appropriate. </w:t>
      </w:r>
    </w:p>
    <w:p w14:paraId="5BA4E01D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Clear up all spillages during mealtime promptly. </w:t>
      </w:r>
    </w:p>
    <w:p w14:paraId="5BA4E01E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Assist in wiping up tables, chairs when necessary at end of the meal. </w:t>
      </w:r>
    </w:p>
    <w:p w14:paraId="5BA4E01F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>Supervision of children in designated areas ensuri</w:t>
      </w:r>
      <w:r>
        <w:rPr>
          <w:rFonts w:asciiTheme="minorHAnsi" w:hAnsiTheme="minorHAnsi" w:cs="Comic Sans MS"/>
        </w:rPr>
        <w:t xml:space="preserve">ng good conduct in behaviour in </w:t>
      </w:r>
      <w:r w:rsidRPr="00CE4CC1">
        <w:rPr>
          <w:rFonts w:asciiTheme="minorHAnsi" w:hAnsiTheme="minorHAnsi" w:cs="Comic Sans MS"/>
        </w:rPr>
        <w:t xml:space="preserve">accordance with the schools behaviour policy. </w:t>
      </w:r>
    </w:p>
    <w:p w14:paraId="5BA4E020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Initiate games and activities where appropriate, whilst maintaining broad supervision. </w:t>
      </w:r>
    </w:p>
    <w:p w14:paraId="5BA4E021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Supervise children in classrooms during inclement weather. </w:t>
      </w:r>
    </w:p>
    <w:p w14:paraId="5BA4E022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Engage pupils in safe, enjoyable, and creative activities. </w:t>
      </w:r>
    </w:p>
    <w:p w14:paraId="5BA4E023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Perform basic first aid for minor incidents/accidents. </w:t>
      </w:r>
    </w:p>
    <w:p w14:paraId="5BA4E024" w14:textId="77777777" w:rsidR="00CE4CC1" w:rsidRPr="00A74914" w:rsidRDefault="00CE4CC1" w:rsidP="00A74914">
      <w:pPr>
        <w:pStyle w:val="Default"/>
        <w:numPr>
          <w:ilvl w:val="0"/>
          <w:numId w:val="1"/>
        </w:numPr>
        <w:jc w:val="both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Maintain accurate and relevant incident/accident records. </w:t>
      </w:r>
    </w:p>
    <w:p w14:paraId="5BA4E025" w14:textId="77777777" w:rsidR="00CE4CC1" w:rsidRPr="00A74914" w:rsidRDefault="00CE4CC1" w:rsidP="00CE4CC1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To attend any training courses relevant to the post, ensuring continuing, personal and professional development. </w:t>
      </w:r>
    </w:p>
    <w:p w14:paraId="5BA4E026" w14:textId="77777777" w:rsidR="00CE4CC1" w:rsidRPr="00A74914" w:rsidRDefault="00CE4CC1" w:rsidP="00CE4CC1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Role requires working with a team. </w:t>
      </w:r>
    </w:p>
    <w:p w14:paraId="5BA4E027" w14:textId="77777777" w:rsidR="00CE4CC1" w:rsidRPr="00A74914" w:rsidRDefault="00CE4CC1" w:rsidP="00CE4CC1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Ability to present oneself as a role model to pupils in speech, dress, behaviour and attitude. </w:t>
      </w:r>
    </w:p>
    <w:p w14:paraId="5BA4E028" w14:textId="77777777" w:rsidR="00CE4CC1" w:rsidRPr="00A74914" w:rsidRDefault="00CE4CC1" w:rsidP="00CE4CC1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Provide pastoral care and support to sick and injured children taking appropriate action as necessary ensuring parents and school staff are fully informed of incidents and accidents. </w:t>
      </w:r>
    </w:p>
    <w:p w14:paraId="5BA4E029" w14:textId="77777777" w:rsidR="00CE4CC1" w:rsidRPr="00A74914" w:rsidRDefault="00CE4CC1" w:rsidP="00CE4CC1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 xml:space="preserve">The Post holder may undertake any other duties that are commensurate with the post. </w:t>
      </w:r>
    </w:p>
    <w:p w14:paraId="5BA4E02A" w14:textId="77777777" w:rsidR="00A74914" w:rsidRDefault="00A74914" w:rsidP="00CE4CC1">
      <w:pPr>
        <w:pStyle w:val="Default"/>
        <w:spacing w:before="100" w:after="120"/>
        <w:ind w:left="340" w:hanging="340"/>
        <w:rPr>
          <w:rFonts w:asciiTheme="minorHAnsi" w:hAnsiTheme="minorHAnsi" w:cs="Comic Sans MS"/>
        </w:rPr>
      </w:pPr>
    </w:p>
    <w:p w14:paraId="5BA4E02B" w14:textId="77777777" w:rsidR="00CE4CC1" w:rsidRPr="00CE4CC1" w:rsidRDefault="00CE4CC1" w:rsidP="00CE4CC1">
      <w:pPr>
        <w:pStyle w:val="Default"/>
        <w:spacing w:before="100" w:after="120"/>
        <w:ind w:left="340" w:hanging="340"/>
        <w:rPr>
          <w:rFonts w:asciiTheme="minorHAnsi" w:hAnsiTheme="minorHAnsi" w:cs="Comic Sans MS"/>
        </w:rPr>
      </w:pPr>
      <w:r w:rsidRPr="00CE4CC1">
        <w:rPr>
          <w:rFonts w:asciiTheme="minorHAnsi" w:hAnsiTheme="minorHAnsi" w:cs="Comic Sans MS"/>
        </w:rPr>
        <w:t>The post holder has common duties and res</w:t>
      </w:r>
      <w:r w:rsidR="00A74914">
        <w:rPr>
          <w:rFonts w:asciiTheme="minorHAnsi" w:hAnsiTheme="minorHAnsi" w:cs="Comic Sans MS"/>
        </w:rPr>
        <w:t>ponsibilities in the areas of:</w:t>
      </w:r>
    </w:p>
    <w:p w14:paraId="5BA4E02C" w14:textId="77777777" w:rsidR="00CE4CC1" w:rsidRPr="00CE4CC1" w:rsidRDefault="00CE4CC1" w:rsidP="00CE4CC1">
      <w:pPr>
        <w:pStyle w:val="Default"/>
        <w:rPr>
          <w:rFonts w:asciiTheme="minorHAnsi" w:hAnsiTheme="minorHAnsi" w:cs="Comic Sans MS"/>
        </w:rPr>
      </w:pPr>
    </w:p>
    <w:p w14:paraId="5BA4E02D" w14:textId="77777777" w:rsidR="000F595F" w:rsidRPr="00CE4CC1" w:rsidRDefault="00CE4CC1" w:rsidP="00CE4CC1">
      <w:pPr>
        <w:rPr>
          <w:sz w:val="24"/>
          <w:szCs w:val="24"/>
        </w:rPr>
      </w:pPr>
      <w:r w:rsidRPr="00CE4CC1">
        <w:rPr>
          <w:rFonts w:cs="Comic Sans MS"/>
          <w:sz w:val="24"/>
          <w:szCs w:val="24"/>
        </w:rPr>
        <w:t>Quality Assurance, Communication, Professional Practice, Health &amp; Safety, Appraisal, Equality &amp; Diversity, Confidentiality and Induction</w:t>
      </w:r>
    </w:p>
    <w:sectPr w:rsidR="000F595F" w:rsidRPr="00CE4CC1" w:rsidSect="00A74914">
      <w:headerReference w:type="default" r:id="rId8"/>
      <w:pgSz w:w="11906" w:h="16838"/>
      <w:pgMar w:top="567" w:right="1440" w:bottom="567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4E034" w14:textId="77777777" w:rsidR="00CE4CC1" w:rsidRDefault="00CE4CC1" w:rsidP="00CE4CC1">
      <w:pPr>
        <w:spacing w:after="0" w:line="240" w:lineRule="auto"/>
      </w:pPr>
      <w:r>
        <w:separator/>
      </w:r>
    </w:p>
  </w:endnote>
  <w:endnote w:type="continuationSeparator" w:id="0">
    <w:p w14:paraId="5BA4E035" w14:textId="77777777" w:rsidR="00CE4CC1" w:rsidRDefault="00CE4CC1" w:rsidP="00CE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4E032" w14:textId="77777777" w:rsidR="00CE4CC1" w:rsidRDefault="00CE4CC1" w:rsidP="00CE4CC1">
      <w:pPr>
        <w:spacing w:after="0" w:line="240" w:lineRule="auto"/>
      </w:pPr>
      <w:r>
        <w:separator/>
      </w:r>
    </w:p>
  </w:footnote>
  <w:footnote w:type="continuationSeparator" w:id="0">
    <w:p w14:paraId="5BA4E033" w14:textId="77777777" w:rsidR="00CE4CC1" w:rsidRDefault="00CE4CC1" w:rsidP="00CE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E036" w14:textId="77777777" w:rsidR="00CE4CC1" w:rsidRDefault="005D1148" w:rsidP="005D1148">
    <w:pPr>
      <w:pStyle w:val="Header"/>
      <w:tabs>
        <w:tab w:val="clear" w:pos="4513"/>
        <w:tab w:val="clear" w:pos="9026"/>
        <w:tab w:val="left" w:pos="7710"/>
      </w:tabs>
      <w:ind w:left="-85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BA4E037" wp14:editId="5BA4E038">
              <wp:simplePos x="0" y="0"/>
              <wp:positionH relativeFrom="column">
                <wp:posOffset>4333240</wp:posOffset>
              </wp:positionH>
              <wp:positionV relativeFrom="paragraph">
                <wp:posOffset>-162560</wp:posOffset>
              </wp:positionV>
              <wp:extent cx="2111375" cy="962025"/>
              <wp:effectExtent l="0" t="0" r="3175" b="952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4E039" w14:textId="77777777" w:rsidR="005D1148" w:rsidRDefault="005D11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E0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1.2pt;margin-top:-12.8pt;width:166.25pt;height:7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" stroked="f">
              <v:textbox>
                <w:txbxContent>
                  <w:p w14:paraId="5BA4E039" w14:textId="77777777" w:rsidR="005D1148" w:rsidRDefault="005D1148"/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8462B"/>
    <w:multiLevelType w:val="hybridMultilevel"/>
    <w:tmpl w:val="54B2B2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1"/>
    <w:rsid w:val="000C200B"/>
    <w:rsid w:val="000F595F"/>
    <w:rsid w:val="002C0A35"/>
    <w:rsid w:val="004009CD"/>
    <w:rsid w:val="0051479D"/>
    <w:rsid w:val="005D1148"/>
    <w:rsid w:val="005E4CFA"/>
    <w:rsid w:val="006F6975"/>
    <w:rsid w:val="0085647A"/>
    <w:rsid w:val="00A74914"/>
    <w:rsid w:val="00C41850"/>
    <w:rsid w:val="00C60979"/>
    <w:rsid w:val="00C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A4E005"/>
  <w15:docId w15:val="{1F10F824-91D9-48E4-857C-825A3B95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C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CC1"/>
  </w:style>
  <w:style w:type="paragraph" w:styleId="Footer">
    <w:name w:val="footer"/>
    <w:basedOn w:val="Normal"/>
    <w:link w:val="FooterChar"/>
    <w:uiPriority w:val="99"/>
    <w:unhideWhenUsed/>
    <w:rsid w:val="00CE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CC1"/>
  </w:style>
  <w:style w:type="paragraph" w:styleId="ListParagraph">
    <w:name w:val="List Paragraph"/>
    <w:basedOn w:val="Normal"/>
    <w:uiPriority w:val="34"/>
    <w:qFormat/>
    <w:rsid w:val="005D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Mather</dc:creator>
  <cp:lastModifiedBy>D. Balmer</cp:lastModifiedBy>
  <cp:revision>4</cp:revision>
  <dcterms:created xsi:type="dcterms:W3CDTF">2017-09-07T13:51:00Z</dcterms:created>
  <dcterms:modified xsi:type="dcterms:W3CDTF">2019-06-10T14:51:00Z</dcterms:modified>
</cp:coreProperties>
</file>