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1843"/>
        <w:gridCol w:w="3136"/>
        <w:gridCol w:w="1679"/>
        <w:gridCol w:w="3827"/>
      </w:tblGrid>
      <w:tr w:rsidR="0007688D" w:rsidTr="00761DF4">
        <w:trPr>
          <w:trHeight w:val="1691"/>
        </w:trPr>
        <w:tc>
          <w:tcPr>
            <w:tcW w:w="10485" w:type="dxa"/>
            <w:gridSpan w:val="4"/>
            <w:tcBorders>
              <w:top w:val="nil"/>
              <w:left w:val="nil"/>
              <w:right w:val="nil"/>
            </w:tcBorders>
          </w:tcPr>
          <w:p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14:anchorId="31E7BA3B" wp14:editId="21E040E1">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rsidR="0007688D" w:rsidRDefault="0007688D" w:rsidP="0007688D">
            <w:r>
              <w:rPr>
                <w:rFonts w:ascii="Arial" w:hAnsi="Arial" w:cs="Arial"/>
                <w:sz w:val="40"/>
                <w:szCs w:val="40"/>
              </w:rPr>
              <w:t>Section 1</w:t>
            </w:r>
          </w:p>
          <w:p w:rsidR="0007688D" w:rsidRDefault="0007688D" w:rsidP="0007688D">
            <w:pPr>
              <w:jc w:val="right"/>
            </w:pPr>
          </w:p>
        </w:tc>
      </w:tr>
      <w:tr w:rsidR="0007688D" w:rsidTr="002A023E">
        <w:trPr>
          <w:trHeight w:val="709"/>
        </w:trPr>
        <w:tc>
          <w:tcPr>
            <w:tcW w:w="1843"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Job Title</w:t>
            </w:r>
          </w:p>
        </w:tc>
        <w:tc>
          <w:tcPr>
            <w:tcW w:w="3136" w:type="dxa"/>
            <w:vAlign w:val="center"/>
          </w:tcPr>
          <w:p w:rsidR="0007688D" w:rsidRPr="009A4FDD" w:rsidRDefault="00BE7820" w:rsidP="0007688D">
            <w:pPr>
              <w:rPr>
                <w:rFonts w:ascii="Arial" w:hAnsi="Arial" w:cs="Arial"/>
              </w:rPr>
            </w:pPr>
            <w:r>
              <w:rPr>
                <w:rFonts w:ascii="Arial" w:hAnsi="Arial" w:cs="Arial"/>
              </w:rPr>
              <w:t>Durham History Centre Programme Lead</w:t>
            </w:r>
          </w:p>
        </w:tc>
        <w:tc>
          <w:tcPr>
            <w:tcW w:w="1679"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rsidR="0007688D" w:rsidRPr="009A4FDD" w:rsidRDefault="00BE7820" w:rsidP="0007688D">
            <w:pPr>
              <w:rPr>
                <w:rFonts w:ascii="Arial" w:hAnsi="Arial" w:cs="Arial"/>
              </w:rPr>
            </w:pPr>
            <w:r>
              <w:rPr>
                <w:rFonts w:ascii="Arial" w:hAnsi="Arial" w:cs="Arial"/>
              </w:rPr>
              <w:t>Transformation and Partnerships</w:t>
            </w:r>
          </w:p>
        </w:tc>
      </w:tr>
      <w:tr w:rsidR="0007688D" w:rsidTr="002A023E">
        <w:trPr>
          <w:trHeight w:val="709"/>
        </w:trPr>
        <w:tc>
          <w:tcPr>
            <w:tcW w:w="1843"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Grade</w:t>
            </w:r>
          </w:p>
        </w:tc>
        <w:tc>
          <w:tcPr>
            <w:tcW w:w="3136" w:type="dxa"/>
            <w:vAlign w:val="center"/>
          </w:tcPr>
          <w:p w:rsidR="0007688D" w:rsidRDefault="005E4A99" w:rsidP="00CE6B57">
            <w:pPr>
              <w:rPr>
                <w:rFonts w:ascii="Arial" w:hAnsi="Arial" w:cs="Arial"/>
              </w:rPr>
            </w:pPr>
            <w:r>
              <w:rPr>
                <w:rFonts w:ascii="Arial" w:hAnsi="Arial" w:cs="Arial"/>
              </w:rPr>
              <w:t>Grade 16</w:t>
            </w:r>
          </w:p>
          <w:p w:rsidR="005E4A99" w:rsidRPr="009A4FDD" w:rsidRDefault="00186F54" w:rsidP="00CE6B57">
            <w:pPr>
              <w:rPr>
                <w:rFonts w:ascii="Arial" w:hAnsi="Arial" w:cs="Arial"/>
              </w:rPr>
            </w:pPr>
            <w:r>
              <w:rPr>
                <w:rFonts w:ascii="Arial" w:hAnsi="Arial" w:cs="Arial"/>
              </w:rPr>
              <w:t>JE</w:t>
            </w:r>
            <w:r w:rsidR="005E4A99">
              <w:rPr>
                <w:rFonts w:ascii="Arial" w:hAnsi="Arial" w:cs="Arial"/>
              </w:rPr>
              <w:t xml:space="preserve"> Ref No</w:t>
            </w:r>
            <w:r>
              <w:rPr>
                <w:rFonts w:ascii="Arial" w:hAnsi="Arial" w:cs="Arial"/>
              </w:rPr>
              <w:t xml:space="preserve"> N10441</w:t>
            </w:r>
          </w:p>
        </w:tc>
        <w:tc>
          <w:tcPr>
            <w:tcW w:w="1679"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rsidR="0007688D" w:rsidRPr="009A4FDD" w:rsidRDefault="00120C4E" w:rsidP="0007688D">
            <w:pPr>
              <w:rPr>
                <w:rFonts w:ascii="Arial" w:hAnsi="Arial" w:cs="Arial"/>
              </w:rPr>
            </w:pPr>
            <w:r>
              <w:rPr>
                <w:rFonts w:ascii="Arial" w:hAnsi="Arial" w:cs="Arial"/>
              </w:rPr>
              <w:t>Strategy</w:t>
            </w:r>
          </w:p>
        </w:tc>
      </w:tr>
      <w:tr w:rsidR="009A4FDD" w:rsidTr="002A023E">
        <w:trPr>
          <w:trHeight w:val="709"/>
        </w:trPr>
        <w:tc>
          <w:tcPr>
            <w:tcW w:w="1843" w:type="dxa"/>
            <w:shd w:val="clear" w:color="auto" w:fill="BFBFBF" w:themeFill="background1" w:themeFillShade="BF"/>
            <w:vAlign w:val="center"/>
          </w:tcPr>
          <w:p w:rsidR="009A4FDD" w:rsidRPr="00D90B5D" w:rsidRDefault="002A023E" w:rsidP="0007688D">
            <w:pPr>
              <w:rPr>
                <w:rFonts w:ascii="Arial" w:hAnsi="Arial" w:cs="Arial"/>
              </w:rPr>
            </w:pPr>
            <w:r>
              <w:rPr>
                <w:rFonts w:ascii="Arial" w:hAnsi="Arial" w:cs="Arial"/>
                <w:b/>
              </w:rPr>
              <w:t>Reporting to</w:t>
            </w:r>
          </w:p>
        </w:tc>
        <w:tc>
          <w:tcPr>
            <w:tcW w:w="8642" w:type="dxa"/>
            <w:gridSpan w:val="3"/>
            <w:vAlign w:val="center"/>
          </w:tcPr>
          <w:p w:rsidR="009A4FDD" w:rsidRPr="00D90B5D" w:rsidRDefault="00D05CA0" w:rsidP="009A4FDD">
            <w:pPr>
              <w:rPr>
                <w:rFonts w:ascii="Arial" w:hAnsi="Arial" w:cs="Arial"/>
              </w:rPr>
            </w:pPr>
            <w:r>
              <w:rPr>
                <w:rFonts w:ascii="Arial" w:hAnsi="Arial" w:cs="Arial"/>
              </w:rPr>
              <w:t>Head of Strategy</w:t>
            </w:r>
          </w:p>
        </w:tc>
      </w:tr>
      <w:tr w:rsidR="00D2408F" w:rsidRPr="00D90B5D" w:rsidTr="00D2408F">
        <w:trPr>
          <w:trHeight w:val="959"/>
        </w:trPr>
        <w:tc>
          <w:tcPr>
            <w:tcW w:w="1843" w:type="dxa"/>
            <w:shd w:val="clear" w:color="auto" w:fill="BFBFBF" w:themeFill="background1" w:themeFillShade="BF"/>
            <w:vAlign w:val="center"/>
          </w:tcPr>
          <w:p w:rsidR="00D2408F" w:rsidRPr="00D90B5D" w:rsidRDefault="00D2408F" w:rsidP="00D2408F">
            <w:pPr>
              <w:rPr>
                <w:rFonts w:ascii="Arial" w:hAnsi="Arial" w:cs="Arial"/>
                <w:b/>
              </w:rPr>
            </w:pPr>
            <w:r>
              <w:rPr>
                <w:rFonts w:ascii="Arial" w:hAnsi="Arial" w:cs="Arial"/>
                <w:b/>
              </w:rPr>
              <w:t>Politically Restricted</w:t>
            </w:r>
          </w:p>
        </w:tc>
        <w:tc>
          <w:tcPr>
            <w:tcW w:w="8642" w:type="dxa"/>
            <w:gridSpan w:val="3"/>
            <w:vAlign w:val="center"/>
          </w:tcPr>
          <w:p w:rsidR="00D2408F" w:rsidRPr="00D90B5D" w:rsidRDefault="00D2408F" w:rsidP="00120C4E">
            <w:pPr>
              <w:rPr>
                <w:rFonts w:ascii="Arial" w:hAnsi="Arial" w:cs="Arial"/>
              </w:rPr>
            </w:pPr>
            <w:r>
              <w:rPr>
                <w:rFonts w:ascii="Arial" w:hAnsi="Arial" w:cs="Arial"/>
              </w:rPr>
              <w:t xml:space="preserve">The Council has designated that this post </w:t>
            </w:r>
            <w:r w:rsidR="00120C4E">
              <w:rPr>
                <w:rFonts w:ascii="Arial" w:hAnsi="Arial" w:cs="Arial"/>
              </w:rPr>
              <w:t>as</w:t>
            </w:r>
            <w:r>
              <w:rPr>
                <w:rFonts w:ascii="Arial" w:hAnsi="Arial" w:cs="Arial"/>
              </w:rPr>
              <w:t xml:space="preserve"> politically restricted in accordance with the requirement of section 1(5</w:t>
            </w:r>
            <w:bookmarkStart w:id="0" w:name="_GoBack"/>
            <w:bookmarkEnd w:id="0"/>
            <w:r>
              <w:rPr>
                <w:rFonts w:ascii="Arial" w:hAnsi="Arial" w:cs="Arial"/>
              </w:rPr>
              <w:t>) of the Local Government and Housing Act 1989 and by regulations made from time to time by the Secretary of State.</w:t>
            </w:r>
          </w:p>
        </w:tc>
      </w:tr>
      <w:tr w:rsidR="002A023E" w:rsidTr="002A023E">
        <w:trPr>
          <w:trHeight w:val="709"/>
        </w:trPr>
        <w:tc>
          <w:tcPr>
            <w:tcW w:w="1843" w:type="dxa"/>
            <w:shd w:val="clear" w:color="auto" w:fill="BFBFBF" w:themeFill="background1" w:themeFillShade="BF"/>
            <w:vAlign w:val="center"/>
          </w:tcPr>
          <w:p w:rsidR="002A023E" w:rsidRPr="00D90B5D" w:rsidRDefault="002A023E" w:rsidP="0007688D">
            <w:pPr>
              <w:rPr>
                <w:rFonts w:ascii="Arial" w:hAnsi="Arial" w:cs="Arial"/>
                <w:b/>
              </w:rPr>
            </w:pPr>
            <w:r>
              <w:rPr>
                <w:rFonts w:ascii="Arial" w:hAnsi="Arial" w:cs="Arial"/>
                <w:b/>
              </w:rPr>
              <w:t>Disclosure &amp; Barring Service</w:t>
            </w:r>
          </w:p>
        </w:tc>
        <w:tc>
          <w:tcPr>
            <w:tcW w:w="8642" w:type="dxa"/>
            <w:gridSpan w:val="3"/>
            <w:vAlign w:val="center"/>
          </w:tcPr>
          <w:p w:rsidR="002A023E" w:rsidRPr="00D90B5D" w:rsidRDefault="00D2408F" w:rsidP="00120C4E">
            <w:pPr>
              <w:rPr>
                <w:rFonts w:ascii="Arial" w:hAnsi="Arial" w:cs="Arial"/>
              </w:rPr>
            </w:pPr>
            <w:r>
              <w:rPr>
                <w:rFonts w:ascii="Arial" w:hAnsi="Arial" w:cs="Arial"/>
              </w:rPr>
              <w:t xml:space="preserve">This post is </w:t>
            </w:r>
            <w:r w:rsidR="00120C4E">
              <w:rPr>
                <w:rFonts w:ascii="Arial" w:hAnsi="Arial" w:cs="Arial"/>
              </w:rPr>
              <w:t>not subject to DBS Disclosure</w:t>
            </w:r>
            <w:r>
              <w:rPr>
                <w:rFonts w:ascii="Arial" w:hAnsi="Arial" w:cs="Arial"/>
              </w:rPr>
              <w:t>.</w:t>
            </w:r>
          </w:p>
        </w:tc>
      </w:tr>
      <w:tr w:rsidR="00F12601" w:rsidTr="009A4FDD">
        <w:trPr>
          <w:trHeight w:val="2268"/>
        </w:trPr>
        <w:tc>
          <w:tcPr>
            <w:tcW w:w="10485" w:type="dxa"/>
            <w:gridSpan w:val="4"/>
          </w:tcPr>
          <w:p w:rsidR="00F12601" w:rsidRPr="00D90B5D" w:rsidRDefault="00F12601" w:rsidP="00881027">
            <w:pPr>
              <w:spacing w:before="120" w:after="120"/>
              <w:rPr>
                <w:rFonts w:ascii="Arial" w:hAnsi="Arial" w:cs="Arial"/>
                <w:b/>
              </w:rPr>
            </w:pPr>
            <w:r w:rsidRPr="00D90B5D">
              <w:rPr>
                <w:rFonts w:ascii="Arial" w:hAnsi="Arial" w:cs="Arial"/>
                <w:b/>
              </w:rPr>
              <w:t>Purpose of the job:</w:t>
            </w:r>
          </w:p>
          <w:p w:rsidR="00574863" w:rsidRDefault="00574863" w:rsidP="00574863">
            <w:pPr>
              <w:rPr>
                <w:rFonts w:ascii="Arial" w:hAnsi="Arial" w:cs="Arial"/>
                <w:color w:val="000000"/>
              </w:rPr>
            </w:pPr>
            <w:r w:rsidRPr="00574863">
              <w:rPr>
                <w:rFonts w:ascii="Arial" w:hAnsi="Arial" w:cs="Arial"/>
                <w:color w:val="000000"/>
              </w:rPr>
              <w:t xml:space="preserve">To lead programme management of the new Durham History Centre including development of </w:t>
            </w:r>
            <w:r w:rsidR="00A41D66">
              <w:rPr>
                <w:rFonts w:ascii="Arial" w:hAnsi="Arial" w:cs="Arial"/>
                <w:color w:val="000000"/>
              </w:rPr>
              <w:t>a new audience-focused</w:t>
            </w:r>
            <w:r w:rsidRPr="00574863">
              <w:rPr>
                <w:rFonts w:ascii="Arial" w:hAnsi="Arial" w:cs="Arial"/>
                <w:color w:val="000000"/>
              </w:rPr>
              <w:t xml:space="preserve"> service offer, design and planning of the build and lead on a fundraising strategy for the Centre.</w:t>
            </w:r>
            <w:r>
              <w:rPr>
                <w:rFonts w:ascii="Arial" w:hAnsi="Arial" w:cs="Arial"/>
                <w:color w:val="000000"/>
              </w:rPr>
              <w:t xml:space="preserve"> </w:t>
            </w:r>
          </w:p>
          <w:p w:rsidR="00574863" w:rsidRDefault="00574863" w:rsidP="00574863">
            <w:pPr>
              <w:rPr>
                <w:rFonts w:ascii="Arial" w:hAnsi="Arial" w:cs="Arial"/>
                <w:color w:val="000000"/>
              </w:rPr>
            </w:pPr>
          </w:p>
          <w:p w:rsidR="00574863" w:rsidRPr="00574863" w:rsidRDefault="00574863" w:rsidP="00574863">
            <w:pPr>
              <w:rPr>
                <w:rFonts w:ascii="Arial" w:hAnsi="Arial" w:cs="Arial"/>
                <w:color w:val="000000"/>
              </w:rPr>
            </w:pPr>
            <w:r>
              <w:rPr>
                <w:rFonts w:ascii="Arial" w:hAnsi="Arial" w:cs="Arial"/>
                <w:color w:val="000000"/>
              </w:rPr>
              <w:t xml:space="preserve">To creatively manage the interaction between the development of a new service model and business plan alongside the design and build of the scheme, and the development of an initial activity programme. </w:t>
            </w:r>
          </w:p>
          <w:p w:rsidR="00574863" w:rsidRPr="00574863" w:rsidRDefault="00574863" w:rsidP="00574863">
            <w:pPr>
              <w:rPr>
                <w:rFonts w:ascii="Arial" w:hAnsi="Arial" w:cs="Arial"/>
                <w:color w:val="000000"/>
              </w:rPr>
            </w:pPr>
          </w:p>
          <w:p w:rsidR="00574863" w:rsidRPr="00574863" w:rsidRDefault="00574863" w:rsidP="00574863">
            <w:pPr>
              <w:rPr>
                <w:rFonts w:ascii="Arial" w:hAnsi="Arial" w:cs="Arial"/>
                <w:color w:val="000000"/>
              </w:rPr>
            </w:pPr>
            <w:r w:rsidRPr="00574863">
              <w:rPr>
                <w:rFonts w:ascii="Arial" w:hAnsi="Arial" w:cs="Arial"/>
                <w:color w:val="000000"/>
              </w:rPr>
              <w:t>To transform access to and preservation of County Durham’s written heritage, creating a flagship facility to include the County Archive, Local Studies, Historic Registration, Historic Environment Record and Du</w:t>
            </w:r>
            <w:r w:rsidR="00A41D66">
              <w:rPr>
                <w:rFonts w:ascii="Arial" w:hAnsi="Arial" w:cs="Arial"/>
                <w:color w:val="000000"/>
              </w:rPr>
              <w:t>rham Light Infantry Collections, co-located with wider registration services.</w:t>
            </w:r>
          </w:p>
          <w:p w:rsidR="00F12601" w:rsidRPr="00D90B5D" w:rsidRDefault="00F12601" w:rsidP="00F12601">
            <w:pPr>
              <w:autoSpaceDE w:val="0"/>
              <w:autoSpaceDN w:val="0"/>
              <w:adjustRightInd w:val="0"/>
              <w:rPr>
                <w:rFonts w:ascii="Arial" w:hAnsi="Arial" w:cs="Arial"/>
              </w:rPr>
            </w:pPr>
          </w:p>
        </w:tc>
      </w:tr>
      <w:tr w:rsidR="00F12601" w:rsidTr="002A023E">
        <w:trPr>
          <w:trHeight w:val="7371"/>
        </w:trPr>
        <w:tc>
          <w:tcPr>
            <w:tcW w:w="10485" w:type="dxa"/>
            <w:gridSpan w:val="4"/>
          </w:tcPr>
          <w:p w:rsidR="00A41D66" w:rsidRPr="004A3412" w:rsidRDefault="00A41D66" w:rsidP="00A41D66">
            <w:pPr>
              <w:spacing w:before="120" w:after="120"/>
              <w:rPr>
                <w:rFonts w:ascii="Arial" w:hAnsi="Arial" w:cs="Arial"/>
                <w:b/>
              </w:rPr>
            </w:pPr>
            <w:r w:rsidRPr="001D13C8">
              <w:rPr>
                <w:rFonts w:ascii="Arial" w:hAnsi="Arial" w:cs="Arial"/>
                <w:b/>
              </w:rPr>
              <w:lastRenderedPageBreak/>
              <w:t>Key Result Area – Job Specific</w:t>
            </w:r>
          </w:p>
          <w:p w:rsidR="00A41D66" w:rsidRPr="004A3412" w:rsidRDefault="00A41D66" w:rsidP="00A41D66">
            <w:pPr>
              <w:pStyle w:val="ListParagraph"/>
              <w:numPr>
                <w:ilvl w:val="0"/>
                <w:numId w:val="19"/>
              </w:numPr>
              <w:spacing w:before="120" w:after="120"/>
              <w:ind w:left="318" w:hanging="284"/>
              <w:rPr>
                <w:rFonts w:ascii="Arial" w:hAnsi="Arial" w:cs="Arial"/>
                <w:b/>
              </w:rPr>
            </w:pPr>
            <w:r w:rsidRPr="004A3412">
              <w:rPr>
                <w:rFonts w:ascii="Arial" w:hAnsi="Arial" w:cs="Arial"/>
                <w:bCs/>
              </w:rPr>
              <w:t xml:space="preserve">Delivery of a </w:t>
            </w:r>
            <w:proofErr w:type="gramStart"/>
            <w:r w:rsidRPr="004A3412">
              <w:rPr>
                <w:rFonts w:ascii="Arial" w:hAnsi="Arial" w:cs="Arial"/>
                <w:bCs/>
              </w:rPr>
              <w:t>three year</w:t>
            </w:r>
            <w:proofErr w:type="gramEnd"/>
            <w:r w:rsidRPr="004A3412">
              <w:rPr>
                <w:rFonts w:ascii="Arial" w:hAnsi="Arial" w:cs="Arial"/>
                <w:bCs/>
              </w:rPr>
              <w:t xml:space="preserve"> programme of capital and revenue activities to ensure that Durham County Council meets project outcomes to time and to budget, as well as holding a wider strategic overview and anticipating future activity and issues so that the Durham History Centre delivers its commitment to transform access to and preservation of the County’s written heritage.</w:t>
            </w:r>
          </w:p>
          <w:p w:rsidR="00A41D66" w:rsidRPr="004A3412" w:rsidRDefault="00A41D66" w:rsidP="00A41D66">
            <w:pPr>
              <w:pStyle w:val="ListParagraph"/>
              <w:spacing w:before="120" w:after="120"/>
              <w:ind w:left="318"/>
              <w:rPr>
                <w:rFonts w:ascii="Arial" w:hAnsi="Arial" w:cs="Arial"/>
                <w:b/>
              </w:rPr>
            </w:pPr>
          </w:p>
          <w:p w:rsidR="00A41D66" w:rsidRPr="004A3412" w:rsidRDefault="00A41D66" w:rsidP="00A41D66">
            <w:pPr>
              <w:pStyle w:val="ListParagraph"/>
              <w:numPr>
                <w:ilvl w:val="0"/>
                <w:numId w:val="19"/>
              </w:numPr>
              <w:spacing w:before="120" w:after="120"/>
              <w:ind w:left="318" w:hanging="284"/>
              <w:rPr>
                <w:rFonts w:ascii="Arial" w:hAnsi="Arial" w:cs="Arial"/>
                <w:b/>
              </w:rPr>
            </w:pPr>
            <w:r w:rsidRPr="004A3412">
              <w:rPr>
                <w:rFonts w:ascii="Arial" w:hAnsi="Arial" w:cs="Arial"/>
                <w:bCs/>
              </w:rPr>
              <w:t>Management of the history centre project team, including project manager/project support, construction project manager, activity, fundraising, outreach and exhibition programme officers.</w:t>
            </w:r>
          </w:p>
          <w:p w:rsidR="00A41D66" w:rsidRPr="004A3412" w:rsidRDefault="00A41D66" w:rsidP="00A41D66">
            <w:pPr>
              <w:pStyle w:val="ListParagraph"/>
              <w:rPr>
                <w:rFonts w:ascii="Arial" w:hAnsi="Arial" w:cs="Arial"/>
                <w:bCs/>
              </w:rPr>
            </w:pPr>
          </w:p>
          <w:p w:rsidR="00A41D66" w:rsidRPr="004A3412" w:rsidRDefault="00A41D66" w:rsidP="00A41D66">
            <w:pPr>
              <w:pStyle w:val="ListParagraph"/>
              <w:numPr>
                <w:ilvl w:val="0"/>
                <w:numId w:val="19"/>
              </w:numPr>
              <w:spacing w:before="120" w:after="120"/>
              <w:ind w:left="318" w:hanging="284"/>
              <w:rPr>
                <w:rFonts w:ascii="Arial" w:hAnsi="Arial" w:cs="Arial"/>
                <w:b/>
              </w:rPr>
            </w:pPr>
            <w:r w:rsidRPr="004A3412">
              <w:rPr>
                <w:rFonts w:ascii="Arial" w:hAnsi="Arial" w:cs="Arial"/>
                <w:bCs/>
              </w:rPr>
              <w:t>Strategic leadership of the external fundraising strategy, including fundraising plans to meet fundraising target, and managing submission of funding bids.</w:t>
            </w:r>
          </w:p>
          <w:p w:rsidR="00A41D66" w:rsidRPr="004A3412" w:rsidRDefault="00A41D66" w:rsidP="00A41D66">
            <w:pPr>
              <w:pStyle w:val="ListParagraph"/>
              <w:rPr>
                <w:rFonts w:ascii="Arial" w:hAnsi="Arial" w:cs="Arial"/>
                <w:bCs/>
              </w:rPr>
            </w:pPr>
          </w:p>
          <w:p w:rsidR="00A41D66" w:rsidRPr="004A3412" w:rsidRDefault="00A41D66" w:rsidP="00A41D66">
            <w:pPr>
              <w:pStyle w:val="ListParagraph"/>
              <w:numPr>
                <w:ilvl w:val="0"/>
                <w:numId w:val="19"/>
              </w:numPr>
              <w:spacing w:before="120" w:after="120"/>
              <w:ind w:left="318" w:hanging="284"/>
              <w:rPr>
                <w:rFonts w:ascii="Arial" w:hAnsi="Arial" w:cs="Arial"/>
                <w:b/>
              </w:rPr>
            </w:pPr>
            <w:r w:rsidRPr="004A3412">
              <w:rPr>
                <w:rFonts w:ascii="Arial" w:hAnsi="Arial" w:cs="Arial"/>
                <w:bCs/>
              </w:rPr>
              <w:t xml:space="preserve">Report overall project progress to the Durham History Centre Board so that timely, robust and auditable strategic decisions are made. </w:t>
            </w:r>
          </w:p>
          <w:p w:rsidR="00A41D66" w:rsidRPr="004A3412" w:rsidRDefault="00A41D66" w:rsidP="00A41D66">
            <w:pPr>
              <w:pStyle w:val="ListParagraph"/>
              <w:rPr>
                <w:rFonts w:ascii="Arial" w:hAnsi="Arial" w:cs="Arial"/>
                <w:bCs/>
              </w:rPr>
            </w:pPr>
          </w:p>
          <w:p w:rsidR="00A41D66" w:rsidRPr="004A3412" w:rsidRDefault="00A41D66" w:rsidP="00A41D66">
            <w:pPr>
              <w:pStyle w:val="ListParagraph"/>
              <w:numPr>
                <w:ilvl w:val="0"/>
                <w:numId w:val="19"/>
              </w:numPr>
              <w:spacing w:before="120" w:after="120"/>
              <w:ind w:left="318" w:hanging="284"/>
              <w:rPr>
                <w:rFonts w:ascii="Arial" w:hAnsi="Arial" w:cs="Arial"/>
                <w:b/>
              </w:rPr>
            </w:pPr>
            <w:r w:rsidRPr="004A3412">
              <w:rPr>
                <w:rFonts w:ascii="Arial" w:hAnsi="Arial" w:cs="Arial"/>
                <w:bCs/>
              </w:rPr>
              <w:t>Lead development of a clear service model and business plan for the new centre, including a new digital offer, which builds on the opportunities of the five co-located services and offers an integrated approach to centre management.</w:t>
            </w:r>
          </w:p>
          <w:p w:rsidR="00A41D66" w:rsidRPr="004A3412" w:rsidRDefault="00A41D66" w:rsidP="00A41D66">
            <w:pPr>
              <w:pStyle w:val="ListParagraph"/>
              <w:rPr>
                <w:rFonts w:ascii="Arial" w:hAnsi="Arial" w:cs="Arial"/>
                <w:bCs/>
              </w:rPr>
            </w:pPr>
          </w:p>
          <w:p w:rsidR="00A41D66" w:rsidRPr="004A3412" w:rsidRDefault="00A41D66" w:rsidP="00A41D66">
            <w:pPr>
              <w:pStyle w:val="ListParagraph"/>
              <w:numPr>
                <w:ilvl w:val="0"/>
                <w:numId w:val="19"/>
              </w:numPr>
              <w:spacing w:before="120" w:after="120"/>
              <w:ind w:left="318" w:hanging="284"/>
              <w:rPr>
                <w:rFonts w:ascii="Arial" w:hAnsi="Arial" w:cs="Arial"/>
                <w:b/>
              </w:rPr>
            </w:pPr>
            <w:r w:rsidRPr="004A3412">
              <w:rPr>
                <w:rFonts w:ascii="Arial" w:hAnsi="Arial" w:cs="Arial"/>
                <w:bCs/>
              </w:rPr>
              <w:t xml:space="preserve">Lead development and initial implementation of the outline </w:t>
            </w:r>
            <w:proofErr w:type="gramStart"/>
            <w:r w:rsidRPr="004A3412">
              <w:rPr>
                <w:rFonts w:ascii="Arial" w:hAnsi="Arial" w:cs="Arial"/>
                <w:bCs/>
              </w:rPr>
              <w:t>five ye</w:t>
            </w:r>
            <w:r>
              <w:rPr>
                <w:rFonts w:ascii="Arial" w:hAnsi="Arial" w:cs="Arial"/>
                <w:bCs/>
              </w:rPr>
              <w:t>ar</w:t>
            </w:r>
            <w:proofErr w:type="gramEnd"/>
            <w:r>
              <w:rPr>
                <w:rFonts w:ascii="Arial" w:hAnsi="Arial" w:cs="Arial"/>
                <w:bCs/>
              </w:rPr>
              <w:t xml:space="preserve"> activity programme to begin </w:t>
            </w:r>
            <w:r w:rsidRPr="004A3412">
              <w:rPr>
                <w:rFonts w:ascii="Arial" w:hAnsi="Arial" w:cs="Arial"/>
                <w:bCs/>
              </w:rPr>
              <w:t>18 months before full opening.</w:t>
            </w:r>
          </w:p>
          <w:p w:rsidR="00A41D66" w:rsidRPr="004A3412" w:rsidRDefault="00A41D66" w:rsidP="00A41D66">
            <w:pPr>
              <w:pStyle w:val="ListParagraph"/>
              <w:rPr>
                <w:rFonts w:ascii="Arial" w:hAnsi="Arial" w:cs="Arial"/>
                <w:bCs/>
              </w:rPr>
            </w:pPr>
          </w:p>
          <w:p w:rsidR="00A41D66" w:rsidRPr="004A3412" w:rsidRDefault="00A41D66" w:rsidP="00A41D66">
            <w:pPr>
              <w:pStyle w:val="ListParagraph"/>
              <w:numPr>
                <w:ilvl w:val="0"/>
                <w:numId w:val="19"/>
              </w:numPr>
              <w:spacing w:before="120" w:after="120"/>
              <w:ind w:left="318" w:hanging="284"/>
              <w:rPr>
                <w:rFonts w:ascii="Arial" w:hAnsi="Arial" w:cs="Arial"/>
                <w:b/>
              </w:rPr>
            </w:pPr>
            <w:r w:rsidRPr="004A3412">
              <w:rPr>
                <w:rFonts w:ascii="Arial" w:hAnsi="Arial" w:cs="Arial"/>
                <w:bCs/>
              </w:rPr>
              <w:t>Plan, monitor and report on project cost plan and business plans, liaising with the Programme Director and Sponsor, Programme Board and Council’s finance team on a regular basis.</w:t>
            </w:r>
          </w:p>
          <w:p w:rsidR="00A41D66" w:rsidRPr="004A3412" w:rsidRDefault="00A41D66" w:rsidP="00A41D66">
            <w:pPr>
              <w:pStyle w:val="ListParagraph"/>
              <w:rPr>
                <w:rFonts w:ascii="Arial" w:hAnsi="Arial" w:cs="Arial"/>
                <w:bCs/>
              </w:rPr>
            </w:pPr>
          </w:p>
          <w:p w:rsidR="00A41D66" w:rsidRPr="004A3412" w:rsidRDefault="00A41D66" w:rsidP="00A41D66">
            <w:pPr>
              <w:pStyle w:val="ListParagraph"/>
              <w:numPr>
                <w:ilvl w:val="0"/>
                <w:numId w:val="19"/>
              </w:numPr>
              <w:spacing w:before="120" w:after="120"/>
              <w:ind w:left="318" w:hanging="284"/>
              <w:rPr>
                <w:rFonts w:ascii="Arial" w:hAnsi="Arial" w:cs="Arial"/>
                <w:b/>
              </w:rPr>
            </w:pPr>
            <w:r w:rsidRPr="004A3412">
              <w:rPr>
                <w:rFonts w:ascii="Arial" w:hAnsi="Arial" w:cs="Arial"/>
                <w:bCs/>
              </w:rPr>
              <w:t>Work in partnership with collections managers for the archives, historic registration records, DLI, local studies and Historic Environment Record to transform the care of and access to the collections to be housed in the new centre, including the development of a Collections Management and Maintenance Plan and the transfer of over 5 miles of collections from five sites to their new home.</w:t>
            </w:r>
          </w:p>
          <w:p w:rsidR="00A41D66" w:rsidRPr="004A3412" w:rsidRDefault="00A41D66" w:rsidP="00A41D66">
            <w:pPr>
              <w:pStyle w:val="ListParagraph"/>
              <w:rPr>
                <w:rFonts w:ascii="Arial" w:hAnsi="Arial" w:cs="Arial"/>
                <w:bCs/>
              </w:rPr>
            </w:pPr>
          </w:p>
          <w:p w:rsidR="00A41D66" w:rsidRPr="004A3412" w:rsidRDefault="00A41D66" w:rsidP="00A41D66">
            <w:pPr>
              <w:pStyle w:val="ListParagraph"/>
              <w:numPr>
                <w:ilvl w:val="0"/>
                <w:numId w:val="19"/>
              </w:numPr>
              <w:spacing w:before="120" w:after="120"/>
              <w:ind w:left="318" w:hanging="284"/>
              <w:rPr>
                <w:rFonts w:ascii="Arial" w:hAnsi="Arial" w:cs="Arial"/>
                <w:b/>
              </w:rPr>
            </w:pPr>
            <w:r w:rsidRPr="004A3412">
              <w:rPr>
                <w:rFonts w:ascii="Arial" w:hAnsi="Arial" w:cs="Arial"/>
                <w:bCs/>
              </w:rPr>
              <w:t xml:space="preserve">Implement handover </w:t>
            </w:r>
            <w:proofErr w:type="gramStart"/>
            <w:r w:rsidRPr="004A3412">
              <w:rPr>
                <w:rFonts w:ascii="Arial" w:hAnsi="Arial" w:cs="Arial"/>
                <w:bCs/>
              </w:rPr>
              <w:t>plans ahead</w:t>
            </w:r>
            <w:proofErr w:type="gramEnd"/>
            <w:r w:rsidRPr="004A3412">
              <w:rPr>
                <w:rFonts w:ascii="Arial" w:hAnsi="Arial" w:cs="Arial"/>
                <w:bCs/>
              </w:rPr>
              <w:t xml:space="preserve"> of opening so that the new facilities and services are delivered and maintained in a sustainable manner. </w:t>
            </w:r>
          </w:p>
          <w:p w:rsidR="00A41D66" w:rsidRPr="004A3412" w:rsidRDefault="00A41D66" w:rsidP="00A41D66">
            <w:pPr>
              <w:pStyle w:val="ListParagraph"/>
              <w:rPr>
                <w:rFonts w:ascii="Arial" w:hAnsi="Arial" w:cs="Arial"/>
                <w:bCs/>
              </w:rPr>
            </w:pPr>
          </w:p>
          <w:p w:rsidR="00A41D66" w:rsidRPr="004A3412" w:rsidRDefault="00A41D66" w:rsidP="00A41D66">
            <w:pPr>
              <w:pStyle w:val="ListParagraph"/>
              <w:numPr>
                <w:ilvl w:val="0"/>
                <w:numId w:val="19"/>
              </w:numPr>
              <w:spacing w:before="120" w:after="120"/>
              <w:ind w:left="318" w:hanging="284"/>
              <w:rPr>
                <w:rFonts w:ascii="Arial" w:hAnsi="Arial" w:cs="Arial"/>
                <w:b/>
              </w:rPr>
            </w:pPr>
            <w:r w:rsidRPr="004A3412">
              <w:rPr>
                <w:rFonts w:ascii="Arial" w:hAnsi="Arial" w:cs="Arial"/>
                <w:bCs/>
              </w:rPr>
              <w:t>Manage and coordinate the budget, financial and human resource processes for the project; procure equipment and support services; maintain fit for purpose financial and performance records so that the project has a clear audit trail.</w:t>
            </w:r>
          </w:p>
          <w:p w:rsidR="00A41D66" w:rsidRPr="004A3412" w:rsidRDefault="00A41D66" w:rsidP="00A41D66">
            <w:pPr>
              <w:pStyle w:val="ListParagraph"/>
              <w:rPr>
                <w:rFonts w:ascii="Arial" w:hAnsi="Arial" w:cs="Arial"/>
                <w:bCs/>
              </w:rPr>
            </w:pPr>
          </w:p>
          <w:p w:rsidR="00A41D66" w:rsidRPr="004A3412" w:rsidRDefault="00A41D66" w:rsidP="00A41D66">
            <w:pPr>
              <w:pStyle w:val="ListParagraph"/>
              <w:numPr>
                <w:ilvl w:val="0"/>
                <w:numId w:val="19"/>
              </w:numPr>
              <w:spacing w:before="120" w:after="120"/>
              <w:ind w:left="318" w:hanging="284"/>
              <w:rPr>
                <w:rFonts w:ascii="Arial" w:hAnsi="Arial" w:cs="Arial"/>
                <w:b/>
              </w:rPr>
            </w:pPr>
            <w:r w:rsidRPr="004A3412">
              <w:rPr>
                <w:rFonts w:ascii="Arial" w:hAnsi="Arial" w:cs="Arial"/>
                <w:bCs/>
              </w:rPr>
              <w:t>Communicate, consult and work cooperatively with colleagues within the service and beyond, to ensure effective working relationships are maintained.</w:t>
            </w:r>
          </w:p>
          <w:p w:rsidR="00A41D66" w:rsidRPr="004A3412" w:rsidRDefault="00A41D66" w:rsidP="00A41D66">
            <w:pPr>
              <w:pStyle w:val="ListParagraph"/>
              <w:rPr>
                <w:rFonts w:ascii="Arial" w:hAnsi="Arial" w:cs="Arial"/>
                <w:bCs/>
              </w:rPr>
            </w:pPr>
          </w:p>
          <w:p w:rsidR="00A41D66" w:rsidRPr="004A3412" w:rsidRDefault="00A41D66" w:rsidP="00A41D66">
            <w:pPr>
              <w:pStyle w:val="ListParagraph"/>
              <w:numPr>
                <w:ilvl w:val="0"/>
                <w:numId w:val="19"/>
              </w:numPr>
              <w:spacing w:before="120" w:after="120"/>
              <w:ind w:left="318" w:hanging="284"/>
              <w:rPr>
                <w:rFonts w:ascii="Arial" w:hAnsi="Arial" w:cs="Arial"/>
                <w:b/>
              </w:rPr>
            </w:pPr>
            <w:r w:rsidRPr="004A3412">
              <w:rPr>
                <w:rFonts w:ascii="Arial" w:hAnsi="Arial" w:cs="Arial"/>
                <w:bCs/>
              </w:rPr>
              <w:t xml:space="preserve">Ensure effective communication with internal and external Durham History Centre stakeholders, securing and influencing their support and contributions; work in partnership with Council Communications Team to promote the project so that the project retains a high public profile amongst key target audiences and decision-makers. </w:t>
            </w:r>
          </w:p>
          <w:p w:rsidR="00A41D66" w:rsidRPr="004A3412" w:rsidRDefault="00A41D66" w:rsidP="00A41D66">
            <w:pPr>
              <w:pStyle w:val="ListParagraph"/>
              <w:rPr>
                <w:rFonts w:ascii="Arial" w:hAnsi="Arial" w:cs="Arial"/>
                <w:bCs/>
              </w:rPr>
            </w:pPr>
          </w:p>
          <w:p w:rsidR="00A41D66" w:rsidRPr="004A3412" w:rsidRDefault="00A41D66" w:rsidP="00A41D66">
            <w:pPr>
              <w:pStyle w:val="ListParagraph"/>
              <w:numPr>
                <w:ilvl w:val="0"/>
                <w:numId w:val="19"/>
              </w:numPr>
              <w:spacing w:before="120" w:after="120"/>
              <w:ind w:left="318" w:hanging="284"/>
              <w:rPr>
                <w:rFonts w:ascii="Arial" w:hAnsi="Arial" w:cs="Arial"/>
                <w:b/>
              </w:rPr>
            </w:pPr>
            <w:r w:rsidRPr="004A3412">
              <w:rPr>
                <w:rFonts w:ascii="Arial" w:hAnsi="Arial" w:cs="Arial"/>
                <w:bCs/>
              </w:rPr>
              <w:t>Meet funders’ requirements in terms of procurement, reporting, budget and outcomes.</w:t>
            </w:r>
          </w:p>
          <w:p w:rsidR="00A41D66" w:rsidRPr="004A3412" w:rsidRDefault="00A41D66" w:rsidP="00A41D66">
            <w:pPr>
              <w:rPr>
                <w:rFonts w:ascii="Arial" w:hAnsi="Arial" w:cs="Arial"/>
                <w:bCs/>
              </w:rPr>
            </w:pPr>
          </w:p>
          <w:p w:rsidR="00F12601" w:rsidRPr="00D90B5D" w:rsidRDefault="00F12601" w:rsidP="00881027">
            <w:pPr>
              <w:spacing w:before="120" w:after="120"/>
              <w:rPr>
                <w:rFonts w:ascii="Arial" w:hAnsi="Arial" w:cs="Arial"/>
                <w:b/>
              </w:rPr>
            </w:pPr>
            <w:r w:rsidRPr="00D90B5D">
              <w:rPr>
                <w:rFonts w:ascii="Arial" w:hAnsi="Arial" w:cs="Arial"/>
                <w:b/>
              </w:rPr>
              <w:t>Key Result Area – Corporate</w:t>
            </w:r>
          </w:p>
          <w:p w:rsidR="00F12601" w:rsidRPr="00D90B5D" w:rsidRDefault="00F12601" w:rsidP="00881027">
            <w:pPr>
              <w:pStyle w:val="ListParagraph"/>
              <w:numPr>
                <w:ilvl w:val="0"/>
                <w:numId w:val="2"/>
              </w:numPr>
              <w:spacing w:before="120" w:after="120"/>
              <w:contextualSpacing w:val="0"/>
              <w:rPr>
                <w:rFonts w:ascii="Arial" w:hAnsi="Arial" w:cs="Arial"/>
              </w:rPr>
            </w:pPr>
            <w:r w:rsidRPr="00D90B5D">
              <w:rPr>
                <w:rFonts w:ascii="Arial" w:hAnsi="Arial" w:cs="Arial"/>
              </w:rPr>
              <w:t xml:space="preserve">To </w:t>
            </w:r>
            <w:r>
              <w:rPr>
                <w:rFonts w:ascii="Arial" w:hAnsi="Arial" w:cs="Arial"/>
              </w:rPr>
              <w:t>contribute to</w:t>
            </w:r>
            <w:r w:rsidRPr="00D90B5D">
              <w:rPr>
                <w:rFonts w:ascii="Arial" w:hAnsi="Arial" w:cs="Arial"/>
              </w:rPr>
              <w:t xml:space="preserve"> organisational change and </w:t>
            </w:r>
            <w:r>
              <w:rPr>
                <w:rFonts w:ascii="Arial" w:hAnsi="Arial" w:cs="Arial"/>
              </w:rPr>
              <w:t xml:space="preserve">to </w:t>
            </w:r>
            <w:r w:rsidRPr="00D90B5D">
              <w:rPr>
                <w:rFonts w:ascii="Arial" w:hAnsi="Arial" w:cs="Arial"/>
              </w:rPr>
              <w:t>the transformational agenda</w:t>
            </w:r>
            <w:r>
              <w:rPr>
                <w:rFonts w:ascii="Arial" w:hAnsi="Arial" w:cs="Arial"/>
              </w:rPr>
              <w:t>, supporting</w:t>
            </w:r>
            <w:r w:rsidRPr="00D90B5D">
              <w:rPr>
                <w:rFonts w:ascii="Arial" w:hAnsi="Arial" w:cs="Arial"/>
              </w:rPr>
              <w:t xml:space="preserve"> the application of the council’s core values of People Focused, Outcome Focused and Innovation and Empowerment which are built around a ‘One Council’ ethos;</w:t>
            </w:r>
          </w:p>
          <w:p w:rsidR="00F12601" w:rsidRDefault="00F12601" w:rsidP="00881027">
            <w:pPr>
              <w:pStyle w:val="ListParagraph"/>
              <w:numPr>
                <w:ilvl w:val="0"/>
                <w:numId w:val="2"/>
              </w:numPr>
              <w:spacing w:before="120" w:after="120"/>
              <w:rPr>
                <w:rFonts w:ascii="Arial" w:hAnsi="Arial" w:cs="Arial"/>
              </w:rPr>
            </w:pPr>
            <w:r w:rsidRPr="00D90B5D">
              <w:rPr>
                <w:rFonts w:ascii="Arial" w:hAnsi="Arial" w:cs="Arial"/>
              </w:rPr>
              <w:t xml:space="preserve">To </w:t>
            </w:r>
            <w:r>
              <w:rPr>
                <w:rFonts w:ascii="Arial" w:hAnsi="Arial" w:cs="Arial"/>
              </w:rPr>
              <w:t>support the development of</w:t>
            </w:r>
            <w:r w:rsidRPr="00D90B5D">
              <w:rPr>
                <w:rFonts w:ascii="Arial" w:hAnsi="Arial" w:cs="Arial"/>
              </w:rPr>
              <w:t xml:space="preserve"> the culture of the council and promote the implementation of a ‘One Council’ approach</w:t>
            </w:r>
            <w:r>
              <w:rPr>
                <w:rFonts w:ascii="Arial" w:hAnsi="Arial" w:cs="Arial"/>
              </w:rPr>
              <w:t xml:space="preserve">, working collaboratively </w:t>
            </w:r>
            <w:r w:rsidRPr="00D90B5D">
              <w:rPr>
                <w:rFonts w:ascii="Arial" w:hAnsi="Arial" w:cs="Arial"/>
              </w:rPr>
              <w:t>across the service, the wider council and with appropriate partners</w:t>
            </w:r>
            <w:r>
              <w:rPr>
                <w:rFonts w:ascii="Arial" w:hAnsi="Arial" w:cs="Arial"/>
              </w:rPr>
              <w:t xml:space="preserve"> as directed</w:t>
            </w:r>
            <w:r w:rsidRPr="00D90B5D">
              <w:rPr>
                <w:rFonts w:ascii="Arial" w:hAnsi="Arial" w:cs="Arial"/>
              </w:rPr>
              <w:t>.</w:t>
            </w:r>
          </w:p>
          <w:p w:rsidR="00A41D66" w:rsidRDefault="00A41D66" w:rsidP="00A41D66">
            <w:pPr>
              <w:pStyle w:val="ListParagraph"/>
              <w:spacing w:before="120" w:after="120"/>
              <w:ind w:left="360"/>
              <w:rPr>
                <w:rFonts w:ascii="Arial" w:hAnsi="Arial" w:cs="Arial"/>
              </w:rPr>
            </w:pPr>
          </w:p>
          <w:p w:rsidR="00A41D66" w:rsidRPr="00A41D66" w:rsidRDefault="00A41D66" w:rsidP="00A41D66">
            <w:pPr>
              <w:spacing w:before="120" w:after="120"/>
              <w:rPr>
                <w:rFonts w:ascii="Arial" w:hAnsi="Arial" w:cs="Arial"/>
              </w:rPr>
            </w:pPr>
          </w:p>
          <w:p w:rsidR="00F12601" w:rsidRPr="00D90B5D" w:rsidRDefault="00F12601" w:rsidP="00881027">
            <w:pPr>
              <w:spacing w:before="120" w:after="120"/>
              <w:rPr>
                <w:rFonts w:ascii="Arial" w:hAnsi="Arial" w:cs="Arial"/>
                <w:b/>
              </w:rPr>
            </w:pPr>
            <w:r w:rsidRPr="00D90B5D">
              <w:rPr>
                <w:rFonts w:ascii="Arial" w:hAnsi="Arial" w:cs="Arial"/>
                <w:b/>
              </w:rPr>
              <w:lastRenderedPageBreak/>
              <w:t>Key Result Area – Leadership</w:t>
            </w:r>
          </w:p>
          <w:p w:rsidR="00F12601" w:rsidRPr="00D90B5D" w:rsidRDefault="00F12601" w:rsidP="00881027">
            <w:pPr>
              <w:pStyle w:val="ListParagraph"/>
              <w:numPr>
                <w:ilvl w:val="0"/>
                <w:numId w:val="2"/>
              </w:numPr>
              <w:spacing w:before="120" w:after="120"/>
              <w:contextualSpacing w:val="0"/>
              <w:rPr>
                <w:rFonts w:ascii="Arial" w:hAnsi="Arial" w:cs="Arial"/>
              </w:rPr>
            </w:pPr>
            <w:r w:rsidRPr="00D90B5D">
              <w:rPr>
                <w:rFonts w:ascii="Arial" w:hAnsi="Arial" w:cs="Arial"/>
              </w:rPr>
              <w:t xml:space="preserve">To provide clear and visible leadership </w:t>
            </w:r>
            <w:r>
              <w:rPr>
                <w:rFonts w:ascii="Arial" w:hAnsi="Arial" w:cs="Arial"/>
              </w:rPr>
              <w:t xml:space="preserve">for the team </w:t>
            </w:r>
            <w:r w:rsidRPr="00D90B5D">
              <w:rPr>
                <w:rFonts w:ascii="Arial" w:hAnsi="Arial" w:cs="Arial"/>
              </w:rPr>
              <w:t>in a positive working environment;</w:t>
            </w:r>
          </w:p>
          <w:p w:rsidR="00F12601" w:rsidRPr="00D90B5D" w:rsidRDefault="00F12601" w:rsidP="00881027">
            <w:pPr>
              <w:pStyle w:val="ListParagraph"/>
              <w:numPr>
                <w:ilvl w:val="0"/>
                <w:numId w:val="2"/>
              </w:numPr>
              <w:spacing w:before="120" w:after="120"/>
              <w:contextualSpacing w:val="0"/>
              <w:rPr>
                <w:rFonts w:ascii="Arial" w:hAnsi="Arial" w:cs="Arial"/>
              </w:rPr>
            </w:pPr>
            <w:r w:rsidRPr="00D90B5D">
              <w:rPr>
                <w:rFonts w:ascii="Arial" w:hAnsi="Arial" w:cs="Arial"/>
              </w:rPr>
              <w:t xml:space="preserve">Contribute to </w:t>
            </w:r>
            <w:proofErr w:type="gramStart"/>
            <w:r w:rsidRPr="00D90B5D">
              <w:rPr>
                <w:rFonts w:ascii="Arial" w:hAnsi="Arial" w:cs="Arial"/>
              </w:rPr>
              <w:t>the overall plan</w:t>
            </w:r>
            <w:proofErr w:type="gramEnd"/>
            <w:r w:rsidRPr="00D90B5D">
              <w:rPr>
                <w:rFonts w:ascii="Arial" w:hAnsi="Arial" w:cs="Arial"/>
              </w:rPr>
              <w:t xml:space="preserve"> for the service, advising on specialist areas of responsibility;</w:t>
            </w:r>
          </w:p>
          <w:p w:rsidR="00F12601" w:rsidRDefault="00F12601" w:rsidP="00881027">
            <w:pPr>
              <w:pStyle w:val="ListParagraph"/>
              <w:numPr>
                <w:ilvl w:val="0"/>
                <w:numId w:val="2"/>
              </w:numPr>
              <w:spacing w:before="120" w:after="120"/>
              <w:contextualSpacing w:val="0"/>
              <w:rPr>
                <w:rFonts w:ascii="Arial" w:hAnsi="Arial" w:cs="Arial"/>
              </w:rPr>
            </w:pPr>
            <w:r w:rsidRPr="00D90B5D">
              <w:rPr>
                <w:rFonts w:ascii="Arial" w:hAnsi="Arial" w:cs="Arial"/>
              </w:rPr>
              <w:t xml:space="preserve">Manage service projects and initiatives of varying complexity ensuring that the standard project management methodology is properly utilised. Provide opportunities for employees by encouraging cross-service and matrix working. </w:t>
            </w:r>
          </w:p>
          <w:p w:rsidR="00F12601" w:rsidRPr="00D90B5D" w:rsidRDefault="00F12601" w:rsidP="00881027">
            <w:pPr>
              <w:spacing w:before="120" w:after="120"/>
              <w:ind w:left="142"/>
              <w:rPr>
                <w:rFonts w:ascii="Arial" w:hAnsi="Arial" w:cs="Arial"/>
                <w:b/>
              </w:rPr>
            </w:pPr>
            <w:r w:rsidRPr="00D90B5D">
              <w:rPr>
                <w:rFonts w:ascii="Arial" w:hAnsi="Arial" w:cs="Arial"/>
                <w:b/>
              </w:rPr>
              <w:t>Key Result Area – Service Delivery</w:t>
            </w:r>
          </w:p>
          <w:p w:rsidR="00F12601" w:rsidRDefault="00F12601" w:rsidP="00881027">
            <w:pPr>
              <w:pStyle w:val="ListParagraph"/>
              <w:numPr>
                <w:ilvl w:val="0"/>
                <w:numId w:val="2"/>
              </w:numPr>
              <w:spacing w:before="120" w:after="120"/>
              <w:contextualSpacing w:val="0"/>
              <w:rPr>
                <w:rFonts w:ascii="Arial" w:hAnsi="Arial" w:cs="Arial"/>
              </w:rPr>
            </w:pPr>
            <w:r>
              <w:rPr>
                <w:rFonts w:ascii="Arial" w:hAnsi="Arial" w:cs="Arial"/>
              </w:rPr>
              <w:t>Ensure service delivery is maintained in line with the corporate service design principles and establish the most effective level of service delivery attainable within the resources available;</w:t>
            </w:r>
          </w:p>
          <w:p w:rsidR="00F12601" w:rsidRDefault="00F12601" w:rsidP="00881027">
            <w:pPr>
              <w:pStyle w:val="ListParagraph"/>
              <w:numPr>
                <w:ilvl w:val="0"/>
                <w:numId w:val="2"/>
              </w:numPr>
              <w:spacing w:before="120" w:after="120"/>
              <w:contextualSpacing w:val="0"/>
              <w:rPr>
                <w:rFonts w:ascii="Arial" w:hAnsi="Arial" w:cs="Arial"/>
              </w:rPr>
            </w:pPr>
            <w:r>
              <w:rPr>
                <w:rFonts w:ascii="Arial" w:hAnsi="Arial" w:cs="Arial"/>
              </w:rPr>
              <w:t>Support the development and application of demand-side customer driven service design (‘outside-in’)</w:t>
            </w:r>
          </w:p>
          <w:p w:rsidR="00F12601" w:rsidRPr="002A023E" w:rsidRDefault="00F12601" w:rsidP="00881027">
            <w:pPr>
              <w:pStyle w:val="ListParagraph"/>
              <w:numPr>
                <w:ilvl w:val="0"/>
                <w:numId w:val="2"/>
              </w:numPr>
              <w:spacing w:before="120" w:after="120"/>
              <w:contextualSpacing w:val="0"/>
              <w:rPr>
                <w:rFonts w:ascii="Arial" w:hAnsi="Arial" w:cs="Arial"/>
              </w:rPr>
            </w:pPr>
            <w:r>
              <w:rPr>
                <w:rFonts w:ascii="Arial" w:hAnsi="Arial" w:cs="Arial"/>
              </w:rPr>
              <w:t xml:space="preserve">Contribute to effective workforce planning arrangements which support medium to long term service delivery and </w:t>
            </w:r>
            <w:proofErr w:type="gramStart"/>
            <w:r>
              <w:rPr>
                <w:rFonts w:ascii="Arial" w:hAnsi="Arial" w:cs="Arial"/>
              </w:rPr>
              <w:t>take into account</w:t>
            </w:r>
            <w:proofErr w:type="gramEnd"/>
            <w:r>
              <w:rPr>
                <w:rFonts w:ascii="Arial" w:hAnsi="Arial" w:cs="Arial"/>
              </w:rPr>
              <w:t xml:space="preserve"> not only the human resource factors, but ties this in to overall strategic plans, financial and budget considerations, environmental issues and legislative requirements/regulations and governance;</w:t>
            </w:r>
          </w:p>
        </w:tc>
      </w:tr>
      <w:tr w:rsidR="00F12601" w:rsidTr="009A4FDD">
        <w:trPr>
          <w:trHeight w:val="15299"/>
        </w:trPr>
        <w:tc>
          <w:tcPr>
            <w:tcW w:w="10485" w:type="dxa"/>
            <w:gridSpan w:val="4"/>
          </w:tcPr>
          <w:p w:rsidR="00F12601" w:rsidRPr="00F56294" w:rsidRDefault="00F12601" w:rsidP="00F12601">
            <w:pPr>
              <w:pStyle w:val="ListParagraph"/>
              <w:numPr>
                <w:ilvl w:val="0"/>
                <w:numId w:val="4"/>
              </w:numPr>
              <w:spacing w:before="120" w:after="120"/>
              <w:rPr>
                <w:rFonts w:ascii="Arial" w:hAnsi="Arial" w:cs="Arial"/>
                <w:b/>
              </w:rPr>
            </w:pPr>
            <w:r w:rsidRPr="00F56294">
              <w:rPr>
                <w:rFonts w:ascii="Arial" w:hAnsi="Arial" w:cs="Arial"/>
              </w:rPr>
              <w:lastRenderedPageBreak/>
              <w:t>Contribute as appropriate in the identification of commercial opportunities that can modernise service provision, improve service delivery and deliver MTFP savings options.</w:t>
            </w:r>
          </w:p>
          <w:p w:rsidR="00F12601" w:rsidRPr="00F56294" w:rsidRDefault="00F12601" w:rsidP="00F12601">
            <w:pPr>
              <w:spacing w:before="120" w:after="120"/>
              <w:rPr>
                <w:rFonts w:ascii="Arial" w:hAnsi="Arial" w:cs="Arial"/>
                <w:b/>
              </w:rPr>
            </w:pPr>
            <w:r w:rsidRPr="00F56294">
              <w:rPr>
                <w:rFonts w:ascii="Arial" w:hAnsi="Arial" w:cs="Arial"/>
                <w:b/>
              </w:rPr>
              <w:t>Key Result Area – Generic Management</w:t>
            </w:r>
          </w:p>
          <w:p w:rsidR="00F12601" w:rsidRPr="00F56294" w:rsidRDefault="00F12601" w:rsidP="00F12601">
            <w:pPr>
              <w:pStyle w:val="ListParagraph"/>
              <w:numPr>
                <w:ilvl w:val="0"/>
                <w:numId w:val="4"/>
              </w:numPr>
              <w:spacing w:before="120" w:after="120"/>
              <w:contextualSpacing w:val="0"/>
              <w:rPr>
                <w:rFonts w:ascii="Arial" w:hAnsi="Arial" w:cs="Arial"/>
              </w:rPr>
            </w:pPr>
            <w:r w:rsidRPr="00F56294">
              <w:rPr>
                <w:rFonts w:ascii="Arial" w:hAnsi="Arial" w:cs="Arial"/>
              </w:rPr>
              <w:t>Manage employees and team/individual performance in accordance with council procedures and objectives</w:t>
            </w:r>
          </w:p>
          <w:p w:rsidR="00F12601" w:rsidRPr="00F56294" w:rsidRDefault="00F12601" w:rsidP="00F12601">
            <w:pPr>
              <w:pStyle w:val="ListParagraph"/>
              <w:numPr>
                <w:ilvl w:val="0"/>
                <w:numId w:val="4"/>
              </w:numPr>
              <w:spacing w:before="120" w:after="120"/>
              <w:contextualSpacing w:val="0"/>
              <w:rPr>
                <w:rFonts w:ascii="Arial" w:hAnsi="Arial" w:cs="Arial"/>
              </w:rPr>
            </w:pPr>
            <w:r w:rsidRPr="00F56294">
              <w:rPr>
                <w:rFonts w:ascii="Arial" w:hAnsi="Arial" w:cs="Arial"/>
              </w:rPr>
              <w:t>Provide support in the management and control of relevant budgets.</w:t>
            </w:r>
          </w:p>
          <w:p w:rsidR="00F12601" w:rsidRDefault="00F12601" w:rsidP="00F12601">
            <w:pPr>
              <w:pStyle w:val="ListParagraph"/>
              <w:numPr>
                <w:ilvl w:val="0"/>
                <w:numId w:val="4"/>
              </w:numPr>
              <w:spacing w:before="120" w:after="120"/>
              <w:contextualSpacing w:val="0"/>
              <w:rPr>
                <w:rFonts w:ascii="Arial" w:hAnsi="Arial" w:cs="Arial"/>
              </w:rPr>
            </w:pPr>
            <w:r>
              <w:rPr>
                <w:rFonts w:ascii="Arial" w:hAnsi="Arial" w:cs="Arial"/>
              </w:rPr>
              <w:t>Use workforce planning data to inform the appropriate interventions for employee development and encourage progressions, as appropriate;</w:t>
            </w:r>
          </w:p>
          <w:p w:rsidR="00F12601" w:rsidRPr="001E4736" w:rsidRDefault="00F12601" w:rsidP="00F12601">
            <w:pPr>
              <w:pStyle w:val="ListParagraph"/>
              <w:numPr>
                <w:ilvl w:val="0"/>
                <w:numId w:val="4"/>
              </w:numPr>
              <w:spacing w:before="120" w:after="120"/>
              <w:contextualSpacing w:val="0"/>
              <w:rPr>
                <w:rFonts w:ascii="Arial" w:hAnsi="Arial" w:cs="Arial"/>
              </w:rPr>
            </w:pPr>
            <w:r>
              <w:rPr>
                <w:rFonts w:ascii="Arial" w:hAnsi="Arial" w:cs="Arial"/>
              </w:rPr>
              <w:t>Establish effective lines of communication and build working relationships with the team based around trust and empowerment;</w:t>
            </w:r>
          </w:p>
          <w:p w:rsidR="00F12601" w:rsidRPr="001E4736" w:rsidRDefault="00F12601" w:rsidP="00F12601">
            <w:pPr>
              <w:pStyle w:val="ListParagraph"/>
              <w:numPr>
                <w:ilvl w:val="0"/>
                <w:numId w:val="4"/>
              </w:numPr>
              <w:spacing w:before="120" w:after="120"/>
              <w:contextualSpacing w:val="0"/>
              <w:rPr>
                <w:rFonts w:ascii="Arial" w:hAnsi="Arial" w:cs="Arial"/>
              </w:rPr>
            </w:pPr>
            <w:r w:rsidRPr="001E4736">
              <w:rPr>
                <w:rFonts w:ascii="Arial" w:hAnsi="Arial" w:cs="Arial"/>
              </w:rPr>
              <w:t>Effectively engage with the team/individual employees to make decisions within the remit of their work, to challenge appropriately and to think ‘outside the box’ in terms of improving service delivery;</w:t>
            </w:r>
          </w:p>
          <w:p w:rsidR="00F12601" w:rsidRDefault="00F12601" w:rsidP="00F12601">
            <w:pPr>
              <w:pStyle w:val="ListParagraph"/>
              <w:numPr>
                <w:ilvl w:val="0"/>
                <w:numId w:val="4"/>
              </w:numPr>
              <w:spacing w:before="120" w:after="120"/>
              <w:contextualSpacing w:val="0"/>
              <w:rPr>
                <w:rFonts w:ascii="Arial" w:hAnsi="Arial" w:cs="Arial"/>
              </w:rPr>
            </w:pPr>
            <w:r>
              <w:rPr>
                <w:rFonts w:ascii="Arial" w:hAnsi="Arial" w:cs="Arial"/>
              </w:rPr>
              <w:t>Lead by example in relation to continuous professional development;</w:t>
            </w:r>
          </w:p>
          <w:p w:rsidR="00F12601" w:rsidRDefault="00F12601" w:rsidP="00F12601">
            <w:pPr>
              <w:pStyle w:val="ListParagraph"/>
              <w:numPr>
                <w:ilvl w:val="0"/>
                <w:numId w:val="4"/>
              </w:numPr>
              <w:spacing w:before="120" w:after="120"/>
              <w:contextualSpacing w:val="0"/>
              <w:rPr>
                <w:rFonts w:ascii="Arial" w:hAnsi="Arial" w:cs="Arial"/>
              </w:rPr>
            </w:pPr>
            <w:r>
              <w:rPr>
                <w:rFonts w:ascii="Arial" w:hAnsi="Arial" w:cs="Arial"/>
              </w:rPr>
              <w:t>Actively encourage and lead by example in terms of smarter working initiatives and promote the use of technology to maximise productivity and service delivery;</w:t>
            </w:r>
          </w:p>
          <w:p w:rsidR="004A3412" w:rsidRDefault="00F12601" w:rsidP="004A3412">
            <w:pPr>
              <w:pStyle w:val="ListParagraph"/>
              <w:numPr>
                <w:ilvl w:val="0"/>
                <w:numId w:val="4"/>
              </w:numPr>
              <w:spacing w:before="120" w:after="120"/>
              <w:contextualSpacing w:val="0"/>
              <w:rPr>
                <w:rFonts w:ascii="Arial" w:hAnsi="Arial" w:cs="Arial"/>
              </w:rPr>
            </w:pPr>
            <w:r>
              <w:rPr>
                <w:rFonts w:ascii="Arial" w:hAnsi="Arial" w:cs="Arial"/>
              </w:rPr>
              <w:t>Ensure, as far as reasonably practicable, the health, safety and well-being of yourself and others within the workplace, including building levels of resilience and instigating interventions as appropriate;</w:t>
            </w:r>
          </w:p>
          <w:p w:rsidR="00F12601" w:rsidRPr="004A3412" w:rsidRDefault="00F12601" w:rsidP="004A3412">
            <w:pPr>
              <w:pStyle w:val="ListParagraph"/>
              <w:numPr>
                <w:ilvl w:val="0"/>
                <w:numId w:val="4"/>
              </w:numPr>
              <w:spacing w:before="120" w:after="120"/>
              <w:contextualSpacing w:val="0"/>
              <w:rPr>
                <w:rFonts w:ascii="Arial" w:hAnsi="Arial" w:cs="Arial"/>
              </w:rPr>
            </w:pPr>
            <w:r w:rsidRPr="004A3412">
              <w:rPr>
                <w:rFonts w:ascii="Arial" w:hAnsi="Arial" w:cs="Arial"/>
              </w:rPr>
              <w:t>Ensure principles of equality and diversity are embraced and underpin all work for employees and service users.</w:t>
            </w:r>
          </w:p>
          <w:p w:rsidR="00F12601" w:rsidRPr="001D13C8" w:rsidRDefault="00885F52" w:rsidP="00885F52">
            <w:pPr>
              <w:autoSpaceDE w:val="0"/>
              <w:autoSpaceDN w:val="0"/>
              <w:adjustRightInd w:val="0"/>
              <w:spacing w:before="120" w:after="120"/>
              <w:rPr>
                <w:rFonts w:ascii="Arial" w:hAnsi="Arial" w:cs="Arial"/>
              </w:rPr>
            </w:pPr>
            <w:r>
              <w:rPr>
                <w:rFonts w:ascii="Arial" w:hAnsi="Arial" w:cs="Arial"/>
              </w:rPr>
              <w:t xml:space="preserve">The above is not exhaustive and the post holder will be expected to undertake any duties which may reasonably fall within the level of responsibility of the post, as directed by the Line Manager.  </w:t>
            </w:r>
          </w:p>
        </w:tc>
      </w:tr>
    </w:tbl>
    <w:p w:rsidR="005D752A" w:rsidRDefault="005D752A">
      <w:pPr>
        <w:rPr>
          <w:sz w:val="2"/>
        </w:rPr>
        <w:sectPr w:rsidR="005D752A" w:rsidSect="001E4736">
          <w:pgSz w:w="11906" w:h="16838"/>
          <w:pgMar w:top="720" w:right="720" w:bottom="720" w:left="720" w:header="708" w:footer="708" w:gutter="0"/>
          <w:cols w:space="708"/>
          <w:docGrid w:linePitch="360"/>
        </w:sectPr>
      </w:pPr>
    </w:p>
    <w:p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2026"/>
        <w:gridCol w:w="6461"/>
        <w:gridCol w:w="4710"/>
        <w:gridCol w:w="2191"/>
      </w:tblGrid>
      <w:tr w:rsidR="00A27ECD" w:rsidTr="00AA4066">
        <w:tc>
          <w:tcPr>
            <w:tcW w:w="2026" w:type="dxa"/>
          </w:tcPr>
          <w:p w:rsidR="00A27ECD" w:rsidRPr="00A27ECD" w:rsidRDefault="00A27ECD">
            <w:pPr>
              <w:rPr>
                <w:rFonts w:ascii="Arial" w:hAnsi="Arial" w:cs="Arial"/>
                <w:b/>
                <w:bCs/>
              </w:rPr>
            </w:pPr>
          </w:p>
        </w:tc>
        <w:tc>
          <w:tcPr>
            <w:tcW w:w="6461" w:type="dxa"/>
            <w:hideMark/>
          </w:tcPr>
          <w:p w:rsidR="00A27ECD" w:rsidRPr="00A27ECD" w:rsidRDefault="00A27ECD">
            <w:pPr>
              <w:rPr>
                <w:rFonts w:ascii="Arial" w:hAnsi="Arial" w:cs="Arial"/>
                <w:b/>
                <w:bCs/>
              </w:rPr>
            </w:pPr>
            <w:r w:rsidRPr="00A27ECD">
              <w:rPr>
                <w:rFonts w:ascii="Arial" w:hAnsi="Arial" w:cs="Arial"/>
                <w:b/>
                <w:bCs/>
              </w:rPr>
              <w:t>Essential</w:t>
            </w:r>
          </w:p>
        </w:tc>
        <w:tc>
          <w:tcPr>
            <w:tcW w:w="4710" w:type="dxa"/>
            <w:hideMark/>
          </w:tcPr>
          <w:p w:rsidR="00A27ECD" w:rsidRPr="00A27ECD" w:rsidRDefault="00A27ECD">
            <w:pPr>
              <w:rPr>
                <w:rFonts w:ascii="Arial" w:hAnsi="Arial" w:cs="Arial"/>
                <w:b/>
                <w:bCs/>
              </w:rPr>
            </w:pPr>
            <w:r w:rsidRPr="00A27ECD">
              <w:rPr>
                <w:rFonts w:ascii="Arial" w:hAnsi="Arial" w:cs="Arial"/>
                <w:b/>
                <w:bCs/>
              </w:rPr>
              <w:t>Desirable</w:t>
            </w:r>
          </w:p>
        </w:tc>
        <w:tc>
          <w:tcPr>
            <w:tcW w:w="2191" w:type="dxa"/>
            <w:hideMark/>
          </w:tcPr>
          <w:p w:rsidR="00A27ECD" w:rsidRPr="00A27ECD" w:rsidRDefault="00A27ECD">
            <w:pPr>
              <w:rPr>
                <w:rFonts w:ascii="Arial" w:hAnsi="Arial" w:cs="Arial"/>
                <w:b/>
                <w:bCs/>
              </w:rPr>
            </w:pPr>
            <w:r w:rsidRPr="00A27ECD">
              <w:rPr>
                <w:rFonts w:ascii="Arial" w:hAnsi="Arial" w:cs="Arial"/>
                <w:b/>
                <w:bCs/>
              </w:rPr>
              <w:t>Method of Assessment</w:t>
            </w:r>
          </w:p>
        </w:tc>
      </w:tr>
      <w:tr w:rsidR="00A27ECD" w:rsidTr="00AA4066">
        <w:trPr>
          <w:trHeight w:val="1645"/>
        </w:trPr>
        <w:tc>
          <w:tcPr>
            <w:tcW w:w="2026" w:type="dxa"/>
            <w:hideMark/>
          </w:tcPr>
          <w:p w:rsidR="00A27ECD" w:rsidRPr="00A27ECD" w:rsidRDefault="00A27ECD">
            <w:pPr>
              <w:rPr>
                <w:rFonts w:ascii="Arial" w:hAnsi="Arial" w:cs="Arial"/>
                <w:b/>
              </w:rPr>
            </w:pPr>
            <w:r w:rsidRPr="00A27ECD">
              <w:rPr>
                <w:rFonts w:ascii="Arial" w:hAnsi="Arial" w:cs="Arial"/>
                <w:b/>
              </w:rPr>
              <w:t>Qualification</w:t>
            </w:r>
          </w:p>
        </w:tc>
        <w:tc>
          <w:tcPr>
            <w:tcW w:w="6461" w:type="dxa"/>
            <w:hideMark/>
          </w:tcPr>
          <w:p w:rsidR="00A27ECD" w:rsidRPr="00A27ECD" w:rsidRDefault="00A27ECD">
            <w:pPr>
              <w:rPr>
                <w:rFonts w:ascii="Arial" w:hAnsi="Arial" w:cs="Arial"/>
              </w:rPr>
            </w:pPr>
            <w:r w:rsidRPr="00A27ECD">
              <w:rPr>
                <w:rFonts w:ascii="Arial" w:hAnsi="Arial" w:cs="Arial"/>
              </w:rPr>
              <w:t>Educated to degree level or equivalent</w:t>
            </w:r>
          </w:p>
        </w:tc>
        <w:tc>
          <w:tcPr>
            <w:tcW w:w="4710" w:type="dxa"/>
            <w:hideMark/>
          </w:tcPr>
          <w:p w:rsidR="00A27ECD" w:rsidRPr="00A27ECD" w:rsidRDefault="00A27ECD">
            <w:pPr>
              <w:rPr>
                <w:rFonts w:ascii="Arial" w:hAnsi="Arial" w:cs="Arial"/>
              </w:rPr>
            </w:pPr>
            <w:r w:rsidRPr="00A27ECD">
              <w:rPr>
                <w:rFonts w:ascii="Arial" w:hAnsi="Arial" w:cs="Arial"/>
              </w:rPr>
              <w:t>Qualification relevant to heritage/ cultural sector or business planning/marketing.</w:t>
            </w:r>
          </w:p>
        </w:tc>
        <w:tc>
          <w:tcPr>
            <w:tcW w:w="2191" w:type="dxa"/>
          </w:tcPr>
          <w:p w:rsidR="00A27ECD" w:rsidRPr="00A27ECD" w:rsidRDefault="00A27ECD">
            <w:pPr>
              <w:rPr>
                <w:rFonts w:ascii="Arial" w:hAnsi="Arial" w:cs="Arial"/>
              </w:rPr>
            </w:pPr>
            <w:r w:rsidRPr="00A27ECD">
              <w:rPr>
                <w:rFonts w:ascii="Arial" w:hAnsi="Arial" w:cs="Arial"/>
              </w:rPr>
              <w:t>Application form</w:t>
            </w:r>
          </w:p>
          <w:p w:rsidR="00A27ECD" w:rsidRPr="00A27ECD" w:rsidRDefault="00A27ECD">
            <w:pPr>
              <w:rPr>
                <w:rFonts w:ascii="Arial" w:hAnsi="Arial" w:cs="Arial"/>
              </w:rPr>
            </w:pPr>
            <w:r w:rsidRPr="00A27ECD">
              <w:rPr>
                <w:rFonts w:ascii="Arial" w:hAnsi="Arial" w:cs="Arial"/>
              </w:rPr>
              <w:t>Selection Process</w:t>
            </w:r>
          </w:p>
          <w:p w:rsidR="00A27ECD" w:rsidRPr="00A27ECD" w:rsidRDefault="00A27ECD">
            <w:pPr>
              <w:rPr>
                <w:rFonts w:ascii="Arial" w:hAnsi="Arial" w:cs="Arial"/>
              </w:rPr>
            </w:pPr>
            <w:r w:rsidRPr="00A27ECD">
              <w:rPr>
                <w:rFonts w:ascii="Arial" w:hAnsi="Arial" w:cs="Arial"/>
              </w:rPr>
              <w:t>Pre-employment checks</w:t>
            </w:r>
          </w:p>
          <w:p w:rsidR="00A27ECD" w:rsidRPr="00A27ECD" w:rsidRDefault="00A27ECD">
            <w:pPr>
              <w:rPr>
                <w:rFonts w:ascii="Arial" w:hAnsi="Arial" w:cs="Arial"/>
              </w:rPr>
            </w:pPr>
          </w:p>
        </w:tc>
      </w:tr>
      <w:tr w:rsidR="00A27ECD" w:rsidTr="00AA4066">
        <w:trPr>
          <w:trHeight w:val="1772"/>
        </w:trPr>
        <w:tc>
          <w:tcPr>
            <w:tcW w:w="2026" w:type="dxa"/>
            <w:hideMark/>
          </w:tcPr>
          <w:p w:rsidR="00A27ECD" w:rsidRPr="00A27ECD" w:rsidRDefault="00A27ECD">
            <w:pPr>
              <w:rPr>
                <w:rFonts w:ascii="Arial" w:hAnsi="Arial" w:cs="Arial"/>
                <w:b/>
              </w:rPr>
            </w:pPr>
            <w:r w:rsidRPr="00A27ECD">
              <w:rPr>
                <w:rFonts w:ascii="Arial" w:hAnsi="Arial" w:cs="Arial"/>
                <w:b/>
              </w:rPr>
              <w:t>Experience</w:t>
            </w:r>
          </w:p>
        </w:tc>
        <w:tc>
          <w:tcPr>
            <w:tcW w:w="6461" w:type="dxa"/>
          </w:tcPr>
          <w:p w:rsidR="00A27ECD" w:rsidRPr="00A27ECD" w:rsidRDefault="00A27ECD">
            <w:pPr>
              <w:rPr>
                <w:rFonts w:ascii="Arial" w:hAnsi="Arial" w:cs="Arial"/>
                <w:bCs/>
              </w:rPr>
            </w:pPr>
            <w:r w:rsidRPr="00A27ECD">
              <w:rPr>
                <w:rFonts w:ascii="Arial" w:hAnsi="Arial" w:cs="Arial"/>
                <w:bCs/>
              </w:rPr>
              <w:t>Previous experience of working at a professional level in a heritage or cultural environment which directly serves the public e.g. archives, museums, libraries.</w:t>
            </w:r>
          </w:p>
          <w:p w:rsidR="00A27ECD" w:rsidRPr="00A27ECD" w:rsidRDefault="00A27ECD">
            <w:pPr>
              <w:rPr>
                <w:rFonts w:ascii="Arial" w:hAnsi="Arial" w:cs="Arial"/>
                <w:bCs/>
              </w:rPr>
            </w:pPr>
          </w:p>
          <w:p w:rsidR="00A27ECD" w:rsidRPr="00A27ECD" w:rsidRDefault="00A27ECD">
            <w:pPr>
              <w:rPr>
                <w:rFonts w:ascii="Arial" w:hAnsi="Arial" w:cs="Arial"/>
                <w:bCs/>
              </w:rPr>
            </w:pPr>
            <w:r w:rsidRPr="00A27ECD">
              <w:rPr>
                <w:rFonts w:ascii="Arial" w:hAnsi="Arial" w:cs="Arial"/>
                <w:bCs/>
              </w:rPr>
              <w:t>Proven experience of capital and revenue project work, with excellent unde</w:t>
            </w:r>
            <w:r w:rsidR="00E97A5B">
              <w:rPr>
                <w:rFonts w:ascii="Arial" w:hAnsi="Arial" w:cs="Arial"/>
                <w:bCs/>
              </w:rPr>
              <w:t xml:space="preserve">rstanding of project and matrix management, </w:t>
            </w:r>
            <w:r w:rsidRPr="00A27ECD">
              <w:rPr>
                <w:rFonts w:ascii="Arial" w:hAnsi="Arial" w:cs="Arial"/>
                <w:bCs/>
              </w:rPr>
              <w:t>and the ability to co-ordinate complex tasks within tight timescales, whilst attending to complex detail.</w:t>
            </w:r>
          </w:p>
          <w:p w:rsidR="00A27ECD" w:rsidRPr="00A27ECD" w:rsidRDefault="00A27ECD">
            <w:pPr>
              <w:rPr>
                <w:rFonts w:ascii="Arial" w:hAnsi="Arial" w:cs="Arial"/>
                <w:bCs/>
              </w:rPr>
            </w:pPr>
          </w:p>
          <w:p w:rsidR="00A27ECD" w:rsidRPr="00A27ECD" w:rsidRDefault="00A27ECD" w:rsidP="00A27ECD">
            <w:pPr>
              <w:spacing w:before="80" w:after="80"/>
              <w:rPr>
                <w:rFonts w:ascii="Arial" w:hAnsi="Arial" w:cs="Arial"/>
              </w:rPr>
            </w:pPr>
            <w:r w:rsidRPr="00A27ECD">
              <w:rPr>
                <w:rFonts w:ascii="Arial" w:hAnsi="Arial" w:cs="Arial"/>
              </w:rPr>
              <w:t>Experience of implementing and managing change and business transformation, proactively pursuing continuous improvement;</w:t>
            </w:r>
          </w:p>
          <w:p w:rsidR="00A27ECD" w:rsidRPr="00A27ECD" w:rsidRDefault="00A27ECD">
            <w:pPr>
              <w:rPr>
                <w:rFonts w:ascii="Arial" w:hAnsi="Arial" w:cs="Arial"/>
                <w:bCs/>
              </w:rPr>
            </w:pPr>
          </w:p>
          <w:p w:rsidR="00A27ECD" w:rsidRDefault="00A27ECD">
            <w:pPr>
              <w:rPr>
                <w:rFonts w:ascii="Arial" w:hAnsi="Arial" w:cs="Arial"/>
                <w:bCs/>
              </w:rPr>
            </w:pPr>
            <w:r w:rsidRPr="00A27ECD">
              <w:rPr>
                <w:rFonts w:ascii="Arial" w:hAnsi="Arial" w:cs="Arial"/>
                <w:bCs/>
              </w:rPr>
              <w:t xml:space="preserve">Experience of working in a multi-functional organisation, taking account of the different needs of other </w:t>
            </w:r>
            <w:proofErr w:type="spellStart"/>
            <w:r w:rsidRPr="00A27ECD">
              <w:rPr>
                <w:rFonts w:ascii="Arial" w:hAnsi="Arial" w:cs="Arial"/>
                <w:bCs/>
              </w:rPr>
              <w:t>specialisms</w:t>
            </w:r>
            <w:proofErr w:type="spellEnd"/>
            <w:r w:rsidRPr="00A27ECD">
              <w:rPr>
                <w:rFonts w:ascii="Arial" w:hAnsi="Arial" w:cs="Arial"/>
                <w:bCs/>
              </w:rPr>
              <w:t>.</w:t>
            </w:r>
          </w:p>
          <w:p w:rsidR="00A27ECD" w:rsidRDefault="00A27ECD">
            <w:pPr>
              <w:rPr>
                <w:rFonts w:ascii="Arial" w:hAnsi="Arial" w:cs="Arial"/>
                <w:bCs/>
              </w:rPr>
            </w:pPr>
          </w:p>
          <w:p w:rsidR="00A27ECD" w:rsidRPr="00A27ECD" w:rsidRDefault="00A27ECD">
            <w:pPr>
              <w:rPr>
                <w:rFonts w:ascii="Arial" w:hAnsi="Arial" w:cs="Arial"/>
                <w:bCs/>
              </w:rPr>
            </w:pPr>
            <w:r w:rsidRPr="00A27ECD">
              <w:rPr>
                <w:rFonts w:ascii="Arial" w:hAnsi="Arial" w:cs="Arial"/>
                <w:bCs/>
              </w:rPr>
              <w:t>Experience of team management, with the ability to lead, influence, motivate and coach team members.</w:t>
            </w:r>
          </w:p>
          <w:p w:rsidR="00A27ECD" w:rsidRPr="00A27ECD" w:rsidRDefault="00A27ECD">
            <w:pPr>
              <w:rPr>
                <w:rFonts w:ascii="Arial" w:hAnsi="Arial" w:cs="Arial"/>
                <w:bCs/>
              </w:rPr>
            </w:pPr>
          </w:p>
          <w:p w:rsidR="00A27ECD" w:rsidRPr="00A27ECD" w:rsidRDefault="00A27ECD">
            <w:pPr>
              <w:rPr>
                <w:rFonts w:ascii="Arial" w:hAnsi="Arial" w:cs="Arial"/>
              </w:rPr>
            </w:pPr>
            <w:r w:rsidRPr="00A27ECD">
              <w:rPr>
                <w:rFonts w:ascii="Arial" w:hAnsi="Arial" w:cs="Arial"/>
              </w:rPr>
              <w:t xml:space="preserve">Experience of business planning and marketing </w:t>
            </w:r>
          </w:p>
          <w:p w:rsidR="00A27ECD" w:rsidRPr="00A27ECD" w:rsidRDefault="00A27ECD">
            <w:pPr>
              <w:rPr>
                <w:rFonts w:ascii="Arial" w:hAnsi="Arial" w:cs="Arial"/>
                <w:bCs/>
              </w:rPr>
            </w:pPr>
          </w:p>
        </w:tc>
        <w:tc>
          <w:tcPr>
            <w:tcW w:w="4710" w:type="dxa"/>
          </w:tcPr>
          <w:p w:rsidR="00A27ECD" w:rsidRPr="00A27ECD" w:rsidRDefault="00A27ECD">
            <w:pPr>
              <w:rPr>
                <w:rFonts w:ascii="Arial" w:hAnsi="Arial" w:cs="Arial"/>
              </w:rPr>
            </w:pPr>
            <w:r w:rsidRPr="00A27ECD">
              <w:rPr>
                <w:rFonts w:ascii="Arial" w:hAnsi="Arial" w:cs="Arial"/>
              </w:rPr>
              <w:t>Experience of managing relationships with large external funding bodies.</w:t>
            </w:r>
          </w:p>
          <w:p w:rsidR="00A27ECD" w:rsidRPr="00A27ECD" w:rsidRDefault="00A27ECD">
            <w:pPr>
              <w:rPr>
                <w:rFonts w:ascii="Arial" w:hAnsi="Arial" w:cs="Arial"/>
              </w:rPr>
            </w:pPr>
          </w:p>
          <w:p w:rsidR="00A27ECD" w:rsidRPr="00A27ECD" w:rsidRDefault="00A27ECD">
            <w:pPr>
              <w:rPr>
                <w:rFonts w:ascii="Arial" w:hAnsi="Arial" w:cs="Arial"/>
              </w:rPr>
            </w:pPr>
            <w:r w:rsidRPr="00A27ECD">
              <w:rPr>
                <w:rFonts w:ascii="Arial" w:hAnsi="Arial" w:cs="Arial"/>
              </w:rPr>
              <w:t>Experience of leading and developing fundraising programmes with larger and smaller funders, including the general public.</w:t>
            </w:r>
          </w:p>
          <w:p w:rsidR="00A27ECD" w:rsidRPr="00A27ECD" w:rsidRDefault="00A27ECD">
            <w:pPr>
              <w:rPr>
                <w:rFonts w:ascii="Arial" w:hAnsi="Arial" w:cs="Arial"/>
              </w:rPr>
            </w:pPr>
          </w:p>
          <w:p w:rsidR="00A27ECD" w:rsidRPr="00A27ECD" w:rsidRDefault="00A27ECD">
            <w:pPr>
              <w:rPr>
                <w:rFonts w:ascii="Arial" w:hAnsi="Arial" w:cs="Arial"/>
              </w:rPr>
            </w:pPr>
            <w:r w:rsidRPr="00A27ECD">
              <w:rPr>
                <w:rFonts w:ascii="Arial" w:hAnsi="Arial" w:cs="Arial"/>
              </w:rPr>
              <w:t>Experience of business planning and marketing of heritage attractions.</w:t>
            </w:r>
          </w:p>
          <w:p w:rsidR="00A27ECD" w:rsidRPr="00A27ECD" w:rsidRDefault="00A27ECD">
            <w:pPr>
              <w:rPr>
                <w:rFonts w:ascii="Arial" w:hAnsi="Arial" w:cs="Arial"/>
              </w:rPr>
            </w:pPr>
          </w:p>
          <w:p w:rsidR="00A27ECD" w:rsidRPr="00A27ECD" w:rsidRDefault="00A27ECD">
            <w:pPr>
              <w:rPr>
                <w:rFonts w:ascii="Arial" w:hAnsi="Arial" w:cs="Arial"/>
              </w:rPr>
            </w:pPr>
            <w:r w:rsidRPr="00A27ECD">
              <w:rPr>
                <w:rFonts w:ascii="Arial" w:hAnsi="Arial" w:cs="Arial"/>
              </w:rPr>
              <w:t>Experience of design of exhibition space and development of exhibition programmes.</w:t>
            </w:r>
          </w:p>
          <w:p w:rsidR="00A27ECD" w:rsidRPr="00A27ECD" w:rsidRDefault="00A27ECD">
            <w:pPr>
              <w:rPr>
                <w:rFonts w:ascii="Arial" w:hAnsi="Arial" w:cs="Arial"/>
              </w:rPr>
            </w:pPr>
          </w:p>
          <w:p w:rsidR="00A27ECD" w:rsidRPr="00A27ECD" w:rsidRDefault="00A27ECD">
            <w:pPr>
              <w:rPr>
                <w:rFonts w:ascii="Arial" w:hAnsi="Arial" w:cs="Arial"/>
              </w:rPr>
            </w:pPr>
            <w:r w:rsidRPr="00A27ECD">
              <w:rPr>
                <w:rFonts w:ascii="Arial" w:hAnsi="Arial" w:cs="Arial"/>
              </w:rPr>
              <w:t>Experience of leading development and delivery of heritage activity programmes, including outreach activity.</w:t>
            </w:r>
          </w:p>
          <w:p w:rsidR="00A27ECD" w:rsidRPr="00A27ECD" w:rsidRDefault="00A27ECD">
            <w:pPr>
              <w:rPr>
                <w:rFonts w:ascii="Arial" w:hAnsi="Arial" w:cs="Arial"/>
                <w:bCs/>
              </w:rPr>
            </w:pPr>
          </w:p>
          <w:p w:rsidR="00A27ECD" w:rsidRPr="00A27ECD" w:rsidRDefault="00A27ECD">
            <w:pPr>
              <w:rPr>
                <w:rFonts w:ascii="Arial" w:hAnsi="Arial" w:cs="Arial"/>
              </w:rPr>
            </w:pPr>
          </w:p>
        </w:tc>
        <w:tc>
          <w:tcPr>
            <w:tcW w:w="2191" w:type="dxa"/>
          </w:tcPr>
          <w:p w:rsidR="00A27ECD" w:rsidRPr="00A27ECD" w:rsidRDefault="00A27ECD">
            <w:pPr>
              <w:rPr>
                <w:rFonts w:ascii="Arial" w:hAnsi="Arial" w:cs="Arial"/>
              </w:rPr>
            </w:pPr>
            <w:r w:rsidRPr="00A27ECD">
              <w:rPr>
                <w:rFonts w:ascii="Arial" w:hAnsi="Arial" w:cs="Arial"/>
              </w:rPr>
              <w:t>Application form</w:t>
            </w:r>
          </w:p>
          <w:p w:rsidR="00A27ECD" w:rsidRPr="00A27ECD" w:rsidRDefault="00A27ECD">
            <w:pPr>
              <w:rPr>
                <w:rFonts w:ascii="Arial" w:hAnsi="Arial" w:cs="Arial"/>
              </w:rPr>
            </w:pPr>
            <w:r w:rsidRPr="00A27ECD">
              <w:rPr>
                <w:rFonts w:ascii="Arial" w:hAnsi="Arial" w:cs="Arial"/>
              </w:rPr>
              <w:t>Selection Process</w:t>
            </w:r>
          </w:p>
          <w:p w:rsidR="00A27ECD" w:rsidRPr="00A27ECD" w:rsidRDefault="00A27ECD">
            <w:pPr>
              <w:rPr>
                <w:rFonts w:ascii="Arial" w:hAnsi="Arial" w:cs="Arial"/>
              </w:rPr>
            </w:pPr>
            <w:r w:rsidRPr="00A27ECD">
              <w:rPr>
                <w:rFonts w:ascii="Arial" w:hAnsi="Arial" w:cs="Arial"/>
              </w:rPr>
              <w:t>Pre-employment checks</w:t>
            </w:r>
          </w:p>
          <w:p w:rsidR="00A27ECD" w:rsidRPr="00A27ECD" w:rsidRDefault="00A27ECD">
            <w:pPr>
              <w:rPr>
                <w:rFonts w:ascii="Arial" w:hAnsi="Arial" w:cs="Arial"/>
              </w:rPr>
            </w:pPr>
          </w:p>
        </w:tc>
      </w:tr>
      <w:tr w:rsidR="00A27ECD" w:rsidRPr="00E97A5B" w:rsidTr="00AA4066">
        <w:trPr>
          <w:trHeight w:val="1980"/>
        </w:trPr>
        <w:tc>
          <w:tcPr>
            <w:tcW w:w="2026" w:type="dxa"/>
            <w:hideMark/>
          </w:tcPr>
          <w:p w:rsidR="00A27ECD" w:rsidRPr="00E97A5B" w:rsidRDefault="00A27ECD">
            <w:pPr>
              <w:rPr>
                <w:rFonts w:ascii="Arial" w:hAnsi="Arial" w:cs="Arial"/>
                <w:b/>
              </w:rPr>
            </w:pPr>
            <w:r w:rsidRPr="00E97A5B">
              <w:rPr>
                <w:rFonts w:ascii="Arial" w:hAnsi="Arial" w:cs="Arial"/>
                <w:b/>
              </w:rPr>
              <w:t>Skills/Knowledge</w:t>
            </w:r>
          </w:p>
        </w:tc>
        <w:tc>
          <w:tcPr>
            <w:tcW w:w="6461" w:type="dxa"/>
          </w:tcPr>
          <w:p w:rsidR="00A27ECD" w:rsidRPr="00E97A5B" w:rsidRDefault="00A27ECD">
            <w:pPr>
              <w:rPr>
                <w:rFonts w:ascii="Arial" w:hAnsi="Arial" w:cs="Arial"/>
                <w:bCs/>
              </w:rPr>
            </w:pPr>
            <w:r w:rsidRPr="00E97A5B">
              <w:rPr>
                <w:rFonts w:ascii="Arial" w:hAnsi="Arial" w:cs="Arial"/>
                <w:bCs/>
              </w:rPr>
              <w:t>Proven track record of managing budgets successfully with an ability to report accurately, predict cash flow and meet forecast expenditure targets.</w:t>
            </w:r>
          </w:p>
          <w:p w:rsidR="00A27ECD" w:rsidRPr="00E97A5B" w:rsidRDefault="00A27ECD">
            <w:pPr>
              <w:rPr>
                <w:rFonts w:ascii="Arial" w:hAnsi="Arial" w:cs="Arial"/>
                <w:bCs/>
              </w:rPr>
            </w:pPr>
          </w:p>
          <w:p w:rsidR="00A27ECD" w:rsidRPr="00E97A5B" w:rsidRDefault="00A27ECD">
            <w:pPr>
              <w:rPr>
                <w:rFonts w:ascii="Arial" w:hAnsi="Arial" w:cs="Arial"/>
                <w:bCs/>
              </w:rPr>
            </w:pPr>
            <w:r w:rsidRPr="00E97A5B">
              <w:rPr>
                <w:rFonts w:ascii="Arial" w:hAnsi="Arial" w:cs="Arial"/>
                <w:bCs/>
              </w:rPr>
              <w:t>Knowledge of procurement processes and obtaining value for money from procurement.</w:t>
            </w:r>
          </w:p>
          <w:p w:rsidR="00A27ECD" w:rsidRPr="00E97A5B" w:rsidRDefault="00A27ECD">
            <w:pPr>
              <w:rPr>
                <w:rFonts w:ascii="Arial" w:hAnsi="Arial" w:cs="Arial"/>
                <w:bCs/>
              </w:rPr>
            </w:pPr>
          </w:p>
          <w:p w:rsidR="00A27ECD" w:rsidRPr="00E97A5B" w:rsidRDefault="00A27ECD">
            <w:pPr>
              <w:rPr>
                <w:rFonts w:ascii="Arial" w:hAnsi="Arial" w:cs="Arial"/>
                <w:bCs/>
              </w:rPr>
            </w:pPr>
            <w:r w:rsidRPr="00E97A5B">
              <w:rPr>
                <w:rFonts w:ascii="Arial" w:hAnsi="Arial" w:cs="Arial"/>
                <w:bCs/>
              </w:rPr>
              <w:lastRenderedPageBreak/>
              <w:t>Understanding of the way building projects are delivered, with experience of dealing with designers, architects and buildings professionals such as Quantity Surveyors.</w:t>
            </w:r>
          </w:p>
          <w:p w:rsidR="00A27ECD" w:rsidRPr="00E97A5B" w:rsidRDefault="00A27ECD">
            <w:pPr>
              <w:rPr>
                <w:rFonts w:ascii="Arial" w:hAnsi="Arial" w:cs="Arial"/>
                <w:bCs/>
              </w:rPr>
            </w:pPr>
          </w:p>
          <w:p w:rsidR="00A27ECD" w:rsidRPr="00E97A5B" w:rsidRDefault="00A27ECD">
            <w:pPr>
              <w:rPr>
                <w:rFonts w:ascii="Arial" w:hAnsi="Arial" w:cs="Arial"/>
              </w:rPr>
            </w:pPr>
            <w:r w:rsidRPr="00E97A5B">
              <w:rPr>
                <w:rFonts w:ascii="Arial" w:hAnsi="Arial" w:cs="Arial"/>
              </w:rPr>
              <w:t>Analytical skills, ability to translate complex information into simple terms</w:t>
            </w:r>
          </w:p>
          <w:p w:rsidR="00A27ECD" w:rsidRPr="00E97A5B" w:rsidRDefault="00A27ECD">
            <w:pPr>
              <w:rPr>
                <w:rFonts w:ascii="Arial" w:hAnsi="Arial" w:cs="Arial"/>
                <w:bCs/>
              </w:rPr>
            </w:pPr>
          </w:p>
          <w:p w:rsidR="00A27ECD" w:rsidRPr="00E97A5B" w:rsidRDefault="00A27ECD">
            <w:pPr>
              <w:rPr>
                <w:rFonts w:ascii="Arial" w:hAnsi="Arial" w:cs="Arial"/>
                <w:bCs/>
              </w:rPr>
            </w:pPr>
            <w:r w:rsidRPr="00E97A5B">
              <w:rPr>
                <w:rFonts w:ascii="Arial" w:hAnsi="Arial" w:cs="Arial"/>
                <w:bCs/>
              </w:rPr>
              <w:t>Excellent communication and presentation skills with the ability to express complicated ideas simply, appropriately and succinctly to a variety of people, both verbally and on paper.</w:t>
            </w:r>
          </w:p>
          <w:p w:rsidR="00A27ECD" w:rsidRPr="00E97A5B" w:rsidRDefault="00A27ECD">
            <w:pPr>
              <w:rPr>
                <w:rFonts w:ascii="Arial" w:hAnsi="Arial" w:cs="Arial"/>
                <w:bCs/>
              </w:rPr>
            </w:pPr>
          </w:p>
          <w:p w:rsidR="00A27ECD" w:rsidRPr="00E97A5B" w:rsidRDefault="00A27ECD">
            <w:pPr>
              <w:rPr>
                <w:rFonts w:ascii="Arial" w:hAnsi="Arial" w:cs="Arial"/>
                <w:bCs/>
              </w:rPr>
            </w:pPr>
            <w:r w:rsidRPr="00E97A5B">
              <w:rPr>
                <w:rFonts w:ascii="Arial" w:hAnsi="Arial" w:cs="Arial"/>
                <w:bCs/>
              </w:rPr>
              <w:t>Ability to proactively identify and understand the risks to a project, and plan for their effective management and avoidance.</w:t>
            </w:r>
          </w:p>
          <w:p w:rsidR="00A27ECD" w:rsidRPr="00E97A5B" w:rsidRDefault="00A27ECD">
            <w:pPr>
              <w:rPr>
                <w:rFonts w:ascii="Arial" w:hAnsi="Arial" w:cs="Arial"/>
                <w:bCs/>
              </w:rPr>
            </w:pPr>
          </w:p>
          <w:p w:rsidR="00A27ECD" w:rsidRPr="00E97A5B" w:rsidRDefault="00A27ECD">
            <w:pPr>
              <w:rPr>
                <w:rFonts w:ascii="Arial" w:hAnsi="Arial" w:cs="Arial"/>
                <w:bCs/>
              </w:rPr>
            </w:pPr>
            <w:r w:rsidRPr="00E97A5B">
              <w:rPr>
                <w:rFonts w:ascii="Arial" w:hAnsi="Arial" w:cs="Arial"/>
                <w:bCs/>
              </w:rPr>
              <w:t xml:space="preserve">A high level of competence in Microsoft Office ICT systems in support of project work – Word, Excel. </w:t>
            </w:r>
          </w:p>
          <w:p w:rsidR="00A27ECD" w:rsidRPr="00E97A5B" w:rsidRDefault="00A27ECD">
            <w:pPr>
              <w:rPr>
                <w:rFonts w:ascii="Arial" w:hAnsi="Arial" w:cs="Arial"/>
                <w:bCs/>
              </w:rPr>
            </w:pPr>
          </w:p>
          <w:p w:rsidR="00A27ECD" w:rsidRDefault="00A27ECD">
            <w:pPr>
              <w:rPr>
                <w:rFonts w:ascii="Arial" w:hAnsi="Arial" w:cs="Arial"/>
                <w:bCs/>
              </w:rPr>
            </w:pPr>
            <w:r w:rsidRPr="00E97A5B">
              <w:rPr>
                <w:rFonts w:ascii="Arial" w:hAnsi="Arial" w:cs="Arial"/>
                <w:bCs/>
              </w:rPr>
              <w:t>Knowledge of the heritage and culture sector</w:t>
            </w:r>
          </w:p>
          <w:p w:rsidR="00E97A5B" w:rsidRDefault="00E97A5B">
            <w:pPr>
              <w:rPr>
                <w:rFonts w:ascii="Arial" w:hAnsi="Arial" w:cs="Arial"/>
                <w:bCs/>
              </w:rPr>
            </w:pPr>
          </w:p>
          <w:p w:rsidR="00E97A5B" w:rsidRPr="00E97A5B" w:rsidRDefault="00E97A5B" w:rsidP="00E97A5B">
            <w:pPr>
              <w:spacing w:before="80" w:after="80"/>
              <w:rPr>
                <w:rFonts w:ascii="Arial" w:hAnsi="Arial" w:cs="Arial"/>
              </w:rPr>
            </w:pPr>
            <w:r w:rsidRPr="00E97A5B">
              <w:rPr>
                <w:rFonts w:ascii="Arial" w:hAnsi="Arial" w:cs="Arial"/>
              </w:rPr>
              <w:t>The ability to identify and exploit commercial opportunities for the benefit o</w:t>
            </w:r>
            <w:r>
              <w:rPr>
                <w:rFonts w:ascii="Arial" w:hAnsi="Arial" w:cs="Arial"/>
              </w:rPr>
              <w:t>f the community and the council.</w:t>
            </w:r>
          </w:p>
          <w:p w:rsidR="00A27ECD" w:rsidRPr="00E97A5B" w:rsidRDefault="00A27ECD">
            <w:pPr>
              <w:rPr>
                <w:rFonts w:ascii="Arial" w:hAnsi="Arial" w:cs="Arial"/>
                <w:bCs/>
                <w:i/>
              </w:rPr>
            </w:pPr>
          </w:p>
        </w:tc>
        <w:tc>
          <w:tcPr>
            <w:tcW w:w="4710" w:type="dxa"/>
            <w:hideMark/>
          </w:tcPr>
          <w:p w:rsidR="00A27ECD" w:rsidRDefault="00A27ECD">
            <w:pPr>
              <w:rPr>
                <w:rFonts w:ascii="Arial" w:hAnsi="Arial" w:cs="Arial"/>
              </w:rPr>
            </w:pPr>
            <w:r w:rsidRPr="00E97A5B">
              <w:rPr>
                <w:rFonts w:ascii="Arial" w:hAnsi="Arial" w:cs="Arial"/>
              </w:rPr>
              <w:lastRenderedPageBreak/>
              <w:t xml:space="preserve">Developed personal research and learning skills which will enable the postholder to rapidly accumulate </w:t>
            </w:r>
            <w:proofErr w:type="gramStart"/>
            <w:r w:rsidRPr="00E97A5B">
              <w:rPr>
                <w:rFonts w:ascii="Arial" w:hAnsi="Arial" w:cs="Arial"/>
              </w:rPr>
              <w:t>sufficient</w:t>
            </w:r>
            <w:proofErr w:type="gramEnd"/>
            <w:r w:rsidRPr="00E97A5B">
              <w:rPr>
                <w:rFonts w:ascii="Arial" w:hAnsi="Arial" w:cs="Arial"/>
              </w:rPr>
              <w:t xml:space="preserve"> expertise and knowledge to shape the business plan and service model for the project.</w:t>
            </w:r>
          </w:p>
          <w:p w:rsidR="00E97A5B" w:rsidRPr="00E97A5B" w:rsidRDefault="00E97A5B" w:rsidP="00E97A5B">
            <w:pPr>
              <w:spacing w:before="80" w:after="80"/>
              <w:rPr>
                <w:rFonts w:ascii="Arial" w:hAnsi="Arial" w:cs="Arial"/>
              </w:rPr>
            </w:pPr>
            <w:r w:rsidRPr="00E97A5B">
              <w:rPr>
                <w:rFonts w:ascii="Arial" w:hAnsi="Arial" w:cs="Arial"/>
              </w:rPr>
              <w:lastRenderedPageBreak/>
              <w:t>Understand and promote the application of digital technology to suppo</w:t>
            </w:r>
            <w:r>
              <w:rPr>
                <w:rFonts w:ascii="Arial" w:hAnsi="Arial" w:cs="Arial"/>
              </w:rPr>
              <w:t>rt and enhance service delivery.</w:t>
            </w:r>
          </w:p>
          <w:p w:rsidR="00E97A5B" w:rsidRPr="00E97A5B" w:rsidRDefault="00AA4066" w:rsidP="00E97A5B">
            <w:pPr>
              <w:spacing w:before="80" w:after="80"/>
              <w:rPr>
                <w:rFonts w:ascii="Arial" w:hAnsi="Arial" w:cs="Arial"/>
              </w:rPr>
            </w:pPr>
            <w:r>
              <w:rPr>
                <w:rFonts w:ascii="Arial" w:hAnsi="Arial" w:cs="Arial"/>
              </w:rPr>
              <w:t>An</w:t>
            </w:r>
            <w:r w:rsidR="00E97A5B" w:rsidRPr="00E97A5B">
              <w:rPr>
                <w:rFonts w:ascii="Arial" w:hAnsi="Arial" w:cs="Arial"/>
              </w:rPr>
              <w:t xml:space="preserve"> understanding of the political context and </w:t>
            </w:r>
            <w:r w:rsidR="00E97A5B">
              <w:rPr>
                <w:rFonts w:ascii="Arial" w:hAnsi="Arial" w:cs="Arial"/>
              </w:rPr>
              <w:t>environment of Local Government.</w:t>
            </w:r>
          </w:p>
          <w:p w:rsidR="00E97A5B" w:rsidRPr="00E97A5B" w:rsidRDefault="00E97A5B" w:rsidP="00E97A5B">
            <w:pPr>
              <w:spacing w:before="80" w:after="80"/>
              <w:rPr>
                <w:rFonts w:ascii="Arial" w:hAnsi="Arial" w:cs="Arial"/>
              </w:rPr>
            </w:pPr>
          </w:p>
        </w:tc>
        <w:tc>
          <w:tcPr>
            <w:tcW w:w="2191" w:type="dxa"/>
          </w:tcPr>
          <w:p w:rsidR="00A27ECD" w:rsidRPr="00E97A5B" w:rsidRDefault="00A27ECD">
            <w:pPr>
              <w:rPr>
                <w:rFonts w:ascii="Arial" w:hAnsi="Arial" w:cs="Arial"/>
              </w:rPr>
            </w:pPr>
            <w:r w:rsidRPr="00E97A5B">
              <w:rPr>
                <w:rFonts w:ascii="Arial" w:hAnsi="Arial" w:cs="Arial"/>
              </w:rPr>
              <w:lastRenderedPageBreak/>
              <w:t>Application form</w:t>
            </w:r>
          </w:p>
          <w:p w:rsidR="00A27ECD" w:rsidRPr="00E97A5B" w:rsidRDefault="00A27ECD">
            <w:pPr>
              <w:rPr>
                <w:rFonts w:ascii="Arial" w:hAnsi="Arial" w:cs="Arial"/>
              </w:rPr>
            </w:pPr>
            <w:r w:rsidRPr="00E97A5B">
              <w:rPr>
                <w:rFonts w:ascii="Arial" w:hAnsi="Arial" w:cs="Arial"/>
              </w:rPr>
              <w:t>Selection Process</w:t>
            </w:r>
          </w:p>
          <w:p w:rsidR="00A27ECD" w:rsidRPr="00E97A5B" w:rsidRDefault="00A27ECD">
            <w:pPr>
              <w:rPr>
                <w:rFonts w:ascii="Arial" w:hAnsi="Arial" w:cs="Arial"/>
              </w:rPr>
            </w:pPr>
            <w:r w:rsidRPr="00E97A5B">
              <w:rPr>
                <w:rFonts w:ascii="Arial" w:hAnsi="Arial" w:cs="Arial"/>
              </w:rPr>
              <w:t>Pre-employment checks</w:t>
            </w:r>
          </w:p>
          <w:p w:rsidR="00A27ECD" w:rsidRPr="00E97A5B" w:rsidRDefault="00A27ECD">
            <w:pPr>
              <w:rPr>
                <w:rFonts w:ascii="Arial" w:hAnsi="Arial" w:cs="Arial"/>
              </w:rPr>
            </w:pPr>
          </w:p>
        </w:tc>
      </w:tr>
      <w:tr w:rsidR="00A27ECD" w:rsidRPr="00E97A5B" w:rsidTr="00AA4066">
        <w:trPr>
          <w:trHeight w:val="1458"/>
        </w:trPr>
        <w:tc>
          <w:tcPr>
            <w:tcW w:w="2026" w:type="dxa"/>
            <w:hideMark/>
          </w:tcPr>
          <w:p w:rsidR="00A27ECD" w:rsidRPr="00E97A5B" w:rsidRDefault="00A27ECD">
            <w:pPr>
              <w:rPr>
                <w:rFonts w:ascii="Arial" w:hAnsi="Arial" w:cs="Arial"/>
                <w:b/>
              </w:rPr>
            </w:pPr>
            <w:r w:rsidRPr="00E97A5B">
              <w:rPr>
                <w:rFonts w:ascii="Arial" w:hAnsi="Arial" w:cs="Arial"/>
                <w:b/>
              </w:rPr>
              <w:t>Personal Qualities</w:t>
            </w:r>
          </w:p>
        </w:tc>
        <w:tc>
          <w:tcPr>
            <w:tcW w:w="6461" w:type="dxa"/>
          </w:tcPr>
          <w:p w:rsidR="00A27ECD" w:rsidRPr="00E97A5B" w:rsidRDefault="00A27ECD">
            <w:pPr>
              <w:rPr>
                <w:rFonts w:ascii="Arial" w:hAnsi="Arial" w:cs="Arial"/>
              </w:rPr>
            </w:pPr>
            <w:r w:rsidRPr="00E97A5B">
              <w:rPr>
                <w:rFonts w:ascii="Arial" w:hAnsi="Arial" w:cs="Arial"/>
              </w:rPr>
              <w:t>Ability to build effective relationships with a wide range of stakeholders, internal and external, using tact and diplomacy to create mutually beneficial relationships. Confidence, persuasion, diplomacy, negotiating and conflict resolution skills.</w:t>
            </w:r>
          </w:p>
          <w:p w:rsidR="00A27ECD" w:rsidRPr="00E97A5B" w:rsidRDefault="00A27ECD">
            <w:pPr>
              <w:rPr>
                <w:rFonts w:ascii="Arial" w:hAnsi="Arial" w:cs="Arial"/>
              </w:rPr>
            </w:pPr>
            <w:r w:rsidRPr="00E97A5B">
              <w:rPr>
                <w:rFonts w:ascii="Arial" w:hAnsi="Arial" w:cs="Arial"/>
              </w:rPr>
              <w:t>Strong commitment to customer care, service delivery, best value and continuous improvement.</w:t>
            </w:r>
          </w:p>
          <w:p w:rsidR="00A27ECD" w:rsidRPr="00E97A5B" w:rsidRDefault="00A27ECD">
            <w:pPr>
              <w:rPr>
                <w:rFonts w:ascii="Arial" w:hAnsi="Arial" w:cs="Arial"/>
              </w:rPr>
            </w:pPr>
          </w:p>
          <w:p w:rsidR="00A27ECD" w:rsidRPr="00E97A5B" w:rsidRDefault="00A27ECD">
            <w:pPr>
              <w:rPr>
                <w:rFonts w:ascii="Arial" w:hAnsi="Arial" w:cs="Arial"/>
              </w:rPr>
            </w:pPr>
            <w:r w:rsidRPr="00E97A5B">
              <w:rPr>
                <w:rFonts w:ascii="Arial" w:hAnsi="Arial" w:cs="Arial"/>
              </w:rPr>
              <w:t>Excellent team leader, with the ability to generate ideas and drive projects forward whilst being inclusive and maximising the contribution of others in the team.</w:t>
            </w:r>
          </w:p>
          <w:p w:rsidR="00A27ECD" w:rsidRPr="00E97A5B" w:rsidRDefault="00A27ECD">
            <w:pPr>
              <w:rPr>
                <w:rFonts w:ascii="Arial" w:hAnsi="Arial" w:cs="Arial"/>
              </w:rPr>
            </w:pPr>
          </w:p>
          <w:p w:rsidR="00A27ECD" w:rsidRPr="00E97A5B" w:rsidRDefault="00A27ECD">
            <w:pPr>
              <w:rPr>
                <w:rFonts w:ascii="Arial" w:hAnsi="Arial" w:cs="Arial"/>
              </w:rPr>
            </w:pPr>
            <w:r w:rsidRPr="00E97A5B">
              <w:rPr>
                <w:rFonts w:ascii="Arial" w:hAnsi="Arial" w:cs="Arial"/>
              </w:rPr>
              <w:t>Politically aware</w:t>
            </w:r>
          </w:p>
          <w:p w:rsidR="00A27ECD" w:rsidRPr="00E97A5B" w:rsidRDefault="00A27ECD">
            <w:pPr>
              <w:rPr>
                <w:rFonts w:ascii="Arial" w:hAnsi="Arial" w:cs="Arial"/>
              </w:rPr>
            </w:pPr>
          </w:p>
          <w:p w:rsidR="00A27ECD" w:rsidRPr="00E97A5B" w:rsidRDefault="00A27ECD">
            <w:pPr>
              <w:rPr>
                <w:rFonts w:ascii="Arial" w:hAnsi="Arial" w:cs="Arial"/>
              </w:rPr>
            </w:pPr>
            <w:r w:rsidRPr="00E97A5B">
              <w:rPr>
                <w:rFonts w:ascii="Arial" w:hAnsi="Arial" w:cs="Arial"/>
              </w:rPr>
              <w:t>Ability to handle heavy workloads under pressure and meet tight deadlines</w:t>
            </w:r>
          </w:p>
          <w:p w:rsidR="00A27ECD" w:rsidRPr="00E97A5B" w:rsidRDefault="00A27ECD">
            <w:pPr>
              <w:rPr>
                <w:rFonts w:ascii="Arial" w:hAnsi="Arial" w:cs="Arial"/>
              </w:rPr>
            </w:pPr>
          </w:p>
          <w:p w:rsidR="00A27ECD" w:rsidRPr="00E97A5B" w:rsidRDefault="00A27ECD">
            <w:pPr>
              <w:rPr>
                <w:rFonts w:ascii="Arial" w:hAnsi="Arial" w:cs="Arial"/>
              </w:rPr>
            </w:pPr>
            <w:r w:rsidRPr="00E97A5B">
              <w:rPr>
                <w:rFonts w:ascii="Arial" w:hAnsi="Arial" w:cs="Arial"/>
              </w:rPr>
              <w:t>May be required to work outside of normal office hours.</w:t>
            </w:r>
          </w:p>
        </w:tc>
        <w:tc>
          <w:tcPr>
            <w:tcW w:w="4710" w:type="dxa"/>
            <w:hideMark/>
          </w:tcPr>
          <w:p w:rsidR="00A27ECD" w:rsidRPr="00E97A5B" w:rsidRDefault="00A27ECD">
            <w:pPr>
              <w:spacing w:after="120"/>
              <w:rPr>
                <w:rFonts w:ascii="Arial" w:hAnsi="Arial" w:cs="Arial"/>
              </w:rPr>
            </w:pPr>
            <w:r w:rsidRPr="00E97A5B">
              <w:rPr>
                <w:rFonts w:ascii="Arial" w:hAnsi="Arial" w:cs="Arial"/>
              </w:rPr>
              <w:t xml:space="preserve">Reacting positively and proactively to change, </w:t>
            </w:r>
            <w:proofErr w:type="gramStart"/>
            <w:r w:rsidRPr="00E97A5B">
              <w:rPr>
                <w:rFonts w:ascii="Arial" w:hAnsi="Arial" w:cs="Arial"/>
              </w:rPr>
              <w:t>in particular within</w:t>
            </w:r>
            <w:proofErr w:type="gramEnd"/>
            <w:r w:rsidRPr="00E97A5B">
              <w:rPr>
                <w:rFonts w:ascii="Arial" w:hAnsi="Arial" w:cs="Arial"/>
              </w:rPr>
              <w:t xml:space="preserve"> the context of shifting programme management risks and issues arising.</w:t>
            </w:r>
          </w:p>
        </w:tc>
        <w:tc>
          <w:tcPr>
            <w:tcW w:w="2191" w:type="dxa"/>
          </w:tcPr>
          <w:p w:rsidR="00A27ECD" w:rsidRPr="00E97A5B" w:rsidRDefault="00A27ECD">
            <w:pPr>
              <w:rPr>
                <w:rFonts w:ascii="Arial" w:hAnsi="Arial" w:cs="Arial"/>
                <w:sz w:val="20"/>
                <w:szCs w:val="20"/>
              </w:rPr>
            </w:pPr>
            <w:r w:rsidRPr="00E97A5B">
              <w:rPr>
                <w:rFonts w:ascii="Arial" w:hAnsi="Arial" w:cs="Arial"/>
                <w:sz w:val="20"/>
                <w:szCs w:val="20"/>
              </w:rPr>
              <w:t>Application form</w:t>
            </w:r>
          </w:p>
          <w:p w:rsidR="00A27ECD" w:rsidRPr="00E97A5B" w:rsidRDefault="00A27ECD">
            <w:pPr>
              <w:rPr>
                <w:rFonts w:ascii="Arial" w:hAnsi="Arial" w:cs="Arial"/>
                <w:sz w:val="20"/>
                <w:szCs w:val="20"/>
              </w:rPr>
            </w:pPr>
            <w:r w:rsidRPr="00E97A5B">
              <w:rPr>
                <w:rFonts w:ascii="Arial" w:hAnsi="Arial" w:cs="Arial"/>
                <w:sz w:val="20"/>
                <w:szCs w:val="20"/>
              </w:rPr>
              <w:t>Selection Process</w:t>
            </w:r>
          </w:p>
          <w:p w:rsidR="00A27ECD" w:rsidRPr="00E97A5B" w:rsidRDefault="00A27ECD">
            <w:pPr>
              <w:rPr>
                <w:rFonts w:ascii="Arial" w:hAnsi="Arial" w:cs="Arial"/>
                <w:sz w:val="20"/>
                <w:szCs w:val="20"/>
              </w:rPr>
            </w:pPr>
            <w:r w:rsidRPr="00E97A5B">
              <w:rPr>
                <w:rFonts w:ascii="Arial" w:hAnsi="Arial" w:cs="Arial"/>
                <w:sz w:val="20"/>
                <w:szCs w:val="20"/>
              </w:rPr>
              <w:t>Pre-employment checks</w:t>
            </w:r>
          </w:p>
          <w:p w:rsidR="00A27ECD" w:rsidRPr="00E97A5B" w:rsidRDefault="00A27ECD">
            <w:pPr>
              <w:rPr>
                <w:rFonts w:ascii="Arial" w:hAnsi="Arial" w:cs="Arial"/>
                <w:sz w:val="20"/>
                <w:szCs w:val="20"/>
              </w:rPr>
            </w:pPr>
          </w:p>
        </w:tc>
      </w:tr>
      <w:tr w:rsidR="00A27ECD" w:rsidTr="00AA4066">
        <w:trPr>
          <w:trHeight w:val="1551"/>
        </w:trPr>
        <w:tc>
          <w:tcPr>
            <w:tcW w:w="2026" w:type="dxa"/>
            <w:hideMark/>
          </w:tcPr>
          <w:p w:rsidR="00A27ECD" w:rsidRDefault="00A27ECD">
            <w:pPr>
              <w:rPr>
                <w:rFonts w:cs="Arial"/>
                <w:b/>
              </w:rPr>
            </w:pPr>
            <w:r>
              <w:rPr>
                <w:rFonts w:cs="Arial"/>
                <w:b/>
              </w:rPr>
              <w:lastRenderedPageBreak/>
              <w:t>Other qualities</w:t>
            </w:r>
          </w:p>
        </w:tc>
        <w:tc>
          <w:tcPr>
            <w:tcW w:w="6461" w:type="dxa"/>
          </w:tcPr>
          <w:p w:rsidR="00A27ECD" w:rsidRDefault="00A27ECD">
            <w:pPr>
              <w:rPr>
                <w:rFonts w:cs="Arial"/>
                <w:i/>
                <w:sz w:val="24"/>
                <w:szCs w:val="24"/>
              </w:rPr>
            </w:pPr>
          </w:p>
        </w:tc>
        <w:tc>
          <w:tcPr>
            <w:tcW w:w="4710" w:type="dxa"/>
          </w:tcPr>
          <w:p w:rsidR="00A27ECD" w:rsidRDefault="00A27ECD">
            <w:pPr>
              <w:spacing w:after="120"/>
              <w:rPr>
                <w:rFonts w:cs="Arial"/>
              </w:rPr>
            </w:pPr>
          </w:p>
        </w:tc>
        <w:tc>
          <w:tcPr>
            <w:tcW w:w="2191" w:type="dxa"/>
            <w:hideMark/>
          </w:tcPr>
          <w:p w:rsidR="00A27ECD" w:rsidRDefault="00A27ECD">
            <w:pPr>
              <w:rPr>
                <w:rFonts w:cs="Arial"/>
                <w:sz w:val="20"/>
                <w:szCs w:val="20"/>
              </w:rPr>
            </w:pPr>
            <w:r>
              <w:rPr>
                <w:rFonts w:cs="Arial"/>
                <w:sz w:val="20"/>
                <w:szCs w:val="20"/>
              </w:rPr>
              <w:t>Application form</w:t>
            </w:r>
          </w:p>
          <w:p w:rsidR="00A27ECD" w:rsidRDefault="00A27ECD">
            <w:pPr>
              <w:rPr>
                <w:rFonts w:cs="Arial"/>
                <w:sz w:val="20"/>
                <w:szCs w:val="20"/>
              </w:rPr>
            </w:pPr>
            <w:r>
              <w:rPr>
                <w:rFonts w:cs="Arial"/>
                <w:sz w:val="20"/>
                <w:szCs w:val="20"/>
              </w:rPr>
              <w:t>Selection Process</w:t>
            </w:r>
          </w:p>
          <w:p w:rsidR="00A27ECD" w:rsidRDefault="00A27ECD">
            <w:pPr>
              <w:rPr>
                <w:rFonts w:cs="Arial"/>
                <w:sz w:val="20"/>
                <w:szCs w:val="20"/>
              </w:rPr>
            </w:pPr>
            <w:r>
              <w:rPr>
                <w:rFonts w:cs="Arial"/>
                <w:sz w:val="20"/>
                <w:szCs w:val="20"/>
              </w:rPr>
              <w:t>Pre-employment checks</w:t>
            </w:r>
          </w:p>
        </w:tc>
      </w:tr>
    </w:tbl>
    <w:p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6AB" w:rsidRDefault="008016AB" w:rsidP="001E4736">
      <w:pPr>
        <w:spacing w:after="0" w:line="240" w:lineRule="auto"/>
      </w:pPr>
      <w:r>
        <w:separator/>
      </w:r>
    </w:p>
  </w:endnote>
  <w:endnote w:type="continuationSeparator" w:id="0">
    <w:p w:rsidR="008016AB" w:rsidRDefault="008016AB"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6AB" w:rsidRDefault="008016AB" w:rsidP="001E4736">
      <w:pPr>
        <w:spacing w:after="0" w:line="240" w:lineRule="auto"/>
      </w:pPr>
      <w:r>
        <w:separator/>
      </w:r>
    </w:p>
  </w:footnote>
  <w:footnote w:type="continuationSeparator" w:id="0">
    <w:p w:rsidR="008016AB" w:rsidRDefault="008016AB"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6C64"/>
    <w:multiLevelType w:val="hybridMultilevel"/>
    <w:tmpl w:val="17D0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6329CF"/>
    <w:multiLevelType w:val="hybridMultilevel"/>
    <w:tmpl w:val="CE204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1C726F8F"/>
    <w:multiLevelType w:val="hybridMultilevel"/>
    <w:tmpl w:val="AF4A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82B68"/>
    <w:multiLevelType w:val="hybridMultilevel"/>
    <w:tmpl w:val="E560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2D677982"/>
    <w:multiLevelType w:val="hybridMultilevel"/>
    <w:tmpl w:val="4BA8D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41727F7D"/>
    <w:multiLevelType w:val="hybridMultilevel"/>
    <w:tmpl w:val="6942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E5C90"/>
    <w:multiLevelType w:val="hybridMultilevel"/>
    <w:tmpl w:val="778CA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9BB4510"/>
    <w:multiLevelType w:val="hybridMultilevel"/>
    <w:tmpl w:val="F21CB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54356F"/>
    <w:multiLevelType w:val="hybridMultilevel"/>
    <w:tmpl w:val="42843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181527"/>
    <w:multiLevelType w:val="hybridMultilevel"/>
    <w:tmpl w:val="3AF63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611A9B"/>
    <w:multiLevelType w:val="hybridMultilevel"/>
    <w:tmpl w:val="C8C8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6"/>
  </w:num>
  <w:num w:numId="4">
    <w:abstractNumId w:val="8"/>
  </w:num>
  <w:num w:numId="5">
    <w:abstractNumId w:val="17"/>
  </w:num>
  <w:num w:numId="6">
    <w:abstractNumId w:val="12"/>
  </w:num>
  <w:num w:numId="7">
    <w:abstractNumId w:val="7"/>
  </w:num>
  <w:num w:numId="8">
    <w:abstractNumId w:val="14"/>
  </w:num>
  <w:num w:numId="9">
    <w:abstractNumId w:val="11"/>
  </w:num>
  <w:num w:numId="10">
    <w:abstractNumId w:val="1"/>
  </w:num>
  <w:num w:numId="11">
    <w:abstractNumId w:val="18"/>
  </w:num>
  <w:num w:numId="12">
    <w:abstractNumId w:val="10"/>
  </w:num>
  <w:num w:numId="13">
    <w:abstractNumId w:val="13"/>
  </w:num>
  <w:num w:numId="14">
    <w:abstractNumId w:val="15"/>
  </w:num>
  <w:num w:numId="15">
    <w:abstractNumId w:val="0"/>
  </w:num>
  <w:num w:numId="16">
    <w:abstractNumId w:val="2"/>
  </w:num>
  <w:num w:numId="17">
    <w:abstractNumId w:val="5"/>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00145"/>
    <w:rsid w:val="0007688D"/>
    <w:rsid w:val="0009149E"/>
    <w:rsid w:val="000F6B5B"/>
    <w:rsid w:val="00120C4E"/>
    <w:rsid w:val="00137259"/>
    <w:rsid w:val="00142587"/>
    <w:rsid w:val="00186F54"/>
    <w:rsid w:val="001A01D0"/>
    <w:rsid w:val="001D13C8"/>
    <w:rsid w:val="001E4736"/>
    <w:rsid w:val="0020545B"/>
    <w:rsid w:val="0026390F"/>
    <w:rsid w:val="002A023E"/>
    <w:rsid w:val="002B08F4"/>
    <w:rsid w:val="002E04E6"/>
    <w:rsid w:val="002E690B"/>
    <w:rsid w:val="0037150E"/>
    <w:rsid w:val="003807B2"/>
    <w:rsid w:val="003902F0"/>
    <w:rsid w:val="00390C89"/>
    <w:rsid w:val="00442E18"/>
    <w:rsid w:val="004A3412"/>
    <w:rsid w:val="00502D2D"/>
    <w:rsid w:val="00545D76"/>
    <w:rsid w:val="00574863"/>
    <w:rsid w:val="005D752A"/>
    <w:rsid w:val="005E4A99"/>
    <w:rsid w:val="00761DF4"/>
    <w:rsid w:val="007E0052"/>
    <w:rsid w:val="008016AB"/>
    <w:rsid w:val="00813058"/>
    <w:rsid w:val="00856290"/>
    <w:rsid w:val="008840B7"/>
    <w:rsid w:val="00885F52"/>
    <w:rsid w:val="008B02F4"/>
    <w:rsid w:val="009A4FDD"/>
    <w:rsid w:val="009C5EE5"/>
    <w:rsid w:val="00A27ECD"/>
    <w:rsid w:val="00A41D66"/>
    <w:rsid w:val="00A56207"/>
    <w:rsid w:val="00AA4066"/>
    <w:rsid w:val="00AF0D4E"/>
    <w:rsid w:val="00B50981"/>
    <w:rsid w:val="00BC3B55"/>
    <w:rsid w:val="00BE6A37"/>
    <w:rsid w:val="00BE7820"/>
    <w:rsid w:val="00C011A9"/>
    <w:rsid w:val="00C9356E"/>
    <w:rsid w:val="00CE6B57"/>
    <w:rsid w:val="00D05CA0"/>
    <w:rsid w:val="00D141BD"/>
    <w:rsid w:val="00D157A9"/>
    <w:rsid w:val="00D2408F"/>
    <w:rsid w:val="00D90B5D"/>
    <w:rsid w:val="00E114EA"/>
    <w:rsid w:val="00E35570"/>
    <w:rsid w:val="00E36DE1"/>
    <w:rsid w:val="00E4552D"/>
    <w:rsid w:val="00E97A5B"/>
    <w:rsid w:val="00EB4DE1"/>
    <w:rsid w:val="00F12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A2342E"/>
  <w15:docId w15:val="{2458059F-98AD-4947-8A08-E0A2BB50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 w:type="paragraph" w:styleId="Revision">
    <w:name w:val="Revision"/>
    <w:hidden/>
    <w:uiPriority w:val="99"/>
    <w:semiHidden/>
    <w:rsid w:val="00EB4DE1"/>
    <w:pPr>
      <w:spacing w:after="0" w:line="240" w:lineRule="auto"/>
    </w:pPr>
  </w:style>
  <w:style w:type="paragraph" w:styleId="BalloonText">
    <w:name w:val="Balloon Text"/>
    <w:basedOn w:val="Normal"/>
    <w:link w:val="BalloonTextChar"/>
    <w:uiPriority w:val="99"/>
    <w:semiHidden/>
    <w:unhideWhenUsed/>
    <w:rsid w:val="00EB4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0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36CFD-3AAC-4E1D-A545-8733CDD6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Kay McEleavey</cp:lastModifiedBy>
  <cp:revision>4</cp:revision>
  <cp:lastPrinted>2018-02-09T10:31:00Z</cp:lastPrinted>
  <dcterms:created xsi:type="dcterms:W3CDTF">2019-08-01T15:37:00Z</dcterms:created>
  <dcterms:modified xsi:type="dcterms:W3CDTF">2019-08-29T07:42:00Z</dcterms:modified>
</cp:coreProperties>
</file>