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D9" w:rsidRDefault="00F16AD9">
      <w:bookmarkStart w:id="0" w:name="_GoBack"/>
      <w:bookmarkEnd w:id="0"/>
    </w:p>
    <w:p w:rsidR="001B31E9" w:rsidRPr="001B31E9" w:rsidRDefault="001B31E9">
      <w:pPr>
        <w:rPr>
          <w:rFonts w:ascii="Arial" w:hAnsi="Arial" w:cs="Arial"/>
        </w:rPr>
      </w:pPr>
    </w:p>
    <w:p w:rsidR="005D65F6" w:rsidRDefault="005D65F6">
      <w:pPr>
        <w:rPr>
          <w:rFonts w:ascii="Arial" w:hAnsi="Arial" w:cs="Arial"/>
          <w:b/>
        </w:rPr>
      </w:pPr>
    </w:p>
    <w:p w:rsidR="005D65F6" w:rsidRPr="005D65F6" w:rsidRDefault="005D65F6" w:rsidP="005D65F6">
      <w:pPr>
        <w:jc w:val="center"/>
        <w:rPr>
          <w:rFonts w:ascii="Arial" w:hAnsi="Arial" w:cs="Arial"/>
          <w:b/>
          <w:bCs/>
          <w:sz w:val="28"/>
          <w:szCs w:val="28"/>
        </w:rPr>
      </w:pPr>
      <w:r w:rsidRPr="005D65F6">
        <w:rPr>
          <w:rFonts w:ascii="Arial" w:hAnsi="Arial" w:cs="Arial"/>
        </w:rPr>
        <w:t xml:space="preserve"> </w:t>
      </w:r>
      <w:r w:rsidRPr="005D65F6">
        <w:rPr>
          <w:rFonts w:ascii="Arial" w:hAnsi="Arial" w:cs="Arial"/>
          <w:b/>
          <w:bCs/>
          <w:sz w:val="28"/>
          <w:szCs w:val="28"/>
        </w:rPr>
        <w:t>JOB DESCRIPTION</w:t>
      </w:r>
    </w:p>
    <w:p w:rsidR="005D65F6" w:rsidRPr="005D65F6" w:rsidRDefault="005D65F6" w:rsidP="005D65F6">
      <w:pPr>
        <w:pStyle w:val="Default"/>
      </w:pPr>
    </w:p>
    <w:p w:rsidR="005D65F6" w:rsidRPr="005D65F6" w:rsidRDefault="005D65F6" w:rsidP="005D65F6">
      <w:pPr>
        <w:jc w:val="center"/>
        <w:rPr>
          <w:rFonts w:ascii="Arial" w:hAnsi="Arial" w:cs="Arial"/>
          <w:b/>
        </w:rPr>
      </w:pPr>
      <w:r w:rsidRPr="005D65F6">
        <w:rPr>
          <w:rFonts w:ascii="Arial" w:hAnsi="Arial" w:cs="Arial"/>
        </w:rPr>
        <w:t xml:space="preserve"> </w:t>
      </w:r>
      <w:r w:rsidRPr="005D65F6">
        <w:rPr>
          <w:rFonts w:ascii="Arial" w:hAnsi="Arial" w:cs="Arial"/>
          <w:b/>
          <w:bCs/>
        </w:rPr>
        <w:t>Regeneration &amp; Neighbourhoods</w:t>
      </w:r>
    </w:p>
    <w:p w:rsidR="005D65F6" w:rsidRDefault="005D65F6">
      <w:pPr>
        <w:rPr>
          <w:rFonts w:ascii="Arial" w:hAnsi="Arial" w:cs="Arial"/>
          <w:b/>
        </w:rPr>
      </w:pPr>
    </w:p>
    <w:p w:rsidR="005D65F6" w:rsidRDefault="005D65F6" w:rsidP="005D65F6">
      <w:pPr>
        <w:pStyle w:val="Default"/>
      </w:pPr>
    </w:p>
    <w:p w:rsidR="005D65F6" w:rsidRDefault="005D65F6" w:rsidP="005D65F6">
      <w:pPr>
        <w:pStyle w:val="Default"/>
      </w:pPr>
    </w:p>
    <w:p w:rsidR="001B31E9" w:rsidRPr="001B31E9" w:rsidRDefault="001B31E9" w:rsidP="0030541E">
      <w:pPr>
        <w:ind w:right="-902"/>
        <w:rPr>
          <w:rFonts w:ascii="Arial" w:hAnsi="Arial" w:cs="Arial"/>
        </w:rPr>
      </w:pPr>
      <w:r w:rsidRPr="001B31E9">
        <w:rPr>
          <w:rFonts w:ascii="Arial" w:hAnsi="Arial" w:cs="Arial"/>
          <w:b/>
        </w:rPr>
        <w:t>JOB TITLE</w:t>
      </w:r>
      <w:r w:rsidR="005D65F6">
        <w:rPr>
          <w:rFonts w:ascii="Arial" w:hAnsi="Arial" w:cs="Arial"/>
          <w:b/>
        </w:rPr>
        <w:t>:</w:t>
      </w:r>
      <w:r w:rsidRPr="001B31E9">
        <w:rPr>
          <w:rFonts w:ascii="Arial" w:hAnsi="Arial" w:cs="Arial"/>
        </w:rPr>
        <w:tab/>
      </w:r>
      <w:r w:rsidRPr="001B31E9">
        <w:rPr>
          <w:rFonts w:ascii="Arial" w:hAnsi="Arial" w:cs="Arial"/>
        </w:rPr>
        <w:tab/>
      </w:r>
      <w:r w:rsidR="005D65F6">
        <w:rPr>
          <w:rFonts w:ascii="Arial" w:hAnsi="Arial" w:cs="Arial"/>
        </w:rPr>
        <w:tab/>
      </w:r>
      <w:r w:rsidR="0030541E" w:rsidRPr="00577053">
        <w:rPr>
          <w:rFonts w:ascii="Arial" w:hAnsi="Arial" w:cs="Arial"/>
        </w:rPr>
        <w:t>Community Safet</w:t>
      </w:r>
      <w:r w:rsidR="00FE02CC">
        <w:rPr>
          <w:rFonts w:ascii="Arial" w:hAnsi="Arial" w:cs="Arial"/>
        </w:rPr>
        <w:t xml:space="preserve">y </w:t>
      </w:r>
      <w:r w:rsidR="00EB1DC8">
        <w:rPr>
          <w:rFonts w:ascii="Arial" w:hAnsi="Arial" w:cs="Arial"/>
        </w:rPr>
        <w:t>S</w:t>
      </w:r>
      <w:r w:rsidR="00FE02CC">
        <w:rPr>
          <w:rFonts w:ascii="Arial" w:hAnsi="Arial" w:cs="Arial"/>
        </w:rPr>
        <w:t>upport Assistant</w:t>
      </w:r>
    </w:p>
    <w:p w:rsidR="001B31E9" w:rsidRPr="001B31E9" w:rsidRDefault="001B31E9" w:rsidP="005D65F6">
      <w:pPr>
        <w:ind w:left="709"/>
        <w:rPr>
          <w:rFonts w:ascii="Arial" w:hAnsi="Arial" w:cs="Arial"/>
        </w:rPr>
      </w:pPr>
    </w:p>
    <w:p w:rsidR="001B31E9" w:rsidRPr="001B31E9" w:rsidRDefault="001B31E9" w:rsidP="005D65F6">
      <w:pPr>
        <w:rPr>
          <w:rFonts w:ascii="Arial" w:hAnsi="Arial" w:cs="Arial"/>
        </w:rPr>
      </w:pPr>
      <w:r w:rsidRPr="001B31E9">
        <w:rPr>
          <w:rFonts w:ascii="Arial" w:hAnsi="Arial" w:cs="Arial"/>
          <w:b/>
        </w:rPr>
        <w:t>DIVISION</w:t>
      </w:r>
      <w:r w:rsidRPr="001B31E9">
        <w:rPr>
          <w:rFonts w:ascii="Arial" w:hAnsi="Arial" w:cs="Arial"/>
          <w:b/>
        </w:rPr>
        <w:tab/>
      </w:r>
      <w:r w:rsidRPr="001B31E9">
        <w:rPr>
          <w:rFonts w:ascii="Arial" w:hAnsi="Arial" w:cs="Arial"/>
        </w:rPr>
        <w:tab/>
      </w:r>
      <w:r>
        <w:rPr>
          <w:rFonts w:ascii="Arial" w:hAnsi="Arial" w:cs="Arial"/>
        </w:rPr>
        <w:tab/>
      </w:r>
      <w:r w:rsidR="000C2759">
        <w:rPr>
          <w:rFonts w:ascii="Arial" w:hAnsi="Arial" w:cs="Arial"/>
        </w:rPr>
        <w:t>Public Protection</w:t>
      </w:r>
      <w:r w:rsidR="00903066">
        <w:rPr>
          <w:rFonts w:ascii="Arial" w:hAnsi="Arial" w:cs="Arial"/>
        </w:rPr>
        <w:t xml:space="preserve"> </w:t>
      </w:r>
    </w:p>
    <w:p w:rsidR="001B31E9" w:rsidRPr="001B31E9" w:rsidRDefault="001B31E9" w:rsidP="005D65F6">
      <w:pPr>
        <w:ind w:left="709"/>
        <w:rPr>
          <w:rFonts w:ascii="Arial" w:hAnsi="Arial" w:cs="Arial"/>
        </w:rPr>
      </w:pPr>
    </w:p>
    <w:p w:rsidR="001B31E9" w:rsidRPr="001B31E9" w:rsidRDefault="001B31E9" w:rsidP="005D65F6">
      <w:pPr>
        <w:rPr>
          <w:rFonts w:ascii="Arial" w:hAnsi="Arial" w:cs="Arial"/>
        </w:rPr>
      </w:pPr>
      <w:r w:rsidRPr="001B31E9">
        <w:rPr>
          <w:rFonts w:ascii="Arial" w:hAnsi="Arial" w:cs="Arial"/>
          <w:b/>
        </w:rPr>
        <w:t>GRADE</w:t>
      </w:r>
      <w:r w:rsidRPr="001B31E9">
        <w:rPr>
          <w:rFonts w:ascii="Arial" w:hAnsi="Arial" w:cs="Arial"/>
        </w:rPr>
        <w:tab/>
      </w:r>
      <w:r w:rsidRPr="001B31E9">
        <w:rPr>
          <w:rFonts w:ascii="Arial" w:hAnsi="Arial" w:cs="Arial"/>
        </w:rPr>
        <w:tab/>
      </w:r>
      <w:r>
        <w:rPr>
          <w:rFonts w:ascii="Arial" w:hAnsi="Arial" w:cs="Arial"/>
        </w:rPr>
        <w:tab/>
      </w:r>
      <w:r w:rsidR="00FE02CC">
        <w:rPr>
          <w:rFonts w:ascii="Arial" w:hAnsi="Arial" w:cs="Arial"/>
        </w:rPr>
        <w:t>Band 6</w:t>
      </w:r>
    </w:p>
    <w:p w:rsidR="001B31E9" w:rsidRPr="001B31E9" w:rsidRDefault="001B31E9" w:rsidP="005D65F6">
      <w:pPr>
        <w:ind w:left="709"/>
        <w:rPr>
          <w:rFonts w:ascii="Arial" w:hAnsi="Arial" w:cs="Arial"/>
        </w:rPr>
      </w:pPr>
    </w:p>
    <w:p w:rsidR="001B31E9" w:rsidRDefault="001B31E9" w:rsidP="005D65F6">
      <w:pPr>
        <w:ind w:right="-335"/>
        <w:rPr>
          <w:rFonts w:ascii="Arial" w:hAnsi="Arial" w:cs="Arial"/>
          <w:b/>
        </w:rPr>
      </w:pPr>
      <w:r w:rsidRPr="001B31E9">
        <w:rPr>
          <w:rFonts w:ascii="Arial" w:hAnsi="Arial" w:cs="Arial"/>
          <w:b/>
        </w:rPr>
        <w:t>RESPONSIBLE TO</w:t>
      </w:r>
      <w:r w:rsidRPr="001B31E9">
        <w:rPr>
          <w:rFonts w:ascii="Arial" w:hAnsi="Arial" w:cs="Arial"/>
          <w:b/>
        </w:rPr>
        <w:tab/>
      </w:r>
      <w:r w:rsidR="005D65F6">
        <w:rPr>
          <w:rFonts w:ascii="Arial" w:hAnsi="Arial" w:cs="Arial"/>
          <w:b/>
        </w:rPr>
        <w:tab/>
      </w:r>
      <w:r w:rsidR="00903066" w:rsidRPr="00903066">
        <w:rPr>
          <w:rFonts w:ascii="Arial" w:hAnsi="Arial" w:cs="Arial"/>
        </w:rPr>
        <w:t>Community Safety</w:t>
      </w:r>
      <w:r w:rsidR="00244070">
        <w:rPr>
          <w:rFonts w:ascii="Arial" w:hAnsi="Arial" w:cs="Arial"/>
        </w:rPr>
        <w:t xml:space="preserve"> Admin Support Team Leader</w:t>
      </w:r>
    </w:p>
    <w:p w:rsidR="005D65F6" w:rsidRDefault="005D65F6" w:rsidP="005D65F6">
      <w:pPr>
        <w:ind w:left="709"/>
        <w:rPr>
          <w:rFonts w:ascii="Arial" w:hAnsi="Arial" w:cs="Arial"/>
          <w:b/>
        </w:rPr>
      </w:pPr>
    </w:p>
    <w:p w:rsidR="005D65F6" w:rsidRPr="001B31E9" w:rsidRDefault="005D65F6" w:rsidP="005D65F6">
      <w:pPr>
        <w:rPr>
          <w:rFonts w:ascii="Arial" w:hAnsi="Arial" w:cs="Arial"/>
          <w:b/>
        </w:rPr>
      </w:pPr>
      <w:r>
        <w:rPr>
          <w:rFonts w:ascii="Arial" w:hAnsi="Arial" w:cs="Arial"/>
          <w:b/>
        </w:rPr>
        <w:t>POST REFERENCE</w:t>
      </w:r>
      <w:r>
        <w:rPr>
          <w:rFonts w:ascii="Arial" w:hAnsi="Arial" w:cs="Arial"/>
          <w:b/>
        </w:rPr>
        <w:tab/>
      </w:r>
      <w:r w:rsidR="00B0391B">
        <w:rPr>
          <w:rFonts w:ascii="Arial" w:hAnsi="Arial" w:cs="Arial"/>
        </w:rPr>
        <w:t>106327</w:t>
      </w:r>
    </w:p>
    <w:p w:rsidR="005D65F6" w:rsidRDefault="005D65F6" w:rsidP="00A15C19">
      <w:pPr>
        <w:jc w:val="both"/>
        <w:rPr>
          <w:rFonts w:ascii="Arial" w:hAnsi="Arial" w:cs="Arial"/>
          <w:b/>
        </w:rPr>
      </w:pPr>
    </w:p>
    <w:p w:rsidR="00A64A66" w:rsidRDefault="00A64A66" w:rsidP="00A15C19">
      <w:pPr>
        <w:jc w:val="both"/>
        <w:rPr>
          <w:rFonts w:ascii="Arial" w:hAnsi="Arial" w:cs="Arial"/>
          <w:b/>
        </w:rPr>
      </w:pPr>
    </w:p>
    <w:p w:rsidR="00A15C19" w:rsidRDefault="00A15C19" w:rsidP="00A15C19">
      <w:pPr>
        <w:jc w:val="both"/>
        <w:rPr>
          <w:rFonts w:ascii="Arial" w:hAnsi="Arial" w:cs="Arial"/>
          <w:b/>
        </w:rPr>
      </w:pPr>
    </w:p>
    <w:p w:rsidR="001B31E9" w:rsidRPr="000C2759" w:rsidRDefault="001B31E9" w:rsidP="00A15C19">
      <w:pPr>
        <w:jc w:val="both"/>
        <w:rPr>
          <w:rFonts w:ascii="Arial" w:hAnsi="Arial" w:cs="Arial"/>
          <w:b/>
        </w:rPr>
      </w:pPr>
      <w:r w:rsidRPr="000C2759">
        <w:rPr>
          <w:rFonts w:ascii="Arial" w:hAnsi="Arial" w:cs="Arial"/>
          <w:b/>
        </w:rPr>
        <w:t>Purpose of Post</w:t>
      </w:r>
    </w:p>
    <w:p w:rsidR="00FE02CC" w:rsidRPr="000C2759" w:rsidRDefault="00FE02CC" w:rsidP="00FE02CC">
      <w:pPr>
        <w:pStyle w:val="BodyText"/>
        <w:jc w:val="both"/>
        <w:rPr>
          <w:rFonts w:ascii="Arial" w:hAnsi="Arial" w:cs="Arial"/>
        </w:rPr>
      </w:pPr>
      <w:r w:rsidRPr="000C2759">
        <w:rPr>
          <w:rFonts w:ascii="Arial" w:hAnsi="Arial" w:cs="Arial"/>
        </w:rPr>
        <w:t xml:space="preserve">To be part of the Councils Community Safety </w:t>
      </w:r>
      <w:r w:rsidR="000C2759" w:rsidRPr="000C2759">
        <w:rPr>
          <w:rFonts w:ascii="Arial" w:hAnsi="Arial" w:cs="Arial"/>
        </w:rPr>
        <w:t>Team</w:t>
      </w:r>
      <w:r w:rsidRPr="000C2759">
        <w:rPr>
          <w:rFonts w:ascii="Arial" w:hAnsi="Arial" w:cs="Arial"/>
        </w:rPr>
        <w:t>, p</w:t>
      </w:r>
      <w:r w:rsidR="000C2759" w:rsidRPr="000C2759">
        <w:rPr>
          <w:rFonts w:ascii="Arial" w:hAnsi="Arial" w:cs="Arial"/>
        </w:rPr>
        <w:t xml:space="preserve">roviding support to the </w:t>
      </w:r>
      <w:r w:rsidRPr="000C2759">
        <w:rPr>
          <w:rFonts w:ascii="Arial" w:hAnsi="Arial" w:cs="Arial"/>
        </w:rPr>
        <w:t>Community Safety</w:t>
      </w:r>
      <w:r w:rsidR="000C2759" w:rsidRPr="000C2759">
        <w:rPr>
          <w:rFonts w:ascii="Arial" w:hAnsi="Arial" w:cs="Arial"/>
        </w:rPr>
        <w:t xml:space="preserve"> Operations Manager</w:t>
      </w:r>
      <w:r w:rsidRPr="000C2759">
        <w:rPr>
          <w:rFonts w:ascii="Arial" w:hAnsi="Arial" w:cs="Arial"/>
        </w:rPr>
        <w:t xml:space="preserve"> and</w:t>
      </w:r>
      <w:r w:rsidR="000C2759" w:rsidRPr="000C2759">
        <w:rPr>
          <w:rFonts w:ascii="Arial" w:hAnsi="Arial" w:cs="Arial"/>
        </w:rPr>
        <w:t xml:space="preserve"> </w:t>
      </w:r>
      <w:r w:rsidRPr="000C2759">
        <w:rPr>
          <w:rFonts w:ascii="Arial" w:hAnsi="Arial" w:cs="Arial"/>
        </w:rPr>
        <w:t>Team Leaders working collaboratively with all partne</w:t>
      </w:r>
      <w:r w:rsidR="000C2759">
        <w:rPr>
          <w:rFonts w:ascii="Arial" w:hAnsi="Arial" w:cs="Arial"/>
        </w:rPr>
        <w:t xml:space="preserve">rs to improve community safety </w:t>
      </w:r>
      <w:r w:rsidRPr="000C2759">
        <w:rPr>
          <w:rFonts w:ascii="Arial" w:hAnsi="Arial" w:cs="Arial"/>
        </w:rPr>
        <w:t xml:space="preserve">across Hartlepool.    </w:t>
      </w:r>
    </w:p>
    <w:p w:rsidR="00FE02CC" w:rsidRPr="000C2759" w:rsidRDefault="00FE02CC" w:rsidP="00FE02CC">
      <w:pPr>
        <w:pStyle w:val="BodyText"/>
        <w:jc w:val="both"/>
        <w:rPr>
          <w:rFonts w:ascii="Arial" w:hAnsi="Arial" w:cs="Arial"/>
        </w:rPr>
      </w:pPr>
    </w:p>
    <w:p w:rsidR="00FE02CC" w:rsidRPr="000C2759" w:rsidRDefault="00FE02CC" w:rsidP="00FE02CC">
      <w:pPr>
        <w:pStyle w:val="BodyText"/>
        <w:jc w:val="both"/>
        <w:rPr>
          <w:rFonts w:ascii="Arial" w:hAnsi="Arial" w:cs="Arial"/>
        </w:rPr>
      </w:pPr>
      <w:r w:rsidRPr="000C2759">
        <w:rPr>
          <w:rFonts w:ascii="Arial" w:hAnsi="Arial" w:cs="Arial"/>
        </w:rPr>
        <w:t>To provide an efficient, comprehensive and effective administration support service to the Community Safety Team.</w:t>
      </w:r>
    </w:p>
    <w:p w:rsidR="00521C29" w:rsidRPr="000C2759" w:rsidRDefault="00521C29" w:rsidP="00A15C19">
      <w:pPr>
        <w:jc w:val="both"/>
        <w:rPr>
          <w:rFonts w:ascii="Arial" w:hAnsi="Arial" w:cs="Arial"/>
        </w:rPr>
      </w:pPr>
    </w:p>
    <w:p w:rsidR="0030541E" w:rsidRPr="000C2759" w:rsidRDefault="0030541E" w:rsidP="0030541E">
      <w:pPr>
        <w:pStyle w:val="BodyText"/>
        <w:jc w:val="both"/>
        <w:rPr>
          <w:rFonts w:ascii="Arial" w:hAnsi="Arial" w:cs="Arial"/>
          <w:b/>
        </w:rPr>
      </w:pPr>
      <w:r w:rsidRPr="000C2759">
        <w:rPr>
          <w:rFonts w:ascii="Arial" w:hAnsi="Arial" w:cs="Arial"/>
          <w:b/>
        </w:rPr>
        <w:t>Key Responsibilities</w:t>
      </w:r>
    </w:p>
    <w:p w:rsidR="00FE02CC" w:rsidRPr="000C2759" w:rsidRDefault="00FE02CC" w:rsidP="00FE02CC">
      <w:pPr>
        <w:pStyle w:val="BodyText"/>
        <w:jc w:val="both"/>
        <w:rPr>
          <w:rFonts w:ascii="Arial" w:hAnsi="Arial" w:cs="Arial"/>
        </w:rPr>
      </w:pPr>
      <w:r w:rsidRPr="000C2759">
        <w:rPr>
          <w:rFonts w:ascii="Arial" w:hAnsi="Arial" w:cs="Arial"/>
        </w:rPr>
        <w:t xml:space="preserve">Staff will be expected to promote team working within their service area, across Council departments as a whole, with colleagues from external agencies including the statutory, community and voluntary, and business sectors, and with elected members.   </w:t>
      </w:r>
    </w:p>
    <w:p w:rsidR="00521C29" w:rsidRDefault="00521C29" w:rsidP="00A15C19">
      <w:pPr>
        <w:jc w:val="both"/>
        <w:rPr>
          <w:rFonts w:ascii="Arial" w:hAnsi="Arial" w:cs="Arial"/>
        </w:rPr>
      </w:pPr>
    </w:p>
    <w:p w:rsidR="002D2B6D" w:rsidRPr="002D2B6D" w:rsidRDefault="0097529E" w:rsidP="002D2B6D">
      <w:pPr>
        <w:tabs>
          <w:tab w:val="num" w:pos="0"/>
        </w:tabs>
        <w:ind w:left="136" w:hanging="180"/>
        <w:rPr>
          <w:rFonts w:ascii="Arial" w:hAnsi="Arial" w:cs="Arial"/>
          <w:b/>
        </w:rPr>
      </w:pPr>
      <w:r>
        <w:rPr>
          <w:rFonts w:ascii="Arial" w:hAnsi="Arial" w:cs="Arial"/>
          <w:b/>
        </w:rPr>
        <w:t>Main Duties &amp; Responsibilities</w:t>
      </w:r>
    </w:p>
    <w:p w:rsidR="002D2B6D" w:rsidRPr="002D2B6D" w:rsidRDefault="002D2B6D" w:rsidP="002D2B6D">
      <w:pPr>
        <w:tabs>
          <w:tab w:val="left" w:pos="540"/>
        </w:tabs>
        <w:ind w:left="540" w:hanging="539"/>
        <w:jc w:val="both"/>
        <w:rPr>
          <w:rFonts w:ascii="Arial" w:hAnsi="Arial" w:cs="Arial"/>
        </w:rPr>
      </w:pPr>
    </w:p>
    <w:p w:rsidR="0097529E" w:rsidRDefault="0097529E" w:rsidP="0097529E">
      <w:pPr>
        <w:numPr>
          <w:ilvl w:val="0"/>
          <w:numId w:val="22"/>
        </w:numPr>
        <w:ind w:left="714" w:hanging="357"/>
        <w:jc w:val="both"/>
        <w:rPr>
          <w:rFonts w:ascii="Arial" w:hAnsi="Arial" w:cs="Arial"/>
        </w:rPr>
      </w:pPr>
      <w:r>
        <w:rPr>
          <w:rFonts w:ascii="Arial" w:hAnsi="Arial" w:cs="Arial"/>
        </w:rPr>
        <w:t>To act as the first point of contact for the service, taking service requests from partners, elected members, and residents and initiating appropriate responses from the services available.</w:t>
      </w:r>
    </w:p>
    <w:p w:rsidR="002D2B6D" w:rsidRPr="002D2B6D" w:rsidRDefault="0097529E" w:rsidP="0097529E">
      <w:pPr>
        <w:ind w:left="714"/>
        <w:jc w:val="both"/>
        <w:rPr>
          <w:rFonts w:ascii="Arial" w:hAnsi="Arial" w:cs="Arial"/>
        </w:rPr>
      </w:pPr>
      <w:r w:rsidRPr="002D2B6D">
        <w:rPr>
          <w:rFonts w:ascii="Arial" w:hAnsi="Arial" w:cs="Arial"/>
        </w:rPr>
        <w:t xml:space="preserve"> </w:t>
      </w:r>
    </w:p>
    <w:p w:rsidR="002D2B6D" w:rsidRPr="002D2B6D" w:rsidRDefault="00A64A66" w:rsidP="002D2B6D">
      <w:pPr>
        <w:numPr>
          <w:ilvl w:val="0"/>
          <w:numId w:val="22"/>
        </w:numPr>
        <w:ind w:left="714" w:hanging="357"/>
        <w:jc w:val="both"/>
        <w:rPr>
          <w:rFonts w:ascii="Arial" w:hAnsi="Arial" w:cs="Arial"/>
        </w:rPr>
      </w:pPr>
      <w:r>
        <w:rPr>
          <w:rFonts w:ascii="Arial" w:hAnsi="Arial" w:cs="Arial"/>
        </w:rPr>
        <w:t>To provide advice, information and guidance to member of the public including victims of crime, vulnerable residents and communities and other interested parties with professionalism, sensitivity and understanding.</w:t>
      </w:r>
    </w:p>
    <w:p w:rsidR="002D2B6D" w:rsidRPr="002D2B6D" w:rsidRDefault="002D2B6D" w:rsidP="002D2B6D">
      <w:pPr>
        <w:jc w:val="both"/>
        <w:rPr>
          <w:rFonts w:ascii="Arial" w:hAnsi="Arial" w:cs="Arial"/>
        </w:rPr>
      </w:pPr>
    </w:p>
    <w:p w:rsidR="00A64A66" w:rsidRDefault="00A64A66" w:rsidP="00A64A66">
      <w:pPr>
        <w:ind w:left="714"/>
        <w:jc w:val="both"/>
        <w:rPr>
          <w:rFonts w:ascii="Arial" w:hAnsi="Arial" w:cs="Arial"/>
        </w:rPr>
      </w:pPr>
    </w:p>
    <w:p w:rsidR="00A64A66" w:rsidRDefault="00A64A66" w:rsidP="00A64A66">
      <w:pPr>
        <w:pStyle w:val="ListParagraph"/>
        <w:rPr>
          <w:rFonts w:ascii="Arial" w:hAnsi="Arial" w:cs="Arial"/>
        </w:rPr>
      </w:pPr>
    </w:p>
    <w:p w:rsidR="00DB5909" w:rsidRDefault="00DB5909" w:rsidP="00DB5909">
      <w:pPr>
        <w:ind w:left="714"/>
        <w:jc w:val="both"/>
        <w:rPr>
          <w:rFonts w:ascii="Arial" w:hAnsi="Arial" w:cs="Arial"/>
        </w:rPr>
      </w:pPr>
    </w:p>
    <w:p w:rsidR="002D2B6D" w:rsidRPr="002D2B6D" w:rsidRDefault="00A64A66" w:rsidP="002D2B6D">
      <w:pPr>
        <w:numPr>
          <w:ilvl w:val="0"/>
          <w:numId w:val="22"/>
        </w:numPr>
        <w:ind w:left="714" w:hanging="357"/>
        <w:jc w:val="both"/>
        <w:rPr>
          <w:rFonts w:ascii="Arial" w:hAnsi="Arial" w:cs="Arial"/>
        </w:rPr>
      </w:pPr>
      <w:r>
        <w:rPr>
          <w:rFonts w:ascii="Arial" w:hAnsi="Arial" w:cs="Arial"/>
        </w:rPr>
        <w:t>To assist in the development and delivery of the community safety service including co-ordination of the car parking, environmental enforcement and CCTV service.</w:t>
      </w:r>
    </w:p>
    <w:p w:rsidR="002D2B6D" w:rsidRPr="00DB5909" w:rsidRDefault="002D2B6D" w:rsidP="002D2B6D">
      <w:pPr>
        <w:jc w:val="both"/>
        <w:rPr>
          <w:rFonts w:ascii="Arial" w:hAnsi="Arial" w:cs="Arial"/>
          <w:sz w:val="16"/>
          <w:szCs w:val="16"/>
        </w:rPr>
      </w:pPr>
    </w:p>
    <w:p w:rsidR="00A64A66" w:rsidRPr="00A64A66" w:rsidRDefault="00A64A66" w:rsidP="00954364">
      <w:pPr>
        <w:numPr>
          <w:ilvl w:val="0"/>
          <w:numId w:val="22"/>
        </w:numPr>
        <w:ind w:left="714" w:hanging="357"/>
        <w:jc w:val="both"/>
        <w:rPr>
          <w:rFonts w:ascii="Arial" w:hAnsi="Arial" w:cs="Arial"/>
        </w:rPr>
      </w:pPr>
      <w:r w:rsidRPr="00A64A66">
        <w:rPr>
          <w:rFonts w:ascii="Arial" w:hAnsi="Arial" w:cs="Arial"/>
        </w:rPr>
        <w:t>Supporting the work of the anti-social behaviour team by taking reports, updating databases, recording information in compliance with data protection guidelines, and sending out letters as appropriate.</w:t>
      </w:r>
    </w:p>
    <w:p w:rsidR="002D2B6D" w:rsidRPr="00DB5909" w:rsidRDefault="00A64A66" w:rsidP="00A64A66">
      <w:pPr>
        <w:ind w:left="714"/>
        <w:jc w:val="both"/>
        <w:rPr>
          <w:rFonts w:ascii="Arial" w:hAnsi="Arial" w:cs="Arial"/>
          <w:sz w:val="16"/>
          <w:szCs w:val="16"/>
        </w:rPr>
      </w:pPr>
      <w:r w:rsidRPr="002D2B6D">
        <w:rPr>
          <w:rFonts w:ascii="Arial" w:hAnsi="Arial" w:cs="Arial"/>
        </w:rPr>
        <w:t xml:space="preserve"> </w:t>
      </w:r>
    </w:p>
    <w:p w:rsidR="002D2B6D" w:rsidRPr="00F63812" w:rsidRDefault="00DD091F" w:rsidP="002D2B6D">
      <w:pPr>
        <w:numPr>
          <w:ilvl w:val="0"/>
          <w:numId w:val="22"/>
        </w:numPr>
        <w:ind w:left="714" w:hanging="357"/>
        <w:jc w:val="both"/>
        <w:rPr>
          <w:rFonts w:ascii="Arial" w:hAnsi="Arial" w:cs="Arial"/>
        </w:rPr>
      </w:pPr>
      <w:r w:rsidRPr="00F63812">
        <w:rPr>
          <w:rFonts w:ascii="Arial" w:hAnsi="Arial" w:cs="Arial"/>
        </w:rPr>
        <w:t>To carry</w:t>
      </w:r>
      <w:r w:rsidR="00352C20" w:rsidRPr="00F63812">
        <w:rPr>
          <w:rFonts w:ascii="Arial" w:hAnsi="Arial" w:cs="Arial"/>
        </w:rPr>
        <w:t xml:space="preserve"> out a preliminary vulnerability assessment at point of contact and recording service requests on appropriate software.</w:t>
      </w:r>
    </w:p>
    <w:p w:rsidR="00352C20" w:rsidRPr="00DB5909" w:rsidRDefault="00352C20" w:rsidP="00352C20">
      <w:pPr>
        <w:pStyle w:val="ListParagraph"/>
        <w:rPr>
          <w:rFonts w:ascii="Arial" w:hAnsi="Arial" w:cs="Arial"/>
          <w:sz w:val="16"/>
          <w:szCs w:val="16"/>
        </w:rPr>
      </w:pPr>
    </w:p>
    <w:p w:rsidR="002D2B6D" w:rsidRPr="002D2B6D" w:rsidRDefault="00A64A66" w:rsidP="002D2B6D">
      <w:pPr>
        <w:numPr>
          <w:ilvl w:val="0"/>
          <w:numId w:val="22"/>
        </w:numPr>
        <w:ind w:left="714" w:hanging="357"/>
        <w:jc w:val="both"/>
        <w:rPr>
          <w:rFonts w:ascii="Arial" w:hAnsi="Arial" w:cs="Arial"/>
        </w:rPr>
      </w:pPr>
      <w:r>
        <w:rPr>
          <w:rFonts w:ascii="Arial" w:hAnsi="Arial" w:cs="Arial"/>
        </w:rPr>
        <w:t>To provide low level support to victims and refer on to more specialist support as appropriate</w:t>
      </w:r>
      <w:r w:rsidR="00301150">
        <w:rPr>
          <w:rFonts w:ascii="Arial" w:hAnsi="Arial" w:cs="Arial"/>
        </w:rPr>
        <w:t>.</w:t>
      </w:r>
    </w:p>
    <w:p w:rsidR="002D2B6D" w:rsidRPr="00DB5909" w:rsidRDefault="002D2B6D" w:rsidP="002D2B6D">
      <w:pPr>
        <w:jc w:val="both"/>
        <w:rPr>
          <w:rFonts w:ascii="Arial" w:hAnsi="Arial" w:cs="Arial"/>
          <w:sz w:val="16"/>
          <w:szCs w:val="16"/>
        </w:rPr>
      </w:pPr>
    </w:p>
    <w:p w:rsidR="002D2B6D" w:rsidRPr="002D2B6D" w:rsidRDefault="00301150" w:rsidP="002D2B6D">
      <w:pPr>
        <w:numPr>
          <w:ilvl w:val="0"/>
          <w:numId w:val="22"/>
        </w:numPr>
        <w:ind w:left="714" w:hanging="357"/>
        <w:jc w:val="both"/>
        <w:rPr>
          <w:rFonts w:ascii="Arial" w:hAnsi="Arial" w:cs="Arial"/>
        </w:rPr>
      </w:pPr>
      <w:r>
        <w:rPr>
          <w:rFonts w:ascii="Arial" w:hAnsi="Arial" w:cs="Arial"/>
        </w:rPr>
        <w:t>To co-ordinate small scale grant funding programmes</w:t>
      </w:r>
      <w:r w:rsidR="002D2B6D" w:rsidRPr="002D2B6D">
        <w:rPr>
          <w:rFonts w:ascii="Arial" w:hAnsi="Arial" w:cs="Arial"/>
        </w:rPr>
        <w:t>.</w:t>
      </w:r>
    </w:p>
    <w:p w:rsidR="002D2B6D" w:rsidRPr="00DB5909" w:rsidRDefault="002D2B6D" w:rsidP="002D2B6D">
      <w:pPr>
        <w:jc w:val="both"/>
        <w:rPr>
          <w:rFonts w:ascii="Arial" w:hAnsi="Arial" w:cs="Arial"/>
          <w:sz w:val="16"/>
          <w:szCs w:val="16"/>
        </w:rPr>
      </w:pPr>
    </w:p>
    <w:p w:rsidR="002D2B6D" w:rsidRPr="002D2B6D" w:rsidRDefault="00301150" w:rsidP="002D2B6D">
      <w:pPr>
        <w:numPr>
          <w:ilvl w:val="0"/>
          <w:numId w:val="22"/>
        </w:numPr>
        <w:ind w:left="714" w:hanging="357"/>
        <w:jc w:val="both"/>
        <w:rPr>
          <w:rFonts w:ascii="Arial" w:hAnsi="Arial" w:cs="Arial"/>
        </w:rPr>
      </w:pPr>
      <w:r>
        <w:rPr>
          <w:rFonts w:ascii="Arial" w:hAnsi="Arial" w:cs="Arial"/>
        </w:rPr>
        <w:t>To assist with promotion and marketing by preparing and distributing publicity and promotional material in line with corporate and partnership communication strategies and action plans, including mail outs.</w:t>
      </w:r>
    </w:p>
    <w:p w:rsidR="002D2B6D" w:rsidRPr="00DB5909" w:rsidRDefault="002D2B6D" w:rsidP="002D2B6D">
      <w:pPr>
        <w:jc w:val="both"/>
        <w:rPr>
          <w:rFonts w:ascii="Arial" w:hAnsi="Arial" w:cs="Arial"/>
          <w:sz w:val="16"/>
          <w:szCs w:val="16"/>
        </w:rPr>
      </w:pPr>
    </w:p>
    <w:p w:rsidR="00301150" w:rsidRDefault="00301150" w:rsidP="00301150">
      <w:pPr>
        <w:numPr>
          <w:ilvl w:val="0"/>
          <w:numId w:val="22"/>
        </w:numPr>
        <w:ind w:left="714" w:hanging="357"/>
        <w:jc w:val="both"/>
        <w:rPr>
          <w:rFonts w:ascii="Arial" w:hAnsi="Arial" w:cs="Arial"/>
        </w:rPr>
      </w:pPr>
      <w:r>
        <w:rPr>
          <w:rFonts w:ascii="Arial" w:hAnsi="Arial" w:cs="Arial"/>
        </w:rPr>
        <w:t>Assist the team to develop social media activities and support the development of the Safer Hartlepool website.</w:t>
      </w:r>
    </w:p>
    <w:p w:rsidR="002D2B6D" w:rsidRPr="00DB5909" w:rsidRDefault="00301150" w:rsidP="00301150">
      <w:pPr>
        <w:jc w:val="both"/>
        <w:rPr>
          <w:rFonts w:ascii="Arial" w:hAnsi="Arial" w:cs="Arial"/>
          <w:sz w:val="16"/>
          <w:szCs w:val="16"/>
        </w:rPr>
      </w:pPr>
      <w:r w:rsidRPr="002D2B6D">
        <w:rPr>
          <w:rFonts w:ascii="Arial" w:hAnsi="Arial" w:cs="Arial"/>
        </w:rPr>
        <w:t xml:space="preserve"> </w:t>
      </w:r>
    </w:p>
    <w:p w:rsidR="00301150" w:rsidRDefault="00301150" w:rsidP="00301150">
      <w:pPr>
        <w:numPr>
          <w:ilvl w:val="0"/>
          <w:numId w:val="22"/>
        </w:numPr>
        <w:ind w:left="714" w:hanging="357"/>
        <w:jc w:val="both"/>
        <w:rPr>
          <w:rFonts w:ascii="Arial" w:hAnsi="Arial" w:cs="Arial"/>
        </w:rPr>
      </w:pPr>
      <w:r>
        <w:rPr>
          <w:rFonts w:ascii="Arial" w:hAnsi="Arial" w:cs="Arial"/>
        </w:rPr>
        <w:t>To support informed decision making by undertaking research and gathering information in relation to the service area producing reports using appropriate software.</w:t>
      </w:r>
    </w:p>
    <w:p w:rsidR="002D2B6D" w:rsidRPr="00DB5909" w:rsidRDefault="00301150" w:rsidP="00301150">
      <w:pPr>
        <w:jc w:val="both"/>
        <w:rPr>
          <w:rFonts w:ascii="Arial" w:hAnsi="Arial" w:cs="Arial"/>
          <w:sz w:val="16"/>
          <w:szCs w:val="16"/>
        </w:rPr>
      </w:pPr>
      <w:r w:rsidRPr="002D2B6D">
        <w:rPr>
          <w:rFonts w:ascii="Arial" w:hAnsi="Arial" w:cs="Arial"/>
        </w:rPr>
        <w:t xml:space="preserve"> </w:t>
      </w:r>
    </w:p>
    <w:p w:rsidR="002D2B6D" w:rsidRPr="002D2B6D" w:rsidRDefault="00301150" w:rsidP="002D2B6D">
      <w:pPr>
        <w:numPr>
          <w:ilvl w:val="0"/>
          <w:numId w:val="22"/>
        </w:numPr>
        <w:ind w:left="714" w:hanging="357"/>
        <w:jc w:val="both"/>
        <w:rPr>
          <w:rFonts w:ascii="Arial" w:hAnsi="Arial" w:cs="Arial"/>
        </w:rPr>
      </w:pPr>
      <w:r>
        <w:rPr>
          <w:rFonts w:ascii="Arial" w:hAnsi="Arial" w:cs="Arial"/>
        </w:rPr>
        <w:t>To provide general administrative support including minute taking, operating word processing packages, databases, spreadsheets, specialist and bespoke software.</w:t>
      </w:r>
    </w:p>
    <w:p w:rsidR="002D2B6D" w:rsidRPr="00DB5909" w:rsidRDefault="002D2B6D" w:rsidP="002D2B6D">
      <w:pPr>
        <w:pStyle w:val="ListParagraph"/>
        <w:rPr>
          <w:rFonts w:ascii="Arial" w:hAnsi="Arial" w:cs="Arial"/>
          <w:sz w:val="16"/>
          <w:szCs w:val="16"/>
        </w:rPr>
      </w:pPr>
    </w:p>
    <w:p w:rsidR="002D2B6D" w:rsidRPr="00F63812" w:rsidRDefault="00301150" w:rsidP="002D2B6D">
      <w:pPr>
        <w:numPr>
          <w:ilvl w:val="0"/>
          <w:numId w:val="19"/>
        </w:numPr>
        <w:jc w:val="both"/>
        <w:rPr>
          <w:rFonts w:ascii="Arial" w:hAnsi="Arial" w:cs="Arial"/>
        </w:rPr>
      </w:pPr>
      <w:r>
        <w:rPr>
          <w:rFonts w:ascii="Arial" w:hAnsi="Arial" w:cs="Arial"/>
        </w:rPr>
        <w:t>Maintenance of computerised and manual filing / information management systems including standard databases and those used for analysis and the evaluation of data</w:t>
      </w:r>
      <w:r w:rsidR="002D2B6D" w:rsidRPr="00F63812">
        <w:rPr>
          <w:rFonts w:ascii="Arial" w:hAnsi="Arial" w:cs="Arial"/>
        </w:rPr>
        <w:t xml:space="preserve">. </w:t>
      </w:r>
    </w:p>
    <w:p w:rsidR="002D2B6D" w:rsidRPr="00DB5909" w:rsidRDefault="002D2B6D" w:rsidP="002D2B6D">
      <w:pPr>
        <w:pStyle w:val="ListParagrap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Provide advice to the public with regard to statutory regulations.</w:t>
      </w:r>
    </w:p>
    <w:p w:rsidR="00301150" w:rsidRPr="00DB5909" w:rsidRDefault="00301150" w:rsidP="00301150">
      <w:pPr>
        <w:ind w:left="720"/>
        <w:jc w:val="bot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Handling and reconciliation of petty cash, processing of orders, invoices (incoming and outgoing), processing of creditor payments, raising debtor accounts in accordance with financial regulations.</w:t>
      </w:r>
    </w:p>
    <w:p w:rsidR="00301150" w:rsidRPr="00DB5909" w:rsidRDefault="00301150" w:rsidP="00301150">
      <w:pPr>
        <w:pStyle w:val="ListParagrap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Organising meetings, room and travel</w:t>
      </w:r>
      <w:r w:rsidR="0084011B">
        <w:rPr>
          <w:rFonts w:ascii="Arial" w:hAnsi="Arial" w:cs="Arial"/>
        </w:rPr>
        <w:t xml:space="preserve"> bookings, invites and distribution of papers, using own initiative to organise the time and diaries of more senior staff following general instructions and guidance.</w:t>
      </w:r>
    </w:p>
    <w:p w:rsidR="0084011B" w:rsidRPr="00DB5909" w:rsidRDefault="0084011B" w:rsidP="0084011B">
      <w:pPr>
        <w:pStyle w:val="ListParagraph"/>
        <w:rPr>
          <w:rFonts w:ascii="Arial" w:hAnsi="Arial" w:cs="Arial"/>
          <w:sz w:val="16"/>
          <w:szCs w:val="16"/>
        </w:rPr>
      </w:pPr>
    </w:p>
    <w:p w:rsidR="0084011B" w:rsidRDefault="0084011B" w:rsidP="002D2B6D">
      <w:pPr>
        <w:numPr>
          <w:ilvl w:val="0"/>
          <w:numId w:val="20"/>
        </w:numPr>
        <w:jc w:val="both"/>
        <w:rPr>
          <w:rFonts w:ascii="Arial" w:hAnsi="Arial" w:cs="Arial"/>
        </w:rPr>
      </w:pPr>
      <w:r>
        <w:rPr>
          <w:rFonts w:ascii="Arial" w:hAnsi="Arial" w:cs="Arial"/>
        </w:rPr>
        <w:t>To ensure that office equipment, stationary and other office consumables (including basic maintenance) are ordered in accordance with purchasing procedures, and undertake reception duties where necessary.</w:t>
      </w:r>
    </w:p>
    <w:p w:rsidR="0084011B" w:rsidRPr="00DB5909" w:rsidRDefault="0084011B" w:rsidP="0084011B">
      <w:pPr>
        <w:pStyle w:val="ListParagraph"/>
        <w:rPr>
          <w:rFonts w:ascii="Arial" w:hAnsi="Arial" w:cs="Arial"/>
          <w:sz w:val="16"/>
          <w:szCs w:val="16"/>
        </w:rPr>
      </w:pPr>
    </w:p>
    <w:p w:rsidR="0084011B" w:rsidRDefault="0084011B" w:rsidP="002D2B6D">
      <w:pPr>
        <w:numPr>
          <w:ilvl w:val="0"/>
          <w:numId w:val="20"/>
        </w:numPr>
        <w:jc w:val="both"/>
        <w:rPr>
          <w:rFonts w:ascii="Arial" w:hAnsi="Arial" w:cs="Arial"/>
        </w:rPr>
      </w:pPr>
      <w:r>
        <w:rPr>
          <w:rFonts w:ascii="Arial" w:hAnsi="Arial" w:cs="Arial"/>
        </w:rPr>
        <w:t>Completion and submission of monitoring forms, returns etc. including those to external bodies.</w:t>
      </w:r>
    </w:p>
    <w:p w:rsidR="00DB5909" w:rsidRDefault="00DB5909" w:rsidP="00DB5909">
      <w:pPr>
        <w:jc w:val="both"/>
        <w:rPr>
          <w:rFonts w:ascii="Arial" w:hAnsi="Arial" w:cs="Arial"/>
        </w:rPr>
      </w:pPr>
    </w:p>
    <w:p w:rsidR="00DB5909" w:rsidRDefault="00DB5909" w:rsidP="00DB5909">
      <w:pPr>
        <w:pStyle w:val="ListParagraph"/>
        <w:rPr>
          <w:rFonts w:ascii="Arial" w:hAnsi="Arial" w:cs="Arial"/>
        </w:rPr>
      </w:pPr>
    </w:p>
    <w:p w:rsidR="0084011B" w:rsidRDefault="0084011B" w:rsidP="002D2B6D">
      <w:pPr>
        <w:numPr>
          <w:ilvl w:val="0"/>
          <w:numId w:val="20"/>
        </w:numPr>
        <w:jc w:val="both"/>
        <w:rPr>
          <w:rFonts w:ascii="Arial" w:hAnsi="Arial" w:cs="Arial"/>
        </w:rPr>
      </w:pPr>
      <w:r>
        <w:rPr>
          <w:rFonts w:ascii="Arial" w:hAnsi="Arial" w:cs="Arial"/>
        </w:rPr>
        <w:t>Maintain a working knowledge of pertinent legislation in the service area.</w:t>
      </w:r>
    </w:p>
    <w:p w:rsidR="0084011B" w:rsidRDefault="0084011B" w:rsidP="0084011B">
      <w:pPr>
        <w:pStyle w:val="ListParagraph"/>
        <w:rPr>
          <w:rFonts w:ascii="Arial" w:hAnsi="Arial" w:cs="Arial"/>
        </w:rPr>
      </w:pPr>
    </w:p>
    <w:p w:rsidR="0084011B" w:rsidRDefault="0084011B" w:rsidP="0084011B">
      <w:pPr>
        <w:jc w:val="both"/>
        <w:rPr>
          <w:rFonts w:ascii="Arial" w:hAnsi="Arial" w:cs="Arial"/>
        </w:rPr>
      </w:pPr>
    </w:p>
    <w:p w:rsidR="0084011B" w:rsidRDefault="0084011B" w:rsidP="0084011B">
      <w:pPr>
        <w:jc w:val="both"/>
        <w:rPr>
          <w:rFonts w:ascii="Arial" w:hAnsi="Arial" w:cs="Arial"/>
          <w:b/>
        </w:rPr>
      </w:pPr>
      <w:r>
        <w:rPr>
          <w:rFonts w:ascii="Arial" w:hAnsi="Arial" w:cs="Arial"/>
          <w:b/>
        </w:rPr>
        <w:t>Developments</w:t>
      </w:r>
    </w:p>
    <w:p w:rsidR="0084011B" w:rsidRDefault="0084011B" w:rsidP="0084011B">
      <w:pPr>
        <w:jc w:val="both"/>
        <w:rPr>
          <w:rFonts w:ascii="Arial" w:hAnsi="Arial" w:cs="Arial"/>
          <w:b/>
        </w:rPr>
      </w:pPr>
    </w:p>
    <w:p w:rsidR="0084011B" w:rsidRPr="0084011B" w:rsidRDefault="0084011B" w:rsidP="0084011B">
      <w:pPr>
        <w:jc w:val="both"/>
        <w:rPr>
          <w:rFonts w:ascii="Arial" w:hAnsi="Arial" w:cs="Arial"/>
        </w:rPr>
      </w:pPr>
      <w:r>
        <w:rPr>
          <w:rFonts w:ascii="Arial" w:hAnsi="Arial" w:cs="Arial"/>
        </w:rPr>
        <w:t>The work of all Local Government departments changes and develops continuously which in turn requires post holders to adapt and adjust. The functions / responsibilities above should not therefore be regarded as permanent, but may change as appropriate to the grading of the post. Any major changes will involve discussion and consultation with the post holder and where necessary with a trade union representative.</w:t>
      </w:r>
    </w:p>
    <w:p w:rsidR="00FE02CC" w:rsidRPr="0084011B" w:rsidRDefault="002D2B6D" w:rsidP="0084011B">
      <w:pPr>
        <w:ind w:left="360"/>
        <w:jc w:val="both"/>
        <w:rPr>
          <w:rFonts w:ascii="Arial" w:hAnsi="Arial" w:cs="Arial"/>
        </w:rPr>
      </w:pPr>
      <w:r w:rsidRPr="00F63812">
        <w:rPr>
          <w:rFonts w:ascii="Arial" w:hAnsi="Arial" w:cs="Arial"/>
        </w:rPr>
        <w:t xml:space="preserve"> </w:t>
      </w:r>
    </w:p>
    <w:p w:rsidR="00A15C19" w:rsidRPr="00A15C19" w:rsidRDefault="00A15C19" w:rsidP="00A15C19">
      <w:pPr>
        <w:pStyle w:val="Default"/>
        <w:jc w:val="both"/>
        <w:rPr>
          <w:b/>
        </w:rPr>
      </w:pPr>
      <w:r w:rsidRPr="00A15C19">
        <w:rPr>
          <w:b/>
        </w:rPr>
        <w:t xml:space="preserve">Changes </w:t>
      </w:r>
    </w:p>
    <w:p w:rsidR="00A15C19" w:rsidRPr="00A15C19" w:rsidRDefault="00A15C19" w:rsidP="00A15C19">
      <w:pPr>
        <w:pStyle w:val="Default"/>
        <w:jc w:val="both"/>
      </w:pPr>
    </w:p>
    <w:p w:rsidR="00A15C19" w:rsidRPr="00A15C19" w:rsidRDefault="00A15C19" w:rsidP="00A15C19">
      <w:pPr>
        <w:pStyle w:val="Default"/>
        <w:jc w:val="both"/>
      </w:pPr>
      <w:r w:rsidRPr="00A15C19">
        <w:t xml:space="preserve">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 </w:t>
      </w:r>
    </w:p>
    <w:p w:rsidR="00A15C19" w:rsidRDefault="00A15C19" w:rsidP="00A15C19">
      <w:pPr>
        <w:ind w:left="720" w:hanging="720"/>
        <w:jc w:val="both"/>
      </w:pPr>
    </w:p>
    <w:p w:rsidR="00A15C19" w:rsidRPr="00A15C19" w:rsidRDefault="00A15C19" w:rsidP="00A15C19">
      <w:pPr>
        <w:ind w:left="720" w:hanging="720"/>
        <w:jc w:val="both"/>
      </w:pPr>
    </w:p>
    <w:p w:rsidR="00066176" w:rsidRPr="00A15C19" w:rsidRDefault="00A15C19" w:rsidP="00A15C19">
      <w:pPr>
        <w:jc w:val="center"/>
        <w:rPr>
          <w:rFonts w:ascii="Arial" w:hAnsi="Arial" w:cs="Arial"/>
        </w:rPr>
      </w:pPr>
      <w:r w:rsidRPr="00A15C19">
        <w:rPr>
          <w:rFonts w:ascii="Arial" w:hAnsi="Arial" w:cs="Arial"/>
          <w:b/>
          <w:bCs/>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066176" w:rsidRPr="00A15C19" w:rsidSect="00613561">
      <w:headerReference w:type="default"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20" w:rsidRDefault="00352C20" w:rsidP="00482277">
      <w:r>
        <w:separator/>
      </w:r>
    </w:p>
  </w:endnote>
  <w:endnote w:type="continuationSeparator" w:id="0">
    <w:p w:rsidR="00352C20" w:rsidRDefault="00352C20" w:rsidP="0048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20" w:rsidRDefault="00352C20">
    <w:pPr>
      <w:pStyle w:val="Footer"/>
    </w:pPr>
    <w:r>
      <w:rPr>
        <w:noProof/>
      </w:rPr>
      <w:drawing>
        <wp:anchor distT="0" distB="0" distL="114300" distR="114300" simplePos="0" relativeHeight="251662336" behindDoc="0" locked="0" layoutInCell="1" allowOverlap="1">
          <wp:simplePos x="0" y="0"/>
          <wp:positionH relativeFrom="column">
            <wp:posOffset>-1150620</wp:posOffset>
          </wp:positionH>
          <wp:positionV relativeFrom="paragraph">
            <wp:posOffset>-487680</wp:posOffset>
          </wp:positionV>
          <wp:extent cx="7581900" cy="10947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81900" cy="10947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20" w:rsidRDefault="00352C20" w:rsidP="00482277">
      <w:r>
        <w:separator/>
      </w:r>
    </w:p>
  </w:footnote>
  <w:footnote w:type="continuationSeparator" w:id="0">
    <w:p w:rsidR="00352C20" w:rsidRDefault="00352C20" w:rsidP="0048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20" w:rsidRDefault="00352C20">
    <w:pPr>
      <w:pStyle w:val="Header"/>
    </w:pPr>
    <w:r>
      <w:rPr>
        <w:noProof/>
      </w:rPr>
      <w:drawing>
        <wp:anchor distT="0" distB="0" distL="114300" distR="114300" simplePos="0" relativeHeight="251660288" behindDoc="0" locked="0" layoutInCell="1" allowOverlap="1">
          <wp:simplePos x="0" y="0"/>
          <wp:positionH relativeFrom="column">
            <wp:posOffset>-1150620</wp:posOffset>
          </wp:positionH>
          <wp:positionV relativeFrom="paragraph">
            <wp:posOffset>-457200</wp:posOffset>
          </wp:positionV>
          <wp:extent cx="7664450" cy="9690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64450" cy="969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7CF9"/>
    <w:multiLevelType w:val="hybridMultilevel"/>
    <w:tmpl w:val="FDDA19EC"/>
    <w:lvl w:ilvl="0" w:tplc="382415AA">
      <w:start w:val="1"/>
      <w:numFmt w:val="decimal"/>
      <w:lvlText w:val="%1."/>
      <w:lvlJc w:val="left"/>
      <w:pPr>
        <w:tabs>
          <w:tab w:val="num" w:pos="1080"/>
        </w:tabs>
        <w:ind w:left="1080" w:hanging="720"/>
      </w:pPr>
      <w:rPr>
        <w:b/>
      </w:rPr>
    </w:lvl>
    <w:lvl w:ilvl="1" w:tplc="CE203BD0">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5D5A9A"/>
    <w:multiLevelType w:val="hybridMultilevel"/>
    <w:tmpl w:val="832462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32604"/>
    <w:multiLevelType w:val="multilevel"/>
    <w:tmpl w:val="42EE351C"/>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D46411"/>
    <w:multiLevelType w:val="hybridMultilevel"/>
    <w:tmpl w:val="C8FC0FD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1232D"/>
    <w:multiLevelType w:val="multilevel"/>
    <w:tmpl w:val="0CDCC4C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4B4DF5"/>
    <w:multiLevelType w:val="hybridMultilevel"/>
    <w:tmpl w:val="BF66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41C5C"/>
    <w:multiLevelType w:val="hybridMultilevel"/>
    <w:tmpl w:val="C954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13C5A"/>
    <w:multiLevelType w:val="hybridMultilevel"/>
    <w:tmpl w:val="983CD516"/>
    <w:lvl w:ilvl="0" w:tplc="49A47F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31CD8"/>
    <w:multiLevelType w:val="multilevel"/>
    <w:tmpl w:val="0CDCC4C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BA23BE"/>
    <w:multiLevelType w:val="hybridMultilevel"/>
    <w:tmpl w:val="E4984796"/>
    <w:lvl w:ilvl="0" w:tplc="466E3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745AB"/>
    <w:multiLevelType w:val="hybridMultilevel"/>
    <w:tmpl w:val="1A881FD4"/>
    <w:lvl w:ilvl="0" w:tplc="751E7F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948B7"/>
    <w:multiLevelType w:val="multilevel"/>
    <w:tmpl w:val="A364DDC0"/>
    <w:lvl w:ilvl="0">
      <w:start w:val="3"/>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081488"/>
    <w:multiLevelType w:val="hybridMultilevel"/>
    <w:tmpl w:val="B1D2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A1EDA"/>
    <w:multiLevelType w:val="multilevel"/>
    <w:tmpl w:val="0CDCC4C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23231F6"/>
    <w:multiLevelType w:val="multilevel"/>
    <w:tmpl w:val="0CDCC4C2"/>
    <w:lvl w:ilvl="0">
      <w:start w:val="2"/>
      <w:numFmt w:val="decimal"/>
      <w:lvlText w:val="%1"/>
      <w:lvlJc w:val="left"/>
      <w:pPr>
        <w:tabs>
          <w:tab w:val="num" w:pos="360"/>
        </w:tabs>
        <w:ind w:left="360" w:hanging="360"/>
      </w:pPr>
      <w:rPr>
        <w:rFonts w:hint="default"/>
        <w:b w:val="0"/>
        <w:color w:val="auto"/>
        <w:u w:val="none"/>
      </w:rPr>
    </w:lvl>
    <w:lvl w:ilvl="1">
      <w:start w:val="5"/>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b w:val="0"/>
        <w:color w:val="auto"/>
        <w:u w:val="none"/>
      </w:rPr>
    </w:lvl>
    <w:lvl w:ilvl="3">
      <w:start w:val="1"/>
      <w:numFmt w:val="decimal"/>
      <w:lvlText w:val="%1.%2.%3.%4"/>
      <w:lvlJc w:val="left"/>
      <w:pPr>
        <w:tabs>
          <w:tab w:val="num" w:pos="1080"/>
        </w:tabs>
        <w:ind w:left="1080" w:hanging="1080"/>
      </w:pPr>
      <w:rPr>
        <w:rFonts w:hint="default"/>
        <w:b w:val="0"/>
        <w:color w:val="auto"/>
        <w:u w:val="none"/>
      </w:rPr>
    </w:lvl>
    <w:lvl w:ilvl="4">
      <w:start w:val="1"/>
      <w:numFmt w:val="decimal"/>
      <w:lvlText w:val="%1.%2.%3.%4.%5"/>
      <w:lvlJc w:val="left"/>
      <w:pPr>
        <w:tabs>
          <w:tab w:val="num" w:pos="1080"/>
        </w:tabs>
        <w:ind w:left="1080" w:hanging="1080"/>
      </w:pPr>
      <w:rPr>
        <w:rFonts w:hint="default"/>
        <w:b w:val="0"/>
        <w:color w:val="auto"/>
        <w:u w:val="none"/>
      </w:rPr>
    </w:lvl>
    <w:lvl w:ilvl="5">
      <w:start w:val="1"/>
      <w:numFmt w:val="decimal"/>
      <w:lvlText w:val="%1.%2.%3.%4.%5.%6"/>
      <w:lvlJc w:val="left"/>
      <w:pPr>
        <w:tabs>
          <w:tab w:val="num" w:pos="1440"/>
        </w:tabs>
        <w:ind w:left="1440" w:hanging="1440"/>
      </w:pPr>
      <w:rPr>
        <w:rFonts w:hint="default"/>
        <w:b w:val="0"/>
        <w:color w:val="auto"/>
        <w:u w:val="none"/>
      </w:rPr>
    </w:lvl>
    <w:lvl w:ilvl="6">
      <w:start w:val="1"/>
      <w:numFmt w:val="decimal"/>
      <w:lvlText w:val="%1.%2.%3.%4.%5.%6.%7"/>
      <w:lvlJc w:val="left"/>
      <w:pPr>
        <w:tabs>
          <w:tab w:val="num" w:pos="1440"/>
        </w:tabs>
        <w:ind w:left="1440" w:hanging="1440"/>
      </w:pPr>
      <w:rPr>
        <w:rFonts w:hint="default"/>
        <w:b w:val="0"/>
        <w:color w:val="auto"/>
        <w:u w:val="none"/>
      </w:rPr>
    </w:lvl>
    <w:lvl w:ilvl="7">
      <w:start w:val="1"/>
      <w:numFmt w:val="decimal"/>
      <w:lvlText w:val="%1.%2.%3.%4.%5.%6.%7.%8"/>
      <w:lvlJc w:val="left"/>
      <w:pPr>
        <w:tabs>
          <w:tab w:val="num" w:pos="1800"/>
        </w:tabs>
        <w:ind w:left="1800" w:hanging="1800"/>
      </w:pPr>
      <w:rPr>
        <w:rFonts w:hint="default"/>
        <w:b w:val="0"/>
        <w:color w:val="auto"/>
        <w:u w:val="none"/>
      </w:rPr>
    </w:lvl>
    <w:lvl w:ilvl="8">
      <w:start w:val="1"/>
      <w:numFmt w:val="decimal"/>
      <w:lvlText w:val="%1.%2.%3.%4.%5.%6.%7.%8.%9"/>
      <w:lvlJc w:val="left"/>
      <w:pPr>
        <w:tabs>
          <w:tab w:val="num" w:pos="1800"/>
        </w:tabs>
        <w:ind w:left="1800" w:hanging="1800"/>
      </w:pPr>
      <w:rPr>
        <w:rFonts w:hint="default"/>
        <w:b w:val="0"/>
        <w:color w:val="auto"/>
        <w:u w:val="none"/>
      </w:rPr>
    </w:lvl>
  </w:abstractNum>
  <w:abstractNum w:abstractNumId="15" w15:restartNumberingAfterBreak="0">
    <w:nsid w:val="74BE5EB9"/>
    <w:multiLevelType w:val="multilevel"/>
    <w:tmpl w:val="4E28AEF8"/>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4"/>
  </w:num>
  <w:num w:numId="3">
    <w:abstractNumId w:val="8"/>
  </w:num>
  <w:num w:numId="4">
    <w:abstractNumId w:val="4"/>
  </w:num>
  <w:num w:numId="5">
    <w:abstractNumId w:val="2"/>
  </w:num>
  <w:num w:numId="6">
    <w:abstractNumId w:val="15"/>
  </w:num>
  <w:num w:numId="7">
    <w:abstractNumId w:val="11"/>
  </w:num>
  <w:num w:numId="8">
    <w:abstractNumId w:val="9"/>
  </w:num>
  <w:num w:numId="9">
    <w:abstractNumId w:val="1"/>
  </w:num>
  <w:num w:numId="10">
    <w:abstractNumId w:val="3"/>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5"/>
  </w:num>
  <w:num w:numId="15">
    <w:abstractNumId w:val="7"/>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E9"/>
    <w:rsid w:val="00013E96"/>
    <w:rsid w:val="00053C91"/>
    <w:rsid w:val="00066176"/>
    <w:rsid w:val="000723D3"/>
    <w:rsid w:val="0007715F"/>
    <w:rsid w:val="00097333"/>
    <w:rsid w:val="000C2759"/>
    <w:rsid w:val="000F3BAF"/>
    <w:rsid w:val="001B31E9"/>
    <w:rsid w:val="00244070"/>
    <w:rsid w:val="00262FC9"/>
    <w:rsid w:val="00264008"/>
    <w:rsid w:val="002D2B6D"/>
    <w:rsid w:val="002E79F1"/>
    <w:rsid w:val="00301150"/>
    <w:rsid w:val="0030541E"/>
    <w:rsid w:val="00326683"/>
    <w:rsid w:val="00352C20"/>
    <w:rsid w:val="0039322E"/>
    <w:rsid w:val="003D276B"/>
    <w:rsid w:val="0040098C"/>
    <w:rsid w:val="004033DD"/>
    <w:rsid w:val="00413C13"/>
    <w:rsid w:val="00482277"/>
    <w:rsid w:val="00521C29"/>
    <w:rsid w:val="005D65F6"/>
    <w:rsid w:val="00613561"/>
    <w:rsid w:val="006C6400"/>
    <w:rsid w:val="006D3C98"/>
    <w:rsid w:val="006E3B4C"/>
    <w:rsid w:val="0070225E"/>
    <w:rsid w:val="00762F52"/>
    <w:rsid w:val="0082342C"/>
    <w:rsid w:val="0084011B"/>
    <w:rsid w:val="0086519D"/>
    <w:rsid w:val="00875F96"/>
    <w:rsid w:val="00893423"/>
    <w:rsid w:val="008B28A4"/>
    <w:rsid w:val="00903066"/>
    <w:rsid w:val="009216D8"/>
    <w:rsid w:val="0097529E"/>
    <w:rsid w:val="009A0D33"/>
    <w:rsid w:val="009B7AF2"/>
    <w:rsid w:val="00A15C19"/>
    <w:rsid w:val="00A45031"/>
    <w:rsid w:val="00A64A66"/>
    <w:rsid w:val="00A73910"/>
    <w:rsid w:val="00B0391B"/>
    <w:rsid w:val="00B7338F"/>
    <w:rsid w:val="00BA6671"/>
    <w:rsid w:val="00C60009"/>
    <w:rsid w:val="00C90BE8"/>
    <w:rsid w:val="00C943D7"/>
    <w:rsid w:val="00CB1E1A"/>
    <w:rsid w:val="00CE27B1"/>
    <w:rsid w:val="00DA48A0"/>
    <w:rsid w:val="00DB5909"/>
    <w:rsid w:val="00DD091F"/>
    <w:rsid w:val="00DE3A69"/>
    <w:rsid w:val="00E128A8"/>
    <w:rsid w:val="00E93DF8"/>
    <w:rsid w:val="00EB1DC8"/>
    <w:rsid w:val="00ED1921"/>
    <w:rsid w:val="00EE01A6"/>
    <w:rsid w:val="00F16AD9"/>
    <w:rsid w:val="00F63812"/>
    <w:rsid w:val="00F71456"/>
    <w:rsid w:val="00FE02CC"/>
    <w:rsid w:val="00FF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5EBF7D4-39B6-46FC-9055-26A6D2C2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23"/>
    <w:rPr>
      <w:sz w:val="24"/>
      <w:szCs w:val="24"/>
    </w:rPr>
  </w:style>
  <w:style w:type="paragraph" w:styleId="Heading4">
    <w:name w:val="heading 4"/>
    <w:basedOn w:val="Normal"/>
    <w:next w:val="Normal"/>
    <w:link w:val="Heading4Char"/>
    <w:qFormat/>
    <w:rsid w:val="0030541E"/>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31E9"/>
    <w:pPr>
      <w:tabs>
        <w:tab w:val="center" w:pos="4153"/>
        <w:tab w:val="right" w:pos="8306"/>
      </w:tabs>
    </w:pPr>
  </w:style>
  <w:style w:type="paragraph" w:styleId="Footer">
    <w:name w:val="footer"/>
    <w:basedOn w:val="Normal"/>
    <w:rsid w:val="001B31E9"/>
    <w:pPr>
      <w:tabs>
        <w:tab w:val="center" w:pos="4153"/>
        <w:tab w:val="right" w:pos="8306"/>
      </w:tabs>
    </w:pPr>
  </w:style>
  <w:style w:type="table" w:styleId="TableGrid">
    <w:name w:val="Table Grid"/>
    <w:basedOn w:val="TableNormal"/>
    <w:rsid w:val="006D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3B4C"/>
    <w:rPr>
      <w:strike w:val="0"/>
      <w:dstrike w:val="0"/>
      <w:color w:val="2E2E2E"/>
      <w:u w:val="none"/>
      <w:effect w:val="none"/>
    </w:rPr>
  </w:style>
  <w:style w:type="paragraph" w:styleId="BodyTextIndent2">
    <w:name w:val="Body Text Indent 2"/>
    <w:basedOn w:val="Normal"/>
    <w:rsid w:val="00066176"/>
    <w:pPr>
      <w:ind w:left="284" w:hanging="284"/>
    </w:pPr>
    <w:rPr>
      <w:szCs w:val="20"/>
      <w:lang w:eastAsia="en-US"/>
    </w:rPr>
  </w:style>
  <w:style w:type="paragraph" w:styleId="BodyTextIndent3">
    <w:name w:val="Body Text Indent 3"/>
    <w:basedOn w:val="Normal"/>
    <w:rsid w:val="00066176"/>
    <w:pPr>
      <w:ind w:left="270" w:hanging="270"/>
    </w:pPr>
    <w:rPr>
      <w:szCs w:val="20"/>
      <w:lang w:eastAsia="en-US"/>
    </w:rPr>
  </w:style>
  <w:style w:type="paragraph" w:styleId="BodyText">
    <w:name w:val="Body Text"/>
    <w:basedOn w:val="Normal"/>
    <w:rsid w:val="00262FC9"/>
    <w:pPr>
      <w:spacing w:after="120"/>
    </w:pPr>
  </w:style>
  <w:style w:type="paragraph" w:customStyle="1" w:styleId="Default">
    <w:name w:val="Default"/>
    <w:rsid w:val="005D65F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0541E"/>
    <w:pPr>
      <w:ind w:left="720"/>
    </w:pPr>
    <w:rPr>
      <w:sz w:val="20"/>
      <w:szCs w:val="20"/>
      <w:lang w:val="en-US" w:eastAsia="en-US"/>
    </w:rPr>
  </w:style>
  <w:style w:type="character" w:customStyle="1" w:styleId="Heading4Char">
    <w:name w:val="Heading 4 Char"/>
    <w:basedOn w:val="DefaultParagraphFont"/>
    <w:link w:val="Heading4"/>
    <w:rsid w:val="0030541E"/>
    <w:rPr>
      <w:b/>
      <w:bCs/>
      <w:sz w:val="28"/>
      <w:szCs w:val="28"/>
      <w:lang w:val="en-US" w:eastAsia="en-US"/>
    </w:rPr>
  </w:style>
  <w:style w:type="paragraph" w:styleId="BodyText2">
    <w:name w:val="Body Text 2"/>
    <w:basedOn w:val="Normal"/>
    <w:link w:val="BodyText2Char"/>
    <w:rsid w:val="002D2B6D"/>
    <w:pPr>
      <w:spacing w:after="120" w:line="480" w:lineRule="auto"/>
    </w:pPr>
    <w:rPr>
      <w:lang w:eastAsia="en-US"/>
    </w:rPr>
  </w:style>
  <w:style w:type="character" w:customStyle="1" w:styleId="BodyText2Char">
    <w:name w:val="Body Text 2 Char"/>
    <w:basedOn w:val="DefaultParagraphFont"/>
    <w:link w:val="BodyText2"/>
    <w:rsid w:val="002D2B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16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C847B-B7E8-4A96-B439-28DB9925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Sx3</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lccdlt</dc:creator>
  <cp:lastModifiedBy>Angela Lucas</cp:lastModifiedBy>
  <cp:revision>2</cp:revision>
  <cp:lastPrinted>2017-11-29T12:13:00Z</cp:lastPrinted>
  <dcterms:created xsi:type="dcterms:W3CDTF">2019-08-30T14:38:00Z</dcterms:created>
  <dcterms:modified xsi:type="dcterms:W3CDTF">2019-08-30T14:38:00Z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-925649459</vt:i4>
  </property>
  <property fmtid="{D5CDD505-2E9C-101B-9397-08002B2CF9AE}" pid="3" name="_NewReviewCycle">
    <vt:lpwstr/>
  </property>
  <property fmtid="{D5CDD505-2E9C-101B-9397-08002B2CF9AE}" pid="4" name="_EmailSubject">
    <vt:lpwstr>JE Outcome - Community Safety Support Assistant </vt:lpwstr>
  </property>
  <property fmtid="{D5CDD505-2E9C-101B-9397-08002B2CF9AE}" pid="5" name="_AuthorEmail">
    <vt:lpwstr>Jaysen.Gray@hartlepool.gov.uk</vt:lpwstr>
  </property>
  <property fmtid="{D5CDD505-2E9C-101B-9397-08002B2CF9AE}" pid="6" name="_AuthorEmailDisplayName">
    <vt:lpwstr>Jaysen Gray</vt:lpwstr>
  </property>
  <property fmtid="{D5CDD505-2E9C-101B-9397-08002B2CF9AE}" pid="7" name="_ReviewingToolsShownOnce">
    <vt:lpwstr/>
  </property>
</Properties>
</file>