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4"/>
        <w:rPr>
          <w:rFonts w:ascii="Arial" w:hAnsi="Arial" w:cs="Arial"/>
          <w:bCs/>
          <w:szCs w:val="24"/>
        </w:rPr>
      </w:pPr>
      <w:r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813560" cy="678180"/>
            <wp:effectExtent l="0" t="0" r="0" b="0"/>
            <wp:wrapTight wrapText="bothSides">
              <wp:wrapPolygon edited="0">
                <wp:start x="0" y="0"/>
                <wp:lineTo x="0" y="21236"/>
                <wp:lineTo x="21328" y="21236"/>
                <wp:lineTo x="21328" y="0"/>
                <wp:lineTo x="0" y="0"/>
              </wp:wrapPolygon>
            </wp:wrapTight>
            <wp:docPr id="2" name="Picture 2" descr="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/>
    <w:p/>
    <w:p>
      <w:pPr>
        <w:pStyle w:val="Heading4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</w:rPr>
        <w:t>FACILITIES AND ESTATES MANAGER</w:t>
      </w:r>
    </w:p>
    <w:p>
      <w:pPr>
        <w:pStyle w:val="Heading4"/>
        <w:ind w:left="0" w:firstLine="0"/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  <w:t xml:space="preserve">   </w:t>
      </w:r>
      <w:bookmarkStart w:id="0" w:name="_GoBack"/>
      <w:bookmarkEnd w:id="0"/>
      <w:r>
        <w:rPr>
          <w:rFonts w:ascii="Comic Sans MS" w:hAnsi="Comic Sans MS" w:cs="Arial"/>
          <w:sz w:val="22"/>
          <w:szCs w:val="22"/>
        </w:rPr>
        <w:t xml:space="preserve">PERSON SPECIFICATION </w:t>
      </w:r>
    </w:p>
    <w:p>
      <w:pPr>
        <w:jc w:val="center"/>
        <w:rPr>
          <w:rFonts w:ascii="Comic Sans MS" w:hAnsi="Comic Sans MS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3674"/>
        <w:gridCol w:w="1715"/>
        <w:gridCol w:w="994"/>
        <w:gridCol w:w="3765"/>
        <w:gridCol w:w="1747"/>
      </w:tblGrid>
      <w:tr>
        <w:tc>
          <w:tcPr>
            <w:tcW w:w="833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ESSENTIAL</w:t>
            </w:r>
          </w:p>
          <w:p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DESIRABLE</w:t>
            </w: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jc w:val="center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pStyle w:val="Heading2"/>
              <w:rPr>
                <w:rFonts w:ascii="Comic Sans MS" w:hAnsi="Comic Sans MS" w:cs="Arial"/>
                <w:szCs w:val="22"/>
                <w:u w:val="single"/>
              </w:rPr>
            </w:pPr>
            <w:r>
              <w:rPr>
                <w:rFonts w:ascii="Comic Sans MS" w:hAnsi="Comic Sans MS" w:cs="Arial"/>
                <w:szCs w:val="22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Heading2"/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Stage Identified</w:t>
            </w: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 O S H or equivalent or prepared to undertake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NVQ Level 2 / 3 Premises Management or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equivalent discipline </w:t>
            </w:r>
          </w:p>
          <w:p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To have served a full apprenticeship in electrical, building, mechanical or equivalent discipline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At least 2 years recent practical experience in building maintenance, heating, ventilating, electrical or similar work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Caretaking experience at a school setting and knowledge of school policies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Experience of managing / supervising staff including their training, development and performance management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Experience of serving and managing lettings 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Experience of budget management or monitoring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Knowledge of CDM Regulations 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Experience in the management of swimming pool plant and equipment (if appropriate)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Experience of developing policies relating to health and safety and premises management 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Experience of conducting and delivering training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Experience of cleaning in contract / industrial setting / environment 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Experience of undertaking Health and Safety Risk Assessments, Premises Surveys and giving advice and guidance relating to health and safety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Experience of working with contractors and with varying contracts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Heading1"/>
              <w:jc w:val="left"/>
              <w:rPr>
                <w:rFonts w:ascii="Comic Sans MS" w:hAnsi="Comic Sans MS" w:cs="Arial"/>
                <w:szCs w:val="22"/>
              </w:rPr>
            </w:pPr>
            <w:r>
              <w:rPr>
                <w:rFonts w:ascii="Comic Sans MS" w:hAnsi="Comic Sans MS" w:cs="Arial"/>
                <w:szCs w:val="22"/>
              </w:rPr>
              <w:t>Skills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Ability to manage staff and delegate work according to priorities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Manual Handling experience and training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Ability to respond to changing priorities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Ladder Safety training and experience</w:t>
            </w: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Ability to communicate effectively at all levels – both orally and in writing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Ability to take constructive feedback well and respond in a </w:t>
            </w: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>positive manner to achieve improvements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>AF,I,R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Personal 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Flexible approach to working arrangements in line with the duties of the post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Willingness to undertake training to advance experience and knowledge and to ensure that up to date procedures and legislation is followed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Ability to comply with the Trusts relevant policies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textAlignment w:val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Capacity for independent travel in line with the duties and requirements of the post.</w:t>
            </w:r>
          </w:p>
          <w:p>
            <w:pPr>
              <w:textAlignment w:val="auto"/>
              <w:rPr>
                <w:rFonts w:ascii="Comic Sans MS" w:hAnsi="Comic Sans MS" w:cs="Arial"/>
                <w:sz w:val="22"/>
                <w:szCs w:val="22"/>
              </w:rPr>
            </w:pPr>
          </w:p>
          <w:p>
            <w:pPr>
              <w:textAlignment w:val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Sense of humour and perspective</w:t>
            </w:r>
          </w:p>
          <w:p>
            <w:pPr>
              <w:tabs>
                <w:tab w:val="left" w:pos="1272"/>
              </w:tabs>
              <w:textAlignment w:val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ab/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textAlignment w:val="auto"/>
              <w:rPr>
                <w:rFonts w:ascii="Comic Sans MS" w:hAnsi="Comic Sans MS" w:cs="Arial"/>
                <w:sz w:val="22"/>
                <w:szCs w:val="22"/>
                <w:lang w:val="en-GB" w:eastAsia="en-GB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Motivation to work with children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AF,I,R,D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lang w:eastAsia="en-GB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Ability to form and maintain appropriate relationships and personal boundaries with children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AF,I,R,D</w:t>
            </w:r>
          </w:p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Emotional resilience in working with challenging behaviours and </w:t>
            </w: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lastRenderedPageBreak/>
              <w:t>attitudes to use of authority and maintaining discipline</w:t>
            </w:r>
          </w:p>
          <w:p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</w:rPr>
              <w:t>Pleasant positive manner with all stakeholders and able to form and maintain good relationships with senior Trust staff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lastRenderedPageBreak/>
              <w:t>AF,I,R,D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</w:tbl>
    <w:p>
      <w:pPr>
        <w:rPr>
          <w:rFonts w:ascii="Comic Sans MS" w:hAnsi="Comic Sans MS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Heading3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Application Form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Certificates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Tests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Presentation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Interview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References</w:t>
            </w:r>
          </w:p>
        </w:tc>
      </w:tr>
      <w:t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CRB Disclosure</w:t>
            </w:r>
          </w:p>
        </w:tc>
      </w:tr>
    </w:tbl>
    <w:p>
      <w:pPr>
        <w:rPr>
          <w:rFonts w:ascii="Comic Sans MS" w:hAnsi="Comic Sans MS" w:cs="Arial"/>
          <w:sz w:val="22"/>
          <w:szCs w:val="22"/>
        </w:rPr>
      </w:pPr>
    </w:p>
    <w:p>
      <w:pPr>
        <w:rPr>
          <w:rFonts w:ascii="Arial" w:hAnsi="Arial" w:cs="Arial"/>
          <w:szCs w:val="24"/>
        </w:rPr>
      </w:pPr>
      <w:r>
        <w:rPr>
          <w:rFonts w:ascii="Comic Sans MS" w:hAnsi="Comic Sans MS" w:cs="Arial"/>
          <w:sz w:val="22"/>
          <w:szCs w:val="22"/>
        </w:rPr>
        <w:t>Issues arising from references will be taken up at interview, all appointments are subj</w:t>
      </w:r>
      <w:r>
        <w:rPr>
          <w:rFonts w:ascii="Arial" w:hAnsi="Arial" w:cs="Arial"/>
          <w:szCs w:val="24"/>
        </w:rPr>
        <w:t>ect to satisfactory references</w:t>
      </w:r>
    </w:p>
    <w:sectPr>
      <w:pgSz w:w="16840" w:h="11907" w:orient="landscape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25B57"/>
    <w:multiLevelType w:val="multilevel"/>
    <w:tmpl w:val="BF6E9852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4DAE5-E7DB-4CA8-835B-6A2FA77A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  <w:lang w:val="en-GB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Darlington Borough Council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DBC User</dc:creator>
  <cp:keywords/>
  <cp:lastModifiedBy>Hayden, J</cp:lastModifiedBy>
  <cp:revision>4</cp:revision>
  <cp:lastPrinted>2018-01-11T14:18:00Z</cp:lastPrinted>
  <dcterms:created xsi:type="dcterms:W3CDTF">2019-09-27T11:55:00Z</dcterms:created>
  <dcterms:modified xsi:type="dcterms:W3CDTF">2019-10-01T09:03:00Z</dcterms:modified>
</cp:coreProperties>
</file>