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3A" w:rsidRDefault="004579A0">
      <w:pPr>
        <w:pStyle w:val="Title"/>
        <w:rPr>
          <w:rFonts w:cs="Arial"/>
          <w:szCs w:val="24"/>
        </w:rPr>
      </w:pPr>
      <w:r>
        <w:rPr>
          <w:rFonts w:cs="Arial"/>
          <w:szCs w:val="24"/>
        </w:rPr>
        <w:t>Person Specification</w:t>
      </w:r>
    </w:p>
    <w:p w:rsidR="009E2A3A" w:rsidRDefault="004579A0">
      <w:pPr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>Teaching Assistant</w:t>
      </w:r>
      <w:r>
        <w:rPr>
          <w:rFonts w:ascii="Arial" w:hAnsi="Arial" w:cs="Arial"/>
          <w:b/>
        </w:rPr>
        <w:t xml:space="preserve"> </w:t>
      </w:r>
      <w:r w:rsidR="00756273">
        <w:rPr>
          <w:rFonts w:ascii="Arial" w:hAnsi="Arial" w:cs="Arial"/>
          <w:b/>
        </w:rPr>
        <w:t xml:space="preserve">Grade 3 </w:t>
      </w:r>
      <w:r w:rsidR="00717292">
        <w:rPr>
          <w:rFonts w:ascii="Arial" w:hAnsi="Arial" w:cs="Arial"/>
          <w:b/>
        </w:rPr>
        <w:t>at Cockfield Primary School</w:t>
      </w:r>
    </w:p>
    <w:p w:rsidR="009E2A3A" w:rsidRDefault="009E2A3A">
      <w:pPr>
        <w:ind w:right="49"/>
        <w:jc w:val="center"/>
        <w:rPr>
          <w:rFonts w:ascii="Arial" w:hAnsi="Arial" w:cs="Arial"/>
          <w:b/>
          <w:spacing w:val="-1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809"/>
        <w:gridCol w:w="5983"/>
        <w:gridCol w:w="6945"/>
      </w:tblGrid>
      <w:tr w:rsidR="009E2A3A">
        <w:trPr>
          <w:tblHeader/>
        </w:trPr>
        <w:tc>
          <w:tcPr>
            <w:tcW w:w="1809" w:type="dxa"/>
          </w:tcPr>
          <w:p w:rsidR="009E2A3A" w:rsidRDefault="009E2A3A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9E2A3A" w:rsidRDefault="00457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6945" w:type="dxa"/>
          </w:tcPr>
          <w:p w:rsidR="009E2A3A" w:rsidRDefault="00457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 and Abilities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Good written and spoken English – GCSE grade C or equivalent</w:t>
            </w:r>
          </w:p>
          <w:p w:rsidR="00F647CD" w:rsidRDefault="00F647C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Maths – GCSE grade C equivalent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teaching assistant qualification at NVQ Level 3 or equivalent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Current experience of using ICT to support learning</w:t>
            </w:r>
          </w:p>
        </w:tc>
        <w:tc>
          <w:tcPr>
            <w:tcW w:w="6945" w:type="dxa"/>
          </w:tcPr>
          <w:p w:rsidR="009E2A3A" w:rsidRPr="000E31C6" w:rsidRDefault="009E2A3A" w:rsidP="000E31C6">
            <w:pPr>
              <w:rPr>
                <w:rFonts w:cs="Arial"/>
              </w:rPr>
            </w:pP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First Aid</w:t>
            </w:r>
            <w:r w:rsidR="000E31C6">
              <w:rPr>
                <w:rFonts w:cs="Arial"/>
                <w:szCs w:val="24"/>
              </w:rPr>
              <w:t xml:space="preserve"> Certificate</w:t>
            </w:r>
          </w:p>
          <w:p w:rsidR="000E31C6" w:rsidRDefault="000E31C6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Completion of Child Protection training</w:t>
            </w:r>
          </w:p>
          <w:p w:rsidR="009E2A3A" w:rsidRPr="00717292" w:rsidRDefault="009E2A3A" w:rsidP="00717292">
            <w:pPr>
              <w:rPr>
                <w:rFonts w:cs="Arial"/>
              </w:rPr>
            </w:pP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of worki</w:t>
            </w:r>
            <w:r w:rsidR="000E31C6">
              <w:rPr>
                <w:rFonts w:cs="Arial"/>
                <w:szCs w:val="24"/>
              </w:rPr>
              <w:t>ng within EYFS</w:t>
            </w:r>
            <w:bookmarkStart w:id="0" w:name="_GoBack"/>
            <w:bookmarkEnd w:id="0"/>
          </w:p>
          <w:p w:rsidR="00717292" w:rsidRDefault="0071729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of supporting children in small groups, 1.1</w:t>
            </w:r>
          </w:p>
          <w:p w:rsidR="00717292" w:rsidRDefault="0071729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of ensuring children make good progress</w:t>
            </w:r>
          </w:p>
          <w:p w:rsidR="00717292" w:rsidRDefault="0071729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of delivering intervention programmes</w:t>
            </w:r>
          </w:p>
        </w:tc>
        <w:tc>
          <w:tcPr>
            <w:tcW w:w="6945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in creating h</w:t>
            </w:r>
            <w:r w:rsidR="0084149C">
              <w:rPr>
                <w:rFonts w:cs="Arial"/>
                <w:szCs w:val="24"/>
              </w:rPr>
              <w:t>ighly differentiated programmes within the classroom</w:t>
            </w:r>
          </w:p>
          <w:p w:rsidR="00717292" w:rsidRDefault="000E31C6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Worked successfully with SEN pupils</w:t>
            </w:r>
          </w:p>
          <w:p w:rsidR="009E2A3A" w:rsidRPr="00717292" w:rsidRDefault="009E2A3A" w:rsidP="00717292">
            <w:pPr>
              <w:ind w:left="360"/>
              <w:rPr>
                <w:rFonts w:cs="Arial"/>
              </w:rPr>
            </w:pP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Qualities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Excellent behaviour management techniques and ways of overcoming barriers to learning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establish and maintain firm and consistent boundaries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Creativity and imagination – ability to adapt to the needs of the child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An excellent and engaging communicator 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build and form good working relationships with children, parents/carers colleagues and professionals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Excellent organisational skills and ability to meet deadlines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Ability to work on own initiative, and prioritise between conflicting demands</w:t>
            </w:r>
          </w:p>
        </w:tc>
        <w:tc>
          <w:tcPr>
            <w:tcW w:w="6945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 commitment to undertake further specialist training as required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Willingness to be involved in extra-curricular activities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Confident use of ICT</w:t>
            </w: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Equal Opportunities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Commitment to the School’s Equal Opportunities Policy, Special Needs Code of Practice, Disability Discrimination Act, and Every Child Matters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Commitment to the Safeguarding Practices and Procedures</w:t>
            </w:r>
          </w:p>
        </w:tc>
        <w:tc>
          <w:tcPr>
            <w:tcW w:w="6945" w:type="dxa"/>
          </w:tcPr>
          <w:p w:rsidR="009E2A3A" w:rsidRDefault="009E2A3A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Disposition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interested in children as individuals and how they learn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display a warm and approachable demeanour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Exhibit a flexible approach and sense of humour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 empathetic and sensitive to differing viewpoints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display a professional manner at all times, and in various contexts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resilient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take a full and active role in the life of the whole school</w:t>
            </w:r>
          </w:p>
        </w:tc>
        <w:tc>
          <w:tcPr>
            <w:tcW w:w="6945" w:type="dxa"/>
          </w:tcPr>
          <w:p w:rsidR="009E2A3A" w:rsidRDefault="009E2A3A">
            <w:pPr>
              <w:pStyle w:val="ListParagraph"/>
              <w:rPr>
                <w:rFonts w:cs="Arial"/>
                <w:szCs w:val="24"/>
              </w:rPr>
            </w:pPr>
          </w:p>
        </w:tc>
      </w:tr>
    </w:tbl>
    <w:p w:rsidR="009E2A3A" w:rsidRDefault="009E2A3A">
      <w:pPr>
        <w:rPr>
          <w:rFonts w:ascii="Arial" w:hAnsi="Arial" w:cs="Arial"/>
        </w:rPr>
      </w:pPr>
    </w:p>
    <w:sectPr w:rsidR="009E2A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A"/>
    <w:rsid w:val="000E31C6"/>
    <w:rsid w:val="004579A0"/>
    <w:rsid w:val="00717292"/>
    <w:rsid w:val="00756273"/>
    <w:rsid w:val="0084149C"/>
    <w:rsid w:val="009E2A3A"/>
    <w:rsid w:val="00F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30AC"/>
  <w15:docId w15:val="{DC8F920C-DBDE-43E7-B58C-EA13F392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Arial" w:eastAsiaTheme="minorEastAsia" w:hAnsi="Arial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Adamson</dc:creator>
  <cp:lastModifiedBy>MissHeatherington</cp:lastModifiedBy>
  <cp:revision>2</cp:revision>
  <cp:lastPrinted>2019-01-23T13:41:00Z</cp:lastPrinted>
  <dcterms:created xsi:type="dcterms:W3CDTF">2019-10-15T04:35:00Z</dcterms:created>
  <dcterms:modified xsi:type="dcterms:W3CDTF">2019-10-15T04:35:00Z</dcterms:modified>
</cp:coreProperties>
</file>