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964"/>
        <w:gridCol w:w="6492"/>
      </w:tblGrid>
      <w:tr w:rsidR="00D83D72" w:rsidTr="00B0625F">
        <w:tc>
          <w:tcPr>
            <w:tcW w:w="10456" w:type="dxa"/>
            <w:gridSpan w:val="2"/>
            <w:shd w:val="clear" w:color="auto" w:fill="183B77"/>
          </w:tcPr>
          <w:p w:rsidR="00D83D72" w:rsidRPr="006373BC" w:rsidRDefault="00D83D72">
            <w:pPr>
              <w:rPr>
                <w:b/>
                <w:color w:val="FFFFFF" w:themeColor="background1"/>
                <w:sz w:val="36"/>
                <w:szCs w:val="36"/>
              </w:rPr>
            </w:pPr>
            <w:r w:rsidRPr="006373BC">
              <w:rPr>
                <w:b/>
                <w:color w:val="FFFFFF" w:themeColor="background1"/>
                <w:sz w:val="36"/>
                <w:szCs w:val="36"/>
              </w:rPr>
              <w:t>Position Information</w:t>
            </w:r>
          </w:p>
        </w:tc>
      </w:tr>
      <w:tr w:rsidR="00D83D72" w:rsidTr="00D83D72">
        <w:tc>
          <w:tcPr>
            <w:tcW w:w="3964" w:type="dxa"/>
          </w:tcPr>
          <w:p w:rsidR="00D83D72" w:rsidRDefault="00D83D72" w:rsidP="00DF3FA2">
            <w:pPr>
              <w:rPr>
                <w:rFonts w:ascii="Arial" w:hAnsi="Arial" w:cs="Arial"/>
                <w:b/>
                <w:sz w:val="24"/>
                <w:szCs w:val="24"/>
              </w:rPr>
            </w:pPr>
            <w:r>
              <w:rPr>
                <w:rFonts w:ascii="Arial" w:hAnsi="Arial" w:cs="Arial"/>
                <w:b/>
                <w:sz w:val="24"/>
                <w:szCs w:val="24"/>
              </w:rPr>
              <w:t>Job Title:</w:t>
            </w:r>
            <w:r>
              <w:rPr>
                <w:rFonts w:ascii="Arial" w:hAnsi="Arial" w:cs="Arial"/>
                <w:b/>
                <w:sz w:val="24"/>
                <w:szCs w:val="24"/>
              </w:rPr>
              <w:tab/>
            </w:r>
          </w:p>
          <w:p w:rsidR="001B11AF" w:rsidRDefault="001B11AF" w:rsidP="00DF3FA2">
            <w:pPr>
              <w:rPr>
                <w:rFonts w:ascii="Arial" w:hAnsi="Arial" w:cs="Arial"/>
                <w:b/>
                <w:sz w:val="24"/>
                <w:szCs w:val="24"/>
              </w:rPr>
            </w:pPr>
          </w:p>
          <w:p w:rsidR="001B11AF" w:rsidRDefault="00D83D72" w:rsidP="00DF3FA2">
            <w:pPr>
              <w:rPr>
                <w:rFonts w:ascii="Arial" w:hAnsi="Arial" w:cs="Arial"/>
                <w:b/>
                <w:sz w:val="24"/>
                <w:szCs w:val="24"/>
              </w:rPr>
            </w:pPr>
            <w:r>
              <w:rPr>
                <w:rFonts w:ascii="Arial" w:hAnsi="Arial" w:cs="Arial"/>
                <w:b/>
                <w:sz w:val="24"/>
                <w:szCs w:val="24"/>
              </w:rPr>
              <w:t>Contract</w:t>
            </w:r>
            <w:r w:rsidR="001B11AF">
              <w:rPr>
                <w:rFonts w:ascii="Arial" w:hAnsi="Arial" w:cs="Arial"/>
                <w:b/>
                <w:sz w:val="24"/>
                <w:szCs w:val="24"/>
              </w:rPr>
              <w:t>:</w:t>
            </w:r>
          </w:p>
          <w:p w:rsidR="001B11AF" w:rsidRDefault="001B11AF" w:rsidP="00DF3FA2">
            <w:pPr>
              <w:rPr>
                <w:rFonts w:ascii="Arial" w:hAnsi="Arial" w:cs="Arial"/>
                <w:b/>
                <w:sz w:val="24"/>
                <w:szCs w:val="24"/>
              </w:rPr>
            </w:pPr>
          </w:p>
          <w:p w:rsidR="001B11AF" w:rsidRDefault="00D83D72" w:rsidP="00DF3FA2">
            <w:pPr>
              <w:rPr>
                <w:rFonts w:ascii="Arial" w:hAnsi="Arial" w:cs="Arial"/>
                <w:b/>
                <w:sz w:val="24"/>
                <w:szCs w:val="24"/>
              </w:rPr>
            </w:pPr>
            <w:r>
              <w:rPr>
                <w:rFonts w:ascii="Arial" w:hAnsi="Arial" w:cs="Arial"/>
                <w:b/>
                <w:sz w:val="24"/>
                <w:szCs w:val="24"/>
              </w:rPr>
              <w:t>Salary:</w:t>
            </w:r>
            <w:r>
              <w:rPr>
                <w:rFonts w:ascii="Arial" w:hAnsi="Arial" w:cs="Arial"/>
                <w:b/>
                <w:sz w:val="24"/>
                <w:szCs w:val="24"/>
              </w:rPr>
              <w:tab/>
            </w:r>
            <w:r>
              <w:rPr>
                <w:rFonts w:ascii="Arial" w:hAnsi="Arial" w:cs="Arial"/>
                <w:b/>
                <w:sz w:val="24"/>
                <w:szCs w:val="24"/>
              </w:rPr>
              <w:tab/>
            </w:r>
          </w:p>
          <w:p w:rsidR="001B11AF" w:rsidRDefault="001B11AF" w:rsidP="00DF3FA2">
            <w:pPr>
              <w:rPr>
                <w:rFonts w:ascii="Arial" w:hAnsi="Arial" w:cs="Arial"/>
                <w:b/>
                <w:sz w:val="24"/>
                <w:szCs w:val="24"/>
              </w:rPr>
            </w:pPr>
          </w:p>
          <w:p w:rsidR="001B11AF" w:rsidRDefault="001B11AF" w:rsidP="00DF3FA2">
            <w:pPr>
              <w:rPr>
                <w:rFonts w:ascii="Arial" w:hAnsi="Arial" w:cs="Arial"/>
                <w:b/>
                <w:sz w:val="24"/>
                <w:szCs w:val="24"/>
              </w:rPr>
            </w:pPr>
          </w:p>
          <w:p w:rsidR="00D83D72" w:rsidRDefault="00D83D72" w:rsidP="00DF3FA2">
            <w:pPr>
              <w:rPr>
                <w:rFonts w:ascii="Arial" w:hAnsi="Arial" w:cs="Arial"/>
                <w:b/>
                <w:sz w:val="24"/>
                <w:szCs w:val="24"/>
              </w:rPr>
            </w:pPr>
            <w:r>
              <w:rPr>
                <w:rFonts w:ascii="Arial" w:hAnsi="Arial" w:cs="Arial"/>
                <w:b/>
                <w:sz w:val="24"/>
                <w:szCs w:val="24"/>
              </w:rPr>
              <w:t>Hours:</w:t>
            </w:r>
            <w:r>
              <w:rPr>
                <w:rFonts w:ascii="Arial" w:hAnsi="Arial" w:cs="Arial"/>
                <w:b/>
                <w:sz w:val="24"/>
                <w:szCs w:val="24"/>
              </w:rPr>
              <w:tab/>
            </w:r>
            <w:r>
              <w:rPr>
                <w:rFonts w:ascii="Arial" w:hAnsi="Arial" w:cs="Arial"/>
                <w:b/>
                <w:sz w:val="24"/>
                <w:szCs w:val="24"/>
              </w:rPr>
              <w:tab/>
            </w:r>
          </w:p>
          <w:p w:rsidR="001B11AF" w:rsidRDefault="001B11AF" w:rsidP="00DF3FA2">
            <w:pPr>
              <w:rPr>
                <w:rFonts w:ascii="Arial" w:hAnsi="Arial" w:cs="Arial"/>
                <w:b/>
                <w:sz w:val="24"/>
                <w:szCs w:val="24"/>
              </w:rPr>
            </w:pPr>
          </w:p>
          <w:p w:rsidR="001B11AF" w:rsidRDefault="00D83D72" w:rsidP="00DF3FA2">
            <w:pPr>
              <w:rPr>
                <w:rFonts w:ascii="Arial" w:hAnsi="Arial" w:cs="Arial"/>
                <w:b/>
                <w:sz w:val="24"/>
                <w:szCs w:val="24"/>
              </w:rPr>
            </w:pPr>
            <w:r>
              <w:rPr>
                <w:rFonts w:ascii="Arial" w:hAnsi="Arial" w:cs="Arial"/>
                <w:b/>
                <w:sz w:val="24"/>
                <w:szCs w:val="24"/>
              </w:rPr>
              <w:t>Annual leave:</w:t>
            </w:r>
          </w:p>
          <w:p w:rsidR="001B11AF" w:rsidRDefault="001B11AF" w:rsidP="00DF3FA2">
            <w:pPr>
              <w:rPr>
                <w:rFonts w:ascii="Arial" w:hAnsi="Arial" w:cs="Arial"/>
                <w:b/>
                <w:sz w:val="24"/>
                <w:szCs w:val="24"/>
              </w:rPr>
            </w:pPr>
          </w:p>
          <w:p w:rsidR="00D83D72" w:rsidRPr="0091271D" w:rsidRDefault="001B11AF" w:rsidP="001B11AF">
            <w:pPr>
              <w:rPr>
                <w:b/>
                <w:color w:val="143A84"/>
                <w:sz w:val="24"/>
                <w:szCs w:val="24"/>
              </w:rPr>
            </w:pPr>
            <w:r>
              <w:rPr>
                <w:rFonts w:ascii="Arial" w:hAnsi="Arial" w:cs="Arial"/>
                <w:b/>
                <w:sz w:val="24"/>
                <w:szCs w:val="24"/>
              </w:rPr>
              <w:t>Pension:</w:t>
            </w:r>
            <w:r w:rsidR="00D83D72">
              <w:rPr>
                <w:rFonts w:ascii="Arial" w:hAnsi="Arial" w:cs="Arial"/>
                <w:b/>
                <w:sz w:val="24"/>
                <w:szCs w:val="24"/>
              </w:rPr>
              <w:tab/>
            </w:r>
          </w:p>
        </w:tc>
        <w:tc>
          <w:tcPr>
            <w:tcW w:w="6492" w:type="dxa"/>
          </w:tcPr>
          <w:p w:rsidR="001B11AF" w:rsidRDefault="007F1DB5" w:rsidP="00D83D72">
            <w:pPr>
              <w:rPr>
                <w:rFonts w:ascii="Arial" w:hAnsi="Arial" w:cs="Arial"/>
                <w:b/>
                <w:sz w:val="24"/>
                <w:szCs w:val="24"/>
              </w:rPr>
            </w:pPr>
            <w:r>
              <w:rPr>
                <w:rFonts w:ascii="Arial" w:hAnsi="Arial" w:cs="Arial"/>
                <w:b/>
                <w:sz w:val="24"/>
                <w:szCs w:val="24"/>
              </w:rPr>
              <w:t>Associate Director – Adult Professional Development</w:t>
            </w:r>
          </w:p>
          <w:p w:rsidR="007F1DB5" w:rsidRDefault="007F1DB5" w:rsidP="00D83D72">
            <w:pPr>
              <w:rPr>
                <w:rFonts w:ascii="Arial" w:hAnsi="Arial" w:cs="Arial"/>
                <w:b/>
                <w:sz w:val="24"/>
                <w:szCs w:val="24"/>
              </w:rPr>
            </w:pPr>
          </w:p>
          <w:p w:rsidR="00D83D72" w:rsidRDefault="00D83D72" w:rsidP="00D83D72">
            <w:pPr>
              <w:rPr>
                <w:rFonts w:ascii="Arial" w:hAnsi="Arial" w:cs="Arial"/>
                <w:b/>
                <w:sz w:val="24"/>
                <w:szCs w:val="24"/>
              </w:rPr>
            </w:pPr>
            <w:r>
              <w:rPr>
                <w:rFonts w:ascii="Arial" w:hAnsi="Arial" w:cs="Arial"/>
                <w:b/>
                <w:sz w:val="24"/>
                <w:szCs w:val="24"/>
              </w:rPr>
              <w:t>Full-Time Permanent</w:t>
            </w:r>
          </w:p>
          <w:p w:rsidR="001B11AF" w:rsidRDefault="001B11AF" w:rsidP="00D83D72">
            <w:pPr>
              <w:rPr>
                <w:rFonts w:ascii="Arial" w:hAnsi="Arial" w:cs="Arial"/>
                <w:b/>
                <w:sz w:val="24"/>
                <w:szCs w:val="24"/>
              </w:rPr>
            </w:pPr>
          </w:p>
          <w:p w:rsidR="001B11AF" w:rsidRDefault="007F1DB5" w:rsidP="00D83D72">
            <w:pPr>
              <w:rPr>
                <w:rFonts w:ascii="Arial" w:hAnsi="Arial" w:cs="Arial"/>
                <w:b/>
                <w:sz w:val="24"/>
                <w:szCs w:val="24"/>
              </w:rPr>
            </w:pPr>
            <w:r>
              <w:rPr>
                <w:rFonts w:ascii="Arial" w:hAnsi="Arial" w:cs="Arial"/>
                <w:b/>
                <w:sz w:val="24"/>
                <w:szCs w:val="24"/>
              </w:rPr>
              <w:t>Management</w:t>
            </w:r>
            <w:r w:rsidR="001B11AF">
              <w:rPr>
                <w:rFonts w:ascii="Arial" w:hAnsi="Arial" w:cs="Arial"/>
                <w:b/>
                <w:sz w:val="24"/>
                <w:szCs w:val="24"/>
              </w:rPr>
              <w:t xml:space="preserve"> Salary Scale from Pt </w:t>
            </w:r>
            <w:r>
              <w:rPr>
                <w:rFonts w:ascii="Arial" w:hAnsi="Arial" w:cs="Arial"/>
                <w:b/>
                <w:sz w:val="24"/>
                <w:szCs w:val="24"/>
              </w:rPr>
              <w:t>4</w:t>
            </w:r>
            <w:r w:rsidR="001B11AF">
              <w:rPr>
                <w:rFonts w:ascii="Arial" w:hAnsi="Arial" w:cs="Arial"/>
                <w:b/>
                <w:sz w:val="24"/>
                <w:szCs w:val="24"/>
              </w:rPr>
              <w:t xml:space="preserve"> – Pt 1</w:t>
            </w:r>
            <w:r>
              <w:rPr>
                <w:rFonts w:ascii="Arial" w:hAnsi="Arial" w:cs="Arial"/>
                <w:b/>
                <w:sz w:val="24"/>
                <w:szCs w:val="24"/>
              </w:rPr>
              <w:t>0</w:t>
            </w:r>
          </w:p>
          <w:p w:rsidR="001B11AF" w:rsidRDefault="001B11AF" w:rsidP="00D83D72">
            <w:pPr>
              <w:rPr>
                <w:rFonts w:ascii="Arial" w:hAnsi="Arial" w:cs="Arial"/>
                <w:b/>
                <w:sz w:val="24"/>
                <w:szCs w:val="24"/>
              </w:rPr>
            </w:pPr>
            <w:r>
              <w:rPr>
                <w:rFonts w:ascii="Arial" w:hAnsi="Arial" w:cs="Arial"/>
                <w:b/>
                <w:sz w:val="24"/>
                <w:szCs w:val="24"/>
              </w:rPr>
              <w:t>£</w:t>
            </w:r>
            <w:r w:rsidR="007F1DB5">
              <w:rPr>
                <w:rFonts w:ascii="Arial" w:hAnsi="Arial" w:cs="Arial"/>
                <w:b/>
                <w:sz w:val="24"/>
                <w:szCs w:val="24"/>
              </w:rPr>
              <w:t>38,536 to £45,316</w:t>
            </w:r>
            <w:r>
              <w:rPr>
                <w:rFonts w:ascii="Arial" w:hAnsi="Arial" w:cs="Arial"/>
                <w:b/>
                <w:sz w:val="24"/>
                <w:szCs w:val="24"/>
              </w:rPr>
              <w:t>, subject to a progression criteria</w:t>
            </w:r>
          </w:p>
          <w:p w:rsidR="001B11AF" w:rsidRDefault="001B11AF" w:rsidP="00D83D72">
            <w:pPr>
              <w:rPr>
                <w:rFonts w:ascii="Arial" w:hAnsi="Arial" w:cs="Arial"/>
                <w:b/>
                <w:sz w:val="24"/>
                <w:szCs w:val="24"/>
              </w:rPr>
            </w:pPr>
          </w:p>
          <w:p w:rsidR="001B11AF" w:rsidRDefault="001B11AF" w:rsidP="00D83D72">
            <w:pPr>
              <w:rPr>
                <w:rFonts w:ascii="Arial" w:hAnsi="Arial" w:cs="Arial"/>
                <w:b/>
                <w:sz w:val="24"/>
                <w:szCs w:val="24"/>
              </w:rPr>
            </w:pPr>
            <w:r>
              <w:rPr>
                <w:rFonts w:ascii="Arial" w:hAnsi="Arial" w:cs="Arial"/>
                <w:b/>
                <w:sz w:val="24"/>
                <w:szCs w:val="24"/>
              </w:rPr>
              <w:t>37 per week</w:t>
            </w:r>
          </w:p>
          <w:p w:rsidR="001B11AF" w:rsidRDefault="001B11AF" w:rsidP="00D83D72">
            <w:pPr>
              <w:rPr>
                <w:rFonts w:ascii="Arial" w:hAnsi="Arial" w:cs="Arial"/>
                <w:b/>
                <w:sz w:val="24"/>
                <w:szCs w:val="24"/>
              </w:rPr>
            </w:pPr>
          </w:p>
          <w:p w:rsidR="001B11AF" w:rsidRDefault="007F1DB5" w:rsidP="00D83D72">
            <w:pPr>
              <w:rPr>
                <w:rFonts w:ascii="Arial" w:hAnsi="Arial" w:cs="Arial"/>
                <w:b/>
                <w:sz w:val="24"/>
                <w:szCs w:val="24"/>
              </w:rPr>
            </w:pPr>
            <w:r>
              <w:rPr>
                <w:rFonts w:ascii="Arial" w:hAnsi="Arial" w:cs="Arial"/>
                <w:b/>
                <w:sz w:val="24"/>
                <w:szCs w:val="24"/>
              </w:rPr>
              <w:t>36</w:t>
            </w:r>
            <w:r w:rsidR="001B11AF">
              <w:rPr>
                <w:rFonts w:ascii="Arial" w:hAnsi="Arial" w:cs="Arial"/>
                <w:b/>
                <w:sz w:val="24"/>
                <w:szCs w:val="24"/>
              </w:rPr>
              <w:t xml:space="preserve"> per annum plus statutory Bank Holidays</w:t>
            </w:r>
          </w:p>
          <w:p w:rsidR="001B11AF" w:rsidRDefault="001B11AF" w:rsidP="00D83D72">
            <w:pPr>
              <w:rPr>
                <w:rFonts w:ascii="Arial" w:hAnsi="Arial" w:cs="Arial"/>
                <w:b/>
                <w:sz w:val="24"/>
                <w:szCs w:val="24"/>
              </w:rPr>
            </w:pPr>
          </w:p>
          <w:p w:rsidR="00D83D72" w:rsidRDefault="001B11AF" w:rsidP="00296AF9">
            <w:pPr>
              <w:rPr>
                <w:rFonts w:ascii="Arial" w:hAnsi="Arial" w:cs="Arial"/>
                <w:b/>
                <w:sz w:val="24"/>
                <w:szCs w:val="24"/>
              </w:rPr>
            </w:pPr>
            <w:r>
              <w:rPr>
                <w:rFonts w:ascii="Arial" w:hAnsi="Arial" w:cs="Arial"/>
                <w:b/>
                <w:sz w:val="24"/>
                <w:szCs w:val="24"/>
              </w:rPr>
              <w:t>Teachers’ Pension</w:t>
            </w:r>
            <w:r w:rsidR="007F1DB5">
              <w:rPr>
                <w:rFonts w:ascii="Arial" w:hAnsi="Arial" w:cs="Arial"/>
                <w:b/>
                <w:sz w:val="24"/>
                <w:szCs w:val="24"/>
              </w:rPr>
              <w:t xml:space="preserve"> or Teesside Pension Scheme </w:t>
            </w:r>
          </w:p>
        </w:tc>
      </w:tr>
    </w:tbl>
    <w:p w:rsidR="0092237F" w:rsidRPr="0092237F" w:rsidRDefault="0092237F">
      <w:pPr>
        <w:rPr>
          <w:sz w:val="36"/>
          <w:szCs w:val="36"/>
        </w:rPr>
      </w:pPr>
    </w:p>
    <w:tbl>
      <w:tblPr>
        <w:tblStyle w:val="TableGrid"/>
        <w:tblW w:w="0" w:type="auto"/>
        <w:tblLook w:val="04A0" w:firstRow="1" w:lastRow="0" w:firstColumn="1" w:lastColumn="0" w:noHBand="0" w:noVBand="1"/>
      </w:tblPr>
      <w:tblGrid>
        <w:gridCol w:w="10456"/>
      </w:tblGrid>
      <w:tr w:rsidR="0092237F" w:rsidTr="0091271D">
        <w:tc>
          <w:tcPr>
            <w:tcW w:w="10456" w:type="dxa"/>
            <w:shd w:val="clear" w:color="auto" w:fill="183B77"/>
          </w:tcPr>
          <w:p w:rsidR="0092237F" w:rsidRPr="006373BC" w:rsidRDefault="0092237F">
            <w:pPr>
              <w:rPr>
                <w:b/>
                <w:sz w:val="36"/>
                <w:szCs w:val="36"/>
              </w:rPr>
            </w:pPr>
            <w:r w:rsidRPr="006373BC">
              <w:rPr>
                <w:b/>
                <w:color w:val="FFFFFF" w:themeColor="background1"/>
                <w:sz w:val="36"/>
                <w:szCs w:val="36"/>
              </w:rPr>
              <w:t>Job Purpose</w:t>
            </w:r>
          </w:p>
        </w:tc>
      </w:tr>
      <w:tr w:rsidR="0092237F" w:rsidTr="0091271D">
        <w:tc>
          <w:tcPr>
            <w:tcW w:w="10456" w:type="dxa"/>
          </w:tcPr>
          <w:p w:rsidR="00DF778C" w:rsidRDefault="00DF778C" w:rsidP="00DF3FA2">
            <w:pPr>
              <w:rPr>
                <w:rFonts w:ascii="Arial" w:hAnsi="Arial" w:cs="Arial"/>
                <w:sz w:val="24"/>
                <w:szCs w:val="24"/>
              </w:rPr>
            </w:pPr>
          </w:p>
          <w:p w:rsidR="00DF3FA2" w:rsidRDefault="007F1DB5" w:rsidP="00DF3FA2">
            <w:pPr>
              <w:rPr>
                <w:rFonts w:ascii="Arial" w:hAnsi="Arial" w:cs="Arial"/>
                <w:sz w:val="24"/>
                <w:szCs w:val="24"/>
              </w:rPr>
            </w:pPr>
            <w:r w:rsidRPr="00227287">
              <w:rPr>
                <w:rFonts w:ascii="Arial" w:hAnsi="Arial" w:cs="Arial"/>
                <w:szCs w:val="24"/>
              </w:rPr>
              <w:t>T</w:t>
            </w:r>
            <w:r w:rsidRPr="007F1DB5">
              <w:rPr>
                <w:rFonts w:ascii="Arial" w:hAnsi="Arial" w:cs="Arial"/>
                <w:sz w:val="24"/>
                <w:szCs w:val="24"/>
              </w:rPr>
              <w:t>o lead the planning, monitoring and delivery of a dynamic responsive curriculum.</w:t>
            </w:r>
            <w:r>
              <w:rPr>
                <w:rFonts w:ascii="Arial" w:hAnsi="Arial" w:cs="Arial"/>
                <w:sz w:val="24"/>
                <w:szCs w:val="24"/>
              </w:rPr>
              <w:t xml:space="preserve">  To ensure academic staff </w:t>
            </w:r>
            <w:r w:rsidR="003B29F8">
              <w:rPr>
                <w:rFonts w:ascii="Arial" w:hAnsi="Arial" w:cs="Arial"/>
                <w:sz w:val="24"/>
                <w:szCs w:val="24"/>
              </w:rPr>
              <w:t>plan and deliver a wide range of challenging, relevant learning and work experiences that ensure all learners can develop and apply the skills, knowledge, behaviours and attitudes required for the 21</w:t>
            </w:r>
            <w:r w:rsidR="003B29F8" w:rsidRPr="003B29F8">
              <w:rPr>
                <w:rFonts w:ascii="Arial" w:hAnsi="Arial" w:cs="Arial"/>
                <w:sz w:val="24"/>
                <w:szCs w:val="24"/>
                <w:vertAlign w:val="superscript"/>
              </w:rPr>
              <w:t>st</w:t>
            </w:r>
            <w:r w:rsidR="003B29F8">
              <w:rPr>
                <w:rFonts w:ascii="Arial" w:hAnsi="Arial" w:cs="Arial"/>
                <w:sz w:val="24"/>
                <w:szCs w:val="24"/>
              </w:rPr>
              <w:t xml:space="preserve"> Century learning, life and work. </w:t>
            </w:r>
          </w:p>
          <w:p w:rsidR="0092237F" w:rsidRPr="0092237F" w:rsidRDefault="0092237F"/>
        </w:tc>
      </w:tr>
    </w:tbl>
    <w:p w:rsidR="0091271D" w:rsidRPr="0091271D" w:rsidRDefault="0091271D">
      <w:pPr>
        <w:rPr>
          <w:sz w:val="36"/>
          <w:szCs w:val="36"/>
          <w:u w:val="single"/>
        </w:rPr>
      </w:pPr>
    </w:p>
    <w:tbl>
      <w:tblPr>
        <w:tblStyle w:val="TableGrid"/>
        <w:tblW w:w="10485" w:type="dxa"/>
        <w:tblLook w:val="04A0" w:firstRow="1" w:lastRow="0" w:firstColumn="1" w:lastColumn="0" w:noHBand="0" w:noVBand="1"/>
      </w:tblPr>
      <w:tblGrid>
        <w:gridCol w:w="10485"/>
      </w:tblGrid>
      <w:tr w:rsidR="00306A0A" w:rsidTr="0091271D">
        <w:tc>
          <w:tcPr>
            <w:tcW w:w="10485" w:type="dxa"/>
            <w:shd w:val="clear" w:color="auto" w:fill="183B77"/>
          </w:tcPr>
          <w:p w:rsidR="00306A0A" w:rsidRPr="006373BC" w:rsidRDefault="00DF3FA2" w:rsidP="00306A0A">
            <w:pPr>
              <w:rPr>
                <w:rFonts w:ascii="Calibri" w:hAnsi="Calibri" w:cs="Calibri"/>
                <w:b/>
                <w:color w:val="FF0000"/>
                <w:sz w:val="36"/>
                <w:szCs w:val="36"/>
              </w:rPr>
            </w:pPr>
            <w:r>
              <w:rPr>
                <w:b/>
                <w:color w:val="FFFFFF" w:themeColor="background1"/>
                <w:sz w:val="36"/>
                <w:szCs w:val="36"/>
              </w:rPr>
              <w:t>Strategic Objectives</w:t>
            </w:r>
          </w:p>
        </w:tc>
      </w:tr>
      <w:tr w:rsidR="0092237F" w:rsidTr="0091271D">
        <w:tc>
          <w:tcPr>
            <w:tcW w:w="10485" w:type="dxa"/>
          </w:tcPr>
          <w:p w:rsidR="00DF778C" w:rsidRDefault="00DF778C" w:rsidP="00DF3FA2">
            <w:pPr>
              <w:autoSpaceDE w:val="0"/>
              <w:autoSpaceDN w:val="0"/>
              <w:adjustRightInd w:val="0"/>
              <w:jc w:val="both"/>
              <w:rPr>
                <w:rFonts w:ascii="Arial" w:eastAsia="Times New Roman" w:hAnsi="Arial" w:cs="Arial"/>
                <w:color w:val="000003"/>
                <w:sz w:val="24"/>
                <w:szCs w:val="24"/>
                <w:lang w:eastAsia="en-GB"/>
              </w:rPr>
            </w:pPr>
          </w:p>
          <w:p w:rsidR="003B29F8" w:rsidRPr="003B29F8" w:rsidRDefault="003B29F8" w:rsidP="003B29F8">
            <w:pPr>
              <w:numPr>
                <w:ilvl w:val="0"/>
                <w:numId w:val="22"/>
              </w:numPr>
              <w:tabs>
                <w:tab w:val="num" w:pos="567"/>
              </w:tabs>
              <w:ind w:left="567" w:hanging="567"/>
              <w:rPr>
                <w:rFonts w:ascii="Arial" w:eastAsia="Times New Roman" w:hAnsi="Arial" w:cs="Arial"/>
                <w:sz w:val="24"/>
                <w:szCs w:val="24"/>
              </w:rPr>
            </w:pPr>
            <w:r w:rsidRPr="003B29F8">
              <w:rPr>
                <w:rFonts w:ascii="Arial" w:eastAsia="Times New Roman" w:hAnsi="Arial" w:cs="Arial"/>
                <w:sz w:val="24"/>
                <w:szCs w:val="24"/>
              </w:rPr>
              <w:t>To actively contribute to the College’s Strategic Plan and in particular the ambition to become an outstanding provider of education and training.</w:t>
            </w:r>
          </w:p>
          <w:p w:rsidR="003B29F8" w:rsidRPr="003B29F8" w:rsidRDefault="003B29F8" w:rsidP="003B29F8">
            <w:pPr>
              <w:ind w:left="567"/>
              <w:rPr>
                <w:rFonts w:ascii="Arial" w:eastAsia="Times New Roman" w:hAnsi="Arial" w:cs="Arial"/>
                <w:sz w:val="24"/>
                <w:szCs w:val="24"/>
              </w:rPr>
            </w:pPr>
          </w:p>
          <w:p w:rsidR="003B29F8" w:rsidRPr="003B29F8" w:rsidRDefault="003B29F8" w:rsidP="003B29F8">
            <w:pPr>
              <w:numPr>
                <w:ilvl w:val="0"/>
                <w:numId w:val="22"/>
              </w:numPr>
              <w:tabs>
                <w:tab w:val="num" w:pos="567"/>
              </w:tabs>
              <w:ind w:left="567" w:hanging="567"/>
              <w:rPr>
                <w:rFonts w:ascii="Arial" w:eastAsia="Times New Roman" w:hAnsi="Arial" w:cs="Arial"/>
                <w:sz w:val="24"/>
                <w:szCs w:val="24"/>
              </w:rPr>
            </w:pPr>
            <w:r w:rsidRPr="003B29F8">
              <w:rPr>
                <w:rFonts w:ascii="Arial" w:eastAsia="Times New Roman" w:hAnsi="Arial" w:cs="Arial"/>
                <w:sz w:val="24"/>
                <w:szCs w:val="24"/>
              </w:rPr>
              <w:t>To hold and actively demonstrate the College’s Core Values in all that you do.</w:t>
            </w:r>
          </w:p>
          <w:p w:rsidR="003B29F8" w:rsidRPr="003B29F8" w:rsidRDefault="003B29F8" w:rsidP="003B29F8">
            <w:pPr>
              <w:ind w:left="567"/>
              <w:rPr>
                <w:rFonts w:ascii="Arial" w:eastAsia="Times New Roman" w:hAnsi="Arial" w:cs="Arial"/>
                <w:sz w:val="24"/>
                <w:szCs w:val="24"/>
              </w:rPr>
            </w:pPr>
          </w:p>
          <w:p w:rsidR="003B29F8" w:rsidRPr="003B29F8" w:rsidRDefault="003B29F8" w:rsidP="001B11AF">
            <w:pPr>
              <w:numPr>
                <w:ilvl w:val="0"/>
                <w:numId w:val="13"/>
              </w:numPr>
              <w:tabs>
                <w:tab w:val="left" w:pos="1701"/>
              </w:tabs>
              <w:ind w:left="1701" w:hanging="567"/>
              <w:rPr>
                <w:rFonts w:ascii="Arial" w:eastAsia="Times New Roman" w:hAnsi="Arial" w:cs="Arial"/>
                <w:sz w:val="24"/>
                <w:szCs w:val="24"/>
              </w:rPr>
            </w:pPr>
            <w:r w:rsidRPr="003B29F8">
              <w:rPr>
                <w:rFonts w:ascii="Arial" w:eastAsia="Times New Roman" w:hAnsi="Arial" w:cs="Arial"/>
                <w:sz w:val="24"/>
                <w:szCs w:val="24"/>
              </w:rPr>
              <w:t>Aim High…</w:t>
            </w:r>
          </w:p>
          <w:p w:rsidR="003B29F8" w:rsidRPr="003B29F8" w:rsidRDefault="003B29F8" w:rsidP="001B11AF">
            <w:pPr>
              <w:numPr>
                <w:ilvl w:val="0"/>
                <w:numId w:val="13"/>
              </w:numPr>
              <w:tabs>
                <w:tab w:val="left" w:pos="1701"/>
              </w:tabs>
              <w:ind w:left="1701" w:hanging="567"/>
              <w:rPr>
                <w:rFonts w:ascii="Arial" w:eastAsia="Times New Roman" w:hAnsi="Arial" w:cs="Arial"/>
                <w:sz w:val="24"/>
                <w:szCs w:val="24"/>
              </w:rPr>
            </w:pPr>
            <w:r w:rsidRPr="003B29F8">
              <w:rPr>
                <w:rFonts w:ascii="Arial" w:eastAsia="Times New Roman" w:hAnsi="Arial" w:cs="Arial"/>
                <w:sz w:val="24"/>
                <w:szCs w:val="24"/>
              </w:rPr>
              <w:t>Work Hard…</w:t>
            </w:r>
          </w:p>
          <w:p w:rsidR="003B29F8" w:rsidRPr="003B29F8" w:rsidRDefault="003B29F8" w:rsidP="001B11AF">
            <w:pPr>
              <w:numPr>
                <w:ilvl w:val="0"/>
                <w:numId w:val="13"/>
              </w:numPr>
              <w:tabs>
                <w:tab w:val="left" w:pos="1701"/>
              </w:tabs>
              <w:ind w:left="1701" w:hanging="567"/>
              <w:rPr>
                <w:rFonts w:ascii="Arial" w:eastAsia="Times New Roman" w:hAnsi="Arial" w:cs="Arial"/>
                <w:sz w:val="24"/>
                <w:szCs w:val="24"/>
              </w:rPr>
            </w:pPr>
            <w:r w:rsidRPr="003B29F8">
              <w:rPr>
                <w:rFonts w:ascii="Arial" w:eastAsia="Times New Roman" w:hAnsi="Arial" w:cs="Arial"/>
                <w:sz w:val="24"/>
                <w:szCs w:val="24"/>
              </w:rPr>
              <w:t>Take Responsibility…</w:t>
            </w:r>
          </w:p>
          <w:p w:rsidR="003B29F8" w:rsidRPr="003B29F8" w:rsidRDefault="003B29F8" w:rsidP="001B11AF">
            <w:pPr>
              <w:numPr>
                <w:ilvl w:val="0"/>
                <w:numId w:val="13"/>
              </w:numPr>
              <w:tabs>
                <w:tab w:val="left" w:pos="1701"/>
              </w:tabs>
              <w:ind w:left="1701" w:hanging="567"/>
              <w:rPr>
                <w:rFonts w:ascii="Arial" w:eastAsia="Times New Roman" w:hAnsi="Arial" w:cs="Arial"/>
                <w:sz w:val="24"/>
                <w:szCs w:val="24"/>
              </w:rPr>
            </w:pPr>
            <w:r w:rsidRPr="003B29F8">
              <w:rPr>
                <w:rFonts w:ascii="Arial" w:eastAsia="Times New Roman" w:hAnsi="Arial" w:cs="Arial"/>
                <w:sz w:val="24"/>
                <w:szCs w:val="24"/>
              </w:rPr>
              <w:t xml:space="preserve">Do What’s Right… </w:t>
            </w:r>
          </w:p>
          <w:p w:rsidR="003B29F8" w:rsidRPr="003B29F8" w:rsidRDefault="003B29F8" w:rsidP="001B11AF">
            <w:pPr>
              <w:numPr>
                <w:ilvl w:val="0"/>
                <w:numId w:val="13"/>
              </w:numPr>
              <w:tabs>
                <w:tab w:val="left" w:pos="1701"/>
              </w:tabs>
              <w:ind w:left="1701" w:hanging="567"/>
              <w:rPr>
                <w:rFonts w:ascii="Arial" w:eastAsia="Times New Roman" w:hAnsi="Arial" w:cs="Arial"/>
                <w:sz w:val="24"/>
                <w:szCs w:val="24"/>
              </w:rPr>
            </w:pPr>
            <w:r w:rsidRPr="003B29F8">
              <w:rPr>
                <w:rFonts w:ascii="Arial" w:eastAsia="Times New Roman" w:hAnsi="Arial" w:cs="Arial"/>
                <w:sz w:val="24"/>
                <w:szCs w:val="24"/>
              </w:rPr>
              <w:lastRenderedPageBreak/>
              <w:t>Respect Others…</w:t>
            </w:r>
          </w:p>
          <w:p w:rsidR="003B29F8" w:rsidRPr="003B29F8" w:rsidRDefault="003B29F8" w:rsidP="001B11AF">
            <w:pPr>
              <w:numPr>
                <w:ilvl w:val="0"/>
                <w:numId w:val="13"/>
              </w:numPr>
              <w:tabs>
                <w:tab w:val="left" w:pos="1701"/>
              </w:tabs>
              <w:ind w:left="1701" w:hanging="567"/>
              <w:rPr>
                <w:rFonts w:ascii="Arial" w:eastAsia="Times New Roman" w:hAnsi="Arial" w:cs="Arial"/>
                <w:sz w:val="24"/>
                <w:szCs w:val="24"/>
              </w:rPr>
            </w:pPr>
            <w:r w:rsidRPr="003B29F8">
              <w:rPr>
                <w:rFonts w:ascii="Arial" w:eastAsia="Times New Roman" w:hAnsi="Arial" w:cs="Arial"/>
                <w:sz w:val="24"/>
                <w:szCs w:val="24"/>
              </w:rPr>
              <w:t>Challenge Yourself….</w:t>
            </w:r>
          </w:p>
          <w:p w:rsidR="003B29F8" w:rsidRPr="003B29F8" w:rsidRDefault="003B29F8" w:rsidP="001B11AF">
            <w:pPr>
              <w:numPr>
                <w:ilvl w:val="0"/>
                <w:numId w:val="13"/>
              </w:numPr>
              <w:tabs>
                <w:tab w:val="left" w:pos="1701"/>
              </w:tabs>
              <w:ind w:left="1701" w:hanging="567"/>
              <w:rPr>
                <w:rFonts w:ascii="Arial" w:eastAsia="Times New Roman" w:hAnsi="Arial" w:cs="Arial"/>
                <w:sz w:val="24"/>
                <w:szCs w:val="24"/>
              </w:rPr>
            </w:pPr>
            <w:r w:rsidRPr="003B29F8">
              <w:rPr>
                <w:rFonts w:ascii="Arial" w:eastAsia="Times New Roman" w:hAnsi="Arial" w:cs="Arial"/>
                <w:sz w:val="24"/>
                <w:szCs w:val="24"/>
              </w:rPr>
              <w:t>Take Pride……</w:t>
            </w:r>
          </w:p>
          <w:p w:rsidR="003B29F8" w:rsidRPr="003B29F8" w:rsidRDefault="003B29F8" w:rsidP="003B29F8">
            <w:pPr>
              <w:tabs>
                <w:tab w:val="left" w:pos="1701"/>
              </w:tabs>
              <w:ind w:left="1701"/>
              <w:rPr>
                <w:rFonts w:ascii="Arial" w:eastAsia="Times New Roman" w:hAnsi="Arial" w:cs="Arial"/>
                <w:sz w:val="24"/>
                <w:szCs w:val="24"/>
              </w:rPr>
            </w:pPr>
          </w:p>
          <w:p w:rsidR="00DF3FA2" w:rsidRDefault="003B29F8" w:rsidP="00D970F6">
            <w:pPr>
              <w:numPr>
                <w:ilvl w:val="0"/>
                <w:numId w:val="22"/>
              </w:numPr>
              <w:tabs>
                <w:tab w:val="num" w:pos="567"/>
              </w:tabs>
              <w:ind w:left="567" w:hanging="567"/>
              <w:jc w:val="both"/>
              <w:rPr>
                <w:rFonts w:ascii="Arial" w:eastAsia="Times New Roman" w:hAnsi="Arial" w:cs="Arial"/>
                <w:sz w:val="24"/>
                <w:szCs w:val="24"/>
              </w:rPr>
            </w:pPr>
            <w:r w:rsidRPr="003B29F8">
              <w:rPr>
                <w:rFonts w:ascii="Arial" w:eastAsia="Times New Roman" w:hAnsi="Arial" w:cs="Arial"/>
                <w:sz w:val="24"/>
                <w:szCs w:val="24"/>
              </w:rPr>
              <w:t>To commit to the College’s Safeguarding Policy and promote a safe environment for children, young people and vulnerable adults within the College.</w:t>
            </w:r>
          </w:p>
          <w:p w:rsidR="00296AF9" w:rsidRPr="00296AF9" w:rsidRDefault="00296AF9" w:rsidP="00296AF9">
            <w:pPr>
              <w:tabs>
                <w:tab w:val="num" w:pos="567"/>
              </w:tabs>
              <w:jc w:val="both"/>
              <w:rPr>
                <w:rFonts w:ascii="Arial" w:eastAsia="Times New Roman" w:hAnsi="Arial" w:cs="Arial"/>
                <w:sz w:val="24"/>
                <w:szCs w:val="24"/>
              </w:rPr>
            </w:pPr>
          </w:p>
          <w:p w:rsidR="00DF3FA2" w:rsidRPr="00296AF9" w:rsidRDefault="00296AF9" w:rsidP="001A6045">
            <w:pPr>
              <w:numPr>
                <w:ilvl w:val="0"/>
                <w:numId w:val="22"/>
              </w:numPr>
              <w:tabs>
                <w:tab w:val="clear" w:pos="360"/>
                <w:tab w:val="num" w:pos="567"/>
              </w:tabs>
              <w:ind w:left="567" w:hanging="567"/>
              <w:jc w:val="both"/>
              <w:rPr>
                <w:rFonts w:ascii="Arial" w:eastAsia="Times New Roman" w:hAnsi="Arial" w:cs="Arial"/>
                <w:sz w:val="24"/>
                <w:szCs w:val="24"/>
              </w:rPr>
            </w:pPr>
            <w:r w:rsidRPr="00296AF9">
              <w:rPr>
                <w:rFonts w:ascii="Arial" w:hAnsi="Arial" w:cs="Arial"/>
                <w:sz w:val="24"/>
                <w:szCs w:val="24"/>
              </w:rPr>
              <w:t>To ensure the College complies with the College’s Health &amp; Safety and Equality &amp; Diversity Policies and Procedures.</w:t>
            </w:r>
          </w:p>
          <w:p w:rsidR="00DF3FA2" w:rsidRPr="002D38F8" w:rsidRDefault="00DF3FA2" w:rsidP="00DF3FA2">
            <w:pPr>
              <w:jc w:val="both"/>
              <w:rPr>
                <w:rFonts w:ascii="Calibri" w:hAnsi="Calibri" w:cs="Calibri"/>
                <w:b/>
                <w:u w:val="single"/>
              </w:rPr>
            </w:pPr>
          </w:p>
        </w:tc>
      </w:tr>
      <w:tr w:rsidR="0092237F" w:rsidTr="00DF3FA2">
        <w:tc>
          <w:tcPr>
            <w:tcW w:w="10485" w:type="dxa"/>
            <w:shd w:val="clear" w:color="auto" w:fill="002060"/>
          </w:tcPr>
          <w:p w:rsidR="0092237F" w:rsidRPr="00DF3FA2" w:rsidRDefault="00DF3FA2" w:rsidP="00DF3FA2">
            <w:pPr>
              <w:rPr>
                <w:rFonts w:ascii="Calibri" w:hAnsi="Calibri" w:cs="Calibri"/>
              </w:rPr>
            </w:pPr>
            <w:r>
              <w:rPr>
                <w:rFonts w:ascii="Calibri" w:hAnsi="Calibri" w:cs="Calibri"/>
                <w:color w:val="FFFFFF" w:themeColor="background1"/>
                <w:sz w:val="36"/>
                <w:szCs w:val="36"/>
              </w:rPr>
              <w:lastRenderedPageBreak/>
              <w:t>Post Holder’s Responsibilities</w:t>
            </w:r>
          </w:p>
        </w:tc>
      </w:tr>
      <w:tr w:rsidR="0092237F" w:rsidTr="0091271D">
        <w:tc>
          <w:tcPr>
            <w:tcW w:w="10485" w:type="dxa"/>
          </w:tcPr>
          <w:p w:rsidR="007F1DB5" w:rsidRDefault="007F1DB5" w:rsidP="007F1DB5">
            <w:pPr>
              <w:ind w:left="-11"/>
              <w:rPr>
                <w:rFonts w:ascii="Arial" w:hAnsi="Arial" w:cs="Arial"/>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provide academic leadership and management for all staff in the department.</w:t>
            </w:r>
          </w:p>
          <w:p w:rsidR="007F1DB5" w:rsidRPr="007F1DB5" w:rsidRDefault="007F1DB5" w:rsidP="007F1DB5">
            <w:pPr>
              <w:ind w:left="567"/>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develop new curricula and employment related opportunities which meet the needs of students and employers.</w:t>
            </w:r>
          </w:p>
          <w:p w:rsidR="007F1DB5" w:rsidRPr="007F1DB5" w:rsidRDefault="007F1DB5" w:rsidP="007F1DB5">
            <w:pPr>
              <w:pStyle w:val="ListParagraph"/>
              <w:rPr>
                <w:rFonts w:ascii="Arial" w:hAnsi="Arial" w:cs="Arial"/>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ensure high quality Learning, Teaching &amp; Assessment and the management of underperformance.</w:t>
            </w:r>
          </w:p>
          <w:p w:rsidR="007F1DB5" w:rsidRPr="007F1DB5" w:rsidRDefault="007F1DB5" w:rsidP="007F1DB5">
            <w:pPr>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manage and take part in the observation of Teaching &amp; Learning within the department and standardise with observers across the College.</w:t>
            </w:r>
          </w:p>
          <w:p w:rsidR="007F1DB5" w:rsidRPr="007F1DB5" w:rsidRDefault="007F1DB5" w:rsidP="007F1DB5">
            <w:pPr>
              <w:pStyle w:val="ListParagraph"/>
              <w:rPr>
                <w:rFonts w:ascii="Arial" w:hAnsi="Arial" w:cs="Arial"/>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 xml:space="preserve">To ensure the department is fully compliant with the College’s Health and Safety policies and procedures.   </w:t>
            </w:r>
          </w:p>
          <w:p w:rsidR="007F1DB5" w:rsidRPr="007F1DB5" w:rsidRDefault="007F1DB5" w:rsidP="007F1DB5">
            <w:pPr>
              <w:pStyle w:val="ListParagraph"/>
              <w:rPr>
                <w:rFonts w:ascii="Arial" w:hAnsi="Arial" w:cs="Arial"/>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maintain, review, develop and expand the curricula on offer, enabling effective planning of staff and course timetables.</w:t>
            </w:r>
          </w:p>
          <w:p w:rsidR="007F1DB5" w:rsidRPr="007F1DB5" w:rsidRDefault="007F1DB5" w:rsidP="007F1DB5">
            <w:pPr>
              <w:tabs>
                <w:tab w:val="num" w:pos="567"/>
              </w:tabs>
              <w:ind w:left="567" w:hanging="578"/>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effectively manage the department’s budget.</w:t>
            </w:r>
          </w:p>
          <w:p w:rsidR="007F1DB5" w:rsidRPr="007F1DB5" w:rsidRDefault="007F1DB5" w:rsidP="007F1DB5">
            <w:pPr>
              <w:pStyle w:val="ListParagraph"/>
              <w:rPr>
                <w:rFonts w:ascii="Arial" w:hAnsi="Arial" w:cs="Arial"/>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develop the department’s portfolio of Higher Education.</w:t>
            </w:r>
          </w:p>
          <w:p w:rsidR="007F1DB5" w:rsidRPr="007F1DB5" w:rsidRDefault="007F1DB5" w:rsidP="007F1DB5">
            <w:pPr>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champion Quality Assurance in the department.</w:t>
            </w:r>
          </w:p>
          <w:p w:rsidR="007F1DB5" w:rsidRPr="007F1DB5" w:rsidRDefault="007F1DB5" w:rsidP="007F1DB5">
            <w:pPr>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achieve the department’s Key Performance Measures (KPM’s).</w:t>
            </w:r>
          </w:p>
          <w:p w:rsidR="007F1DB5" w:rsidRPr="007F1DB5" w:rsidRDefault="007F1DB5" w:rsidP="007F1DB5">
            <w:pPr>
              <w:tabs>
                <w:tab w:val="num" w:pos="567"/>
              </w:tabs>
              <w:ind w:left="567" w:hanging="578"/>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Ensure all students are supported effectively to achieve their goals, providing appropriate Additional Learning Support where required.</w:t>
            </w:r>
          </w:p>
          <w:p w:rsidR="007F1DB5" w:rsidRPr="007F1DB5" w:rsidRDefault="007F1DB5" w:rsidP="007F1DB5">
            <w:pPr>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assist with the appointment of staff and arrange cover for absent staff.</w:t>
            </w:r>
          </w:p>
          <w:p w:rsidR="007F1DB5" w:rsidRPr="007F1DB5" w:rsidRDefault="007F1DB5" w:rsidP="007F1DB5">
            <w:pPr>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monitor the interviews of prospective students and induction arrangements including pre-course counselling and diagnosis, as agreed, with the Assistant Principal - Student Services.</w:t>
            </w:r>
          </w:p>
          <w:p w:rsidR="007F1DB5" w:rsidRPr="007F1DB5" w:rsidRDefault="007F1DB5" w:rsidP="007F1DB5">
            <w:pPr>
              <w:rPr>
                <w:rFonts w:ascii="Arial" w:hAnsi="Arial" w:cs="Arial"/>
                <w:sz w:val="24"/>
                <w:szCs w:val="24"/>
              </w:rPr>
            </w:pPr>
          </w:p>
          <w:p w:rsidR="007F1DB5" w:rsidRP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To ensure that the College’s Performance Review System is applied to all staff and that underperformance is identified and managed.</w:t>
            </w:r>
          </w:p>
          <w:p w:rsidR="007F1DB5" w:rsidRPr="007F1DB5" w:rsidRDefault="007F1DB5" w:rsidP="007F1DB5">
            <w:pPr>
              <w:pStyle w:val="ListParagraph"/>
              <w:rPr>
                <w:rFonts w:ascii="Arial" w:hAnsi="Arial" w:cs="Arial"/>
              </w:rPr>
            </w:pPr>
          </w:p>
          <w:p w:rsidR="007F1DB5" w:rsidRDefault="007F1DB5" w:rsidP="007F1DB5">
            <w:pPr>
              <w:numPr>
                <w:ilvl w:val="0"/>
                <w:numId w:val="23"/>
              </w:numPr>
              <w:tabs>
                <w:tab w:val="clear" w:pos="720"/>
                <w:tab w:val="num" w:pos="567"/>
              </w:tabs>
              <w:ind w:left="567" w:hanging="578"/>
              <w:rPr>
                <w:rFonts w:ascii="Arial" w:hAnsi="Arial" w:cs="Arial"/>
                <w:sz w:val="24"/>
                <w:szCs w:val="24"/>
              </w:rPr>
            </w:pPr>
            <w:r w:rsidRPr="007F1DB5">
              <w:rPr>
                <w:rFonts w:ascii="Arial" w:hAnsi="Arial" w:cs="Arial"/>
                <w:sz w:val="24"/>
                <w:szCs w:val="24"/>
              </w:rPr>
              <w:t xml:space="preserve">To deputise for the </w:t>
            </w:r>
            <w:r w:rsidR="00296AF9">
              <w:rPr>
                <w:rFonts w:ascii="Arial" w:hAnsi="Arial" w:cs="Arial"/>
                <w:sz w:val="24"/>
                <w:szCs w:val="24"/>
              </w:rPr>
              <w:t>Assistant Principal</w:t>
            </w:r>
            <w:r w:rsidRPr="007F1DB5">
              <w:rPr>
                <w:rFonts w:ascii="Arial" w:hAnsi="Arial" w:cs="Arial"/>
                <w:sz w:val="24"/>
                <w:szCs w:val="24"/>
              </w:rPr>
              <w:t>, as appropriate.</w:t>
            </w:r>
          </w:p>
          <w:p w:rsidR="00296AF9" w:rsidRDefault="00296AF9" w:rsidP="00296AF9">
            <w:pPr>
              <w:pStyle w:val="ListParagraph"/>
              <w:rPr>
                <w:rFonts w:ascii="Arial" w:hAnsi="Arial" w:cs="Arial"/>
              </w:rPr>
            </w:pPr>
          </w:p>
          <w:p w:rsidR="007F1DB5" w:rsidRPr="007F1DB5" w:rsidRDefault="007F1DB5" w:rsidP="007F1DB5">
            <w:pPr>
              <w:ind w:left="567"/>
              <w:rPr>
                <w:rFonts w:ascii="Arial" w:hAnsi="Arial" w:cs="Arial"/>
                <w:sz w:val="24"/>
                <w:szCs w:val="24"/>
              </w:rPr>
            </w:pPr>
          </w:p>
          <w:p w:rsidR="007F1DB5" w:rsidRDefault="007F1DB5" w:rsidP="007F1DB5">
            <w:pPr>
              <w:spacing w:after="200" w:line="276" w:lineRule="auto"/>
              <w:rPr>
                <w:rFonts w:ascii="Arial" w:hAnsi="Arial" w:cs="Arial"/>
                <w:sz w:val="24"/>
                <w:szCs w:val="24"/>
              </w:rPr>
            </w:pPr>
            <w:r w:rsidRPr="007F1DB5">
              <w:rPr>
                <w:rFonts w:ascii="Arial" w:hAnsi="Arial" w:cs="Arial"/>
                <w:sz w:val="24"/>
                <w:szCs w:val="24"/>
              </w:rPr>
              <w:br w:type="page"/>
            </w:r>
          </w:p>
          <w:p w:rsidR="003266E8" w:rsidRDefault="003266E8" w:rsidP="007F1DB5">
            <w:pPr>
              <w:spacing w:after="200" w:line="276" w:lineRule="auto"/>
              <w:rPr>
                <w:rFonts w:ascii="Arial" w:hAnsi="Arial" w:cs="Arial"/>
                <w:sz w:val="24"/>
                <w:szCs w:val="24"/>
              </w:rPr>
            </w:pPr>
          </w:p>
          <w:p w:rsidR="00296AF9" w:rsidRPr="007F1DB5" w:rsidRDefault="00296AF9" w:rsidP="007F1DB5">
            <w:pPr>
              <w:spacing w:after="200" w:line="276" w:lineRule="auto"/>
              <w:rPr>
                <w:rFonts w:ascii="Arial" w:hAnsi="Arial" w:cs="Arial"/>
                <w:b/>
                <w:bCs/>
                <w:sz w:val="24"/>
                <w:szCs w:val="24"/>
              </w:rPr>
            </w:pPr>
          </w:p>
          <w:p w:rsidR="007F1DB5" w:rsidRPr="007F1DB5" w:rsidRDefault="007F1DB5" w:rsidP="007F1DB5">
            <w:pPr>
              <w:pStyle w:val="BodyText"/>
              <w:tabs>
                <w:tab w:val="num" w:pos="567"/>
              </w:tabs>
              <w:ind w:left="566" w:hangingChars="236" w:hanging="566"/>
              <w:rPr>
                <w:rFonts w:ascii="Arial" w:hAnsi="Arial" w:cs="Arial"/>
                <w:b/>
              </w:rPr>
            </w:pPr>
            <w:r w:rsidRPr="007F1DB5">
              <w:rPr>
                <w:rFonts w:ascii="Arial" w:hAnsi="Arial" w:cs="Arial"/>
                <w:b/>
              </w:rPr>
              <w:t>Team Contribution</w:t>
            </w:r>
          </w:p>
          <w:p w:rsidR="007F1DB5" w:rsidRPr="007F1DB5" w:rsidRDefault="007F1DB5" w:rsidP="007F1DB5">
            <w:pPr>
              <w:pStyle w:val="BodyText"/>
              <w:tabs>
                <w:tab w:val="num" w:pos="567"/>
              </w:tabs>
              <w:ind w:left="566" w:hangingChars="236" w:hanging="566"/>
              <w:rPr>
                <w:rFonts w:ascii="Arial" w:hAnsi="Arial" w:cs="Arial"/>
                <w:b/>
              </w:rPr>
            </w:pPr>
          </w:p>
          <w:p w:rsidR="007F1DB5" w:rsidRPr="007F1DB5" w:rsidRDefault="007F1DB5" w:rsidP="007F1DB5">
            <w:pPr>
              <w:pStyle w:val="Default"/>
              <w:numPr>
                <w:ilvl w:val="0"/>
                <w:numId w:val="23"/>
              </w:numPr>
              <w:tabs>
                <w:tab w:val="clear" w:pos="720"/>
                <w:tab w:val="num" w:pos="567"/>
              </w:tabs>
              <w:ind w:left="566" w:hangingChars="236" w:hanging="566"/>
            </w:pPr>
            <w:r w:rsidRPr="007F1DB5">
              <w:t xml:space="preserve">To attend and contribute to course team meetings, section meetings, tutor and area team meetings where applicable. </w:t>
            </w:r>
          </w:p>
          <w:p w:rsidR="007F1DB5" w:rsidRPr="007F1DB5" w:rsidRDefault="007F1DB5" w:rsidP="007F1DB5">
            <w:pPr>
              <w:pStyle w:val="Default"/>
              <w:tabs>
                <w:tab w:val="num" w:pos="567"/>
              </w:tabs>
              <w:ind w:left="566" w:hangingChars="236" w:hanging="566"/>
            </w:pPr>
          </w:p>
          <w:p w:rsidR="007F1DB5" w:rsidRPr="007F1DB5" w:rsidRDefault="007F1DB5" w:rsidP="007F1DB5">
            <w:pPr>
              <w:pStyle w:val="Default"/>
              <w:numPr>
                <w:ilvl w:val="0"/>
                <w:numId w:val="23"/>
              </w:numPr>
              <w:tabs>
                <w:tab w:val="clear" w:pos="720"/>
                <w:tab w:val="num" w:pos="567"/>
              </w:tabs>
              <w:ind w:left="566" w:hangingChars="236" w:hanging="566"/>
            </w:pPr>
            <w:r w:rsidRPr="007F1DB5">
              <w:t xml:space="preserve">To partake in marketing and recruitment activities including open evenings, school tasters and visits, student profiling for publications, interviews, induction, awards evenings, results day and enrolment etc. </w:t>
            </w:r>
          </w:p>
          <w:p w:rsidR="007F1DB5" w:rsidRPr="007F1DB5" w:rsidRDefault="007F1DB5" w:rsidP="007F1DB5">
            <w:pPr>
              <w:tabs>
                <w:tab w:val="num" w:pos="567"/>
              </w:tabs>
              <w:ind w:hanging="720"/>
              <w:rPr>
                <w:rFonts w:ascii="Arial" w:hAnsi="Arial" w:cs="Arial"/>
                <w:sz w:val="24"/>
                <w:szCs w:val="24"/>
              </w:rPr>
            </w:pPr>
          </w:p>
          <w:p w:rsidR="007F1DB5" w:rsidRPr="007F1DB5" w:rsidRDefault="007F1DB5" w:rsidP="007F1DB5">
            <w:pPr>
              <w:tabs>
                <w:tab w:val="num" w:pos="567"/>
              </w:tabs>
              <w:ind w:hanging="720"/>
              <w:rPr>
                <w:rFonts w:ascii="Arial" w:hAnsi="Arial" w:cs="Arial"/>
                <w:sz w:val="24"/>
                <w:szCs w:val="24"/>
              </w:rPr>
            </w:pPr>
          </w:p>
          <w:p w:rsidR="007F1DB5" w:rsidRPr="007F1DB5" w:rsidRDefault="007F1DB5" w:rsidP="007F1DB5">
            <w:pPr>
              <w:rPr>
                <w:rFonts w:ascii="Arial" w:hAnsi="Arial" w:cs="Arial"/>
                <w:b/>
                <w:sz w:val="24"/>
                <w:szCs w:val="24"/>
              </w:rPr>
            </w:pPr>
            <w:r w:rsidRPr="007F1DB5">
              <w:rPr>
                <w:rFonts w:ascii="Arial" w:hAnsi="Arial" w:cs="Arial"/>
                <w:b/>
                <w:sz w:val="24"/>
                <w:szCs w:val="24"/>
              </w:rPr>
              <w:t>Flexibility</w:t>
            </w:r>
          </w:p>
          <w:p w:rsidR="007F1DB5" w:rsidRPr="007F1DB5" w:rsidRDefault="007F1DB5" w:rsidP="007F1DB5">
            <w:pPr>
              <w:tabs>
                <w:tab w:val="num" w:pos="567"/>
              </w:tabs>
              <w:ind w:left="567" w:hanging="567"/>
              <w:rPr>
                <w:rFonts w:ascii="Arial" w:hAnsi="Arial" w:cs="Arial"/>
                <w:b/>
                <w:sz w:val="24"/>
                <w:szCs w:val="24"/>
                <w:u w:val="single"/>
              </w:rPr>
            </w:pPr>
          </w:p>
          <w:p w:rsidR="007F1DB5" w:rsidRPr="007F1DB5" w:rsidRDefault="007F1DB5" w:rsidP="007F1DB5">
            <w:pPr>
              <w:pStyle w:val="ListParagraph"/>
              <w:numPr>
                <w:ilvl w:val="0"/>
                <w:numId w:val="24"/>
              </w:numPr>
              <w:ind w:left="567" w:hanging="567"/>
              <w:rPr>
                <w:rFonts w:ascii="Arial" w:hAnsi="Arial" w:cs="Arial"/>
                <w:b/>
                <w:u w:val="single"/>
              </w:rPr>
            </w:pPr>
            <w:r w:rsidRPr="007F1DB5">
              <w:rPr>
                <w:rFonts w:ascii="Arial" w:hAnsi="Arial" w:cs="Arial"/>
              </w:rPr>
              <w:t>The post</w:t>
            </w:r>
            <w:r w:rsidR="00296AF9">
              <w:rPr>
                <w:rFonts w:ascii="Arial" w:hAnsi="Arial" w:cs="Arial"/>
              </w:rPr>
              <w:t xml:space="preserve"> </w:t>
            </w:r>
            <w:r w:rsidRPr="007F1DB5">
              <w:rPr>
                <w:rFonts w:ascii="Arial" w:hAnsi="Arial" w:cs="Arial"/>
              </w:rPr>
              <w:t>holder may be required to undertake such other duties as may be reasonable required and in addition to the main tasks identified above.</w:t>
            </w:r>
          </w:p>
          <w:p w:rsidR="007F1DB5" w:rsidRPr="007F1DB5" w:rsidRDefault="007F1DB5" w:rsidP="007F1DB5">
            <w:pPr>
              <w:pStyle w:val="ListParagraph"/>
              <w:ind w:left="567"/>
              <w:rPr>
                <w:rFonts w:ascii="Arial" w:hAnsi="Arial" w:cs="Arial"/>
                <w:b/>
                <w:u w:val="single"/>
              </w:rPr>
            </w:pPr>
          </w:p>
          <w:p w:rsidR="007F1DB5" w:rsidRPr="007F1DB5" w:rsidRDefault="007F1DB5" w:rsidP="007F1DB5">
            <w:pPr>
              <w:pStyle w:val="ListParagraph"/>
              <w:numPr>
                <w:ilvl w:val="0"/>
                <w:numId w:val="24"/>
              </w:numPr>
              <w:ind w:left="567" w:hanging="567"/>
              <w:rPr>
                <w:rFonts w:ascii="Arial" w:hAnsi="Arial" w:cs="Arial"/>
                <w:b/>
                <w:u w:val="single"/>
              </w:rPr>
            </w:pPr>
            <w:r w:rsidRPr="007F1DB5">
              <w:rPr>
                <w:rFonts w:ascii="Arial" w:hAnsi="Arial" w:cs="Arial"/>
              </w:rPr>
              <w:t xml:space="preserve">Within the limitation set out in the contract of employment, working hours are flexible and can be subject to variation depending upon curriculum needs. </w:t>
            </w:r>
          </w:p>
          <w:p w:rsidR="007F1DB5" w:rsidRPr="007F1DB5" w:rsidRDefault="007F1DB5" w:rsidP="007F1DB5">
            <w:pPr>
              <w:pStyle w:val="ListParagraph"/>
              <w:rPr>
                <w:rFonts w:ascii="Arial" w:hAnsi="Arial" w:cs="Arial"/>
              </w:rPr>
            </w:pPr>
          </w:p>
          <w:p w:rsidR="007F1DB5" w:rsidRPr="007F1DB5" w:rsidRDefault="007F1DB5" w:rsidP="007F1DB5">
            <w:pPr>
              <w:pStyle w:val="ListParagraph"/>
              <w:numPr>
                <w:ilvl w:val="0"/>
                <w:numId w:val="24"/>
              </w:numPr>
              <w:ind w:left="567" w:hanging="567"/>
              <w:rPr>
                <w:rFonts w:ascii="Arial" w:hAnsi="Arial" w:cs="Arial"/>
                <w:b/>
                <w:u w:val="single"/>
              </w:rPr>
            </w:pPr>
            <w:r w:rsidRPr="007F1DB5">
              <w:rPr>
                <w:rFonts w:ascii="Arial" w:hAnsi="Arial" w:cs="Arial"/>
              </w:rPr>
              <w:lastRenderedPageBreak/>
              <w:t>This Job Description is current at the date shown below and in consultation with you and your Trade Union Representative (if applicable) it is liable to variation to reflect or anticipate changes in, or to, the College environment.</w:t>
            </w:r>
          </w:p>
          <w:p w:rsidR="00DF778C" w:rsidRPr="00DF778C" w:rsidRDefault="00DF778C" w:rsidP="00DF778C">
            <w:pPr>
              <w:ind w:left="360"/>
              <w:rPr>
                <w:rFonts w:ascii="Arial" w:hAnsi="Arial" w:cs="Arial"/>
              </w:rPr>
            </w:pPr>
          </w:p>
          <w:p w:rsidR="0092237F" w:rsidRDefault="0092237F" w:rsidP="007F1DB5">
            <w:pPr>
              <w:ind w:left="567"/>
              <w:rPr>
                <w:u w:val="single"/>
              </w:rPr>
            </w:pPr>
          </w:p>
        </w:tc>
      </w:tr>
    </w:tbl>
    <w:p w:rsidR="00E67A1D" w:rsidRDefault="00E67A1D"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92B50" w:rsidRDefault="00192B50"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p w:rsidR="001B11AF" w:rsidRDefault="001B11AF" w:rsidP="00E67A1D">
      <w:pPr>
        <w:pStyle w:val="BodyText"/>
        <w:spacing w:after="0"/>
        <w:rPr>
          <w:rFonts w:ascii="Calibri" w:hAnsi="Calibri" w:cs="Calibri"/>
          <w:b/>
          <w:sz w:val="36"/>
          <w:szCs w:val="36"/>
          <w:u w:val="single"/>
        </w:rPr>
      </w:pPr>
    </w:p>
    <w:tbl>
      <w:tblPr>
        <w:tblStyle w:val="TableGrid"/>
        <w:tblW w:w="10485" w:type="dxa"/>
        <w:tblLook w:val="04A0" w:firstRow="1" w:lastRow="0" w:firstColumn="1" w:lastColumn="0" w:noHBand="0" w:noVBand="1"/>
      </w:tblPr>
      <w:tblGrid>
        <w:gridCol w:w="10485"/>
      </w:tblGrid>
      <w:tr w:rsidR="0092237F" w:rsidTr="0091271D">
        <w:tc>
          <w:tcPr>
            <w:tcW w:w="10485" w:type="dxa"/>
            <w:shd w:val="clear" w:color="auto" w:fill="183B77"/>
          </w:tcPr>
          <w:p w:rsidR="0092237F" w:rsidRPr="000B38C6" w:rsidRDefault="0092237F" w:rsidP="00E67A1D">
            <w:pPr>
              <w:rPr>
                <w:rFonts w:ascii="Calibri" w:hAnsi="Calibri" w:cs="Calibri"/>
                <w:b/>
                <w:color w:val="FF0000"/>
              </w:rPr>
            </w:pPr>
            <w:r w:rsidRPr="006373BC">
              <w:rPr>
                <w:rFonts w:ascii="Calibri" w:hAnsi="Calibri" w:cs="Calibri"/>
                <w:color w:val="FFFFFF" w:themeColor="background1"/>
                <w:sz w:val="36"/>
                <w:szCs w:val="36"/>
              </w:rPr>
              <w:t>Person Specification</w:t>
            </w:r>
          </w:p>
        </w:tc>
      </w:tr>
      <w:tr w:rsidR="00F43D44" w:rsidTr="007015F7">
        <w:tc>
          <w:tcPr>
            <w:tcW w:w="10485" w:type="dxa"/>
          </w:tcPr>
          <w:p w:rsidR="00F43D44" w:rsidRPr="00637FE3" w:rsidRDefault="00F43D44" w:rsidP="00E67A1D">
            <w:pPr>
              <w:rPr>
                <w:rFonts w:ascii="Arial" w:hAnsi="Arial" w:cs="Arial"/>
                <w:b/>
                <w:color w:val="0E65A3"/>
              </w:rPr>
            </w:pPr>
            <w:r w:rsidRPr="00637FE3">
              <w:rPr>
                <w:rFonts w:ascii="Arial" w:hAnsi="Arial" w:cs="Arial"/>
                <w:b/>
                <w:color w:val="0E65A3"/>
                <w:sz w:val="28"/>
                <w:szCs w:val="28"/>
              </w:rPr>
              <w:lastRenderedPageBreak/>
              <w:t>Qualifications</w:t>
            </w:r>
            <w:r w:rsidR="00637FE3">
              <w:rPr>
                <w:rFonts w:ascii="Arial" w:hAnsi="Arial" w:cs="Arial"/>
                <w:b/>
                <w:color w:val="0E65A3"/>
                <w:sz w:val="28"/>
                <w:szCs w:val="28"/>
              </w:rPr>
              <w:br/>
            </w:r>
          </w:p>
          <w:p w:rsidR="00F43D44" w:rsidRDefault="00296AF9" w:rsidP="00F96E79">
            <w:pPr>
              <w:pStyle w:val="ListParagraph"/>
              <w:numPr>
                <w:ilvl w:val="0"/>
                <w:numId w:val="18"/>
              </w:numPr>
              <w:rPr>
                <w:rFonts w:ascii="Arial" w:hAnsi="Arial" w:cs="Arial"/>
              </w:rPr>
            </w:pPr>
            <w:r w:rsidRPr="00227287">
              <w:rPr>
                <w:rFonts w:ascii="Arial" w:hAnsi="Arial" w:cs="Arial"/>
              </w:rPr>
              <w:t>Qualified teacher with substantial and successful teaching experience</w:t>
            </w:r>
            <w:r w:rsidR="001058B8">
              <w:rPr>
                <w:rFonts w:ascii="Arial" w:hAnsi="Arial" w:cs="Arial"/>
              </w:rPr>
              <w:t>.</w:t>
            </w:r>
          </w:p>
          <w:p w:rsidR="00DF778C" w:rsidRDefault="00304A4B" w:rsidP="00DF778C">
            <w:pPr>
              <w:pStyle w:val="ListParagraph"/>
              <w:numPr>
                <w:ilvl w:val="0"/>
                <w:numId w:val="18"/>
              </w:numPr>
              <w:rPr>
                <w:rFonts w:ascii="Arial" w:hAnsi="Arial" w:cs="Arial"/>
              </w:rPr>
            </w:pPr>
            <w:r>
              <w:rPr>
                <w:rFonts w:ascii="Arial" w:hAnsi="Arial" w:cs="Arial"/>
              </w:rPr>
              <w:t xml:space="preserve">To hold a relevant Degree or </w:t>
            </w:r>
            <w:r w:rsidR="00296AF9">
              <w:rPr>
                <w:rFonts w:ascii="Arial" w:hAnsi="Arial" w:cs="Arial"/>
              </w:rPr>
              <w:t>equivalent</w:t>
            </w:r>
            <w:r>
              <w:rPr>
                <w:rFonts w:ascii="Arial" w:hAnsi="Arial" w:cs="Arial"/>
              </w:rPr>
              <w:t>.</w:t>
            </w:r>
          </w:p>
          <w:p w:rsidR="00296AF9" w:rsidRPr="0091519D" w:rsidRDefault="00296AF9" w:rsidP="00DF778C">
            <w:pPr>
              <w:pStyle w:val="ListParagraph"/>
              <w:numPr>
                <w:ilvl w:val="0"/>
                <w:numId w:val="18"/>
              </w:numPr>
              <w:rPr>
                <w:rFonts w:ascii="Arial" w:hAnsi="Arial" w:cs="Arial"/>
              </w:rPr>
            </w:pPr>
            <w:r>
              <w:rPr>
                <w:rFonts w:ascii="Arial" w:hAnsi="Arial" w:cs="Arial"/>
              </w:rPr>
              <w:t>Management qualification – desirable.</w:t>
            </w:r>
          </w:p>
          <w:p w:rsidR="00F43D44" w:rsidRPr="005E6603" w:rsidRDefault="00F43D44" w:rsidP="005E6603">
            <w:pPr>
              <w:pStyle w:val="ListParagraph"/>
              <w:numPr>
                <w:ilvl w:val="0"/>
                <w:numId w:val="18"/>
              </w:numPr>
              <w:rPr>
                <w:rFonts w:ascii="Arial" w:hAnsi="Arial" w:cs="Arial"/>
              </w:rPr>
            </w:pPr>
            <w:r w:rsidRPr="005E6603">
              <w:rPr>
                <w:rFonts w:ascii="Arial" w:hAnsi="Arial" w:cs="Arial"/>
              </w:rPr>
              <w:t xml:space="preserve">GCSEs at </w:t>
            </w:r>
            <w:r w:rsidR="00296AF9">
              <w:rPr>
                <w:rFonts w:ascii="Arial" w:hAnsi="Arial" w:cs="Arial"/>
              </w:rPr>
              <w:t xml:space="preserve">Grade C / </w:t>
            </w:r>
            <w:r w:rsidRPr="005E6603">
              <w:rPr>
                <w:rFonts w:ascii="Arial" w:hAnsi="Arial" w:cs="Arial"/>
              </w:rPr>
              <w:t xml:space="preserve">Level 4 or above </w:t>
            </w:r>
            <w:r w:rsidR="002647D1">
              <w:rPr>
                <w:rFonts w:ascii="Arial" w:hAnsi="Arial" w:cs="Arial"/>
              </w:rPr>
              <w:t>in</w:t>
            </w:r>
            <w:r w:rsidRPr="005E6603">
              <w:rPr>
                <w:rFonts w:ascii="Arial" w:hAnsi="Arial" w:cs="Arial"/>
              </w:rPr>
              <w:t xml:space="preserve"> English and Maths, or equivalent.</w:t>
            </w:r>
          </w:p>
          <w:p w:rsidR="00F43D44" w:rsidRDefault="00F43D44" w:rsidP="00E67A1D">
            <w:pPr>
              <w:rPr>
                <w:rFonts w:ascii="Calibri" w:hAnsi="Calibri" w:cs="Calibri"/>
                <w:b/>
              </w:rPr>
            </w:pPr>
          </w:p>
          <w:p w:rsidR="00F43D44" w:rsidRPr="006C4AE1" w:rsidRDefault="00F43D44" w:rsidP="006C4AE1">
            <w:pPr>
              <w:rPr>
                <w:rFonts w:ascii="Calibri" w:hAnsi="Calibri" w:cs="Calibri"/>
              </w:rPr>
            </w:pPr>
            <w:r w:rsidRPr="006C4AE1">
              <w:rPr>
                <w:rFonts w:ascii="Calibri" w:hAnsi="Calibri" w:cs="Calibri"/>
              </w:rPr>
              <w:t xml:space="preserve"> </w:t>
            </w:r>
          </w:p>
        </w:tc>
      </w:tr>
      <w:tr w:rsidR="00F43D44" w:rsidTr="00017210">
        <w:tc>
          <w:tcPr>
            <w:tcW w:w="10485" w:type="dxa"/>
          </w:tcPr>
          <w:p w:rsidR="00F43D44" w:rsidRPr="00637FE3" w:rsidRDefault="00F43D44" w:rsidP="00E67A1D">
            <w:pPr>
              <w:rPr>
                <w:rFonts w:ascii="Arial" w:hAnsi="Arial" w:cs="Arial"/>
                <w:b/>
                <w:color w:val="0E65A3"/>
                <w:sz w:val="28"/>
                <w:szCs w:val="28"/>
              </w:rPr>
            </w:pPr>
            <w:r w:rsidRPr="00637FE3">
              <w:rPr>
                <w:rFonts w:ascii="Arial" w:hAnsi="Arial" w:cs="Arial"/>
                <w:b/>
                <w:color w:val="0E65A3"/>
                <w:sz w:val="28"/>
                <w:szCs w:val="28"/>
              </w:rPr>
              <w:t>Experience</w:t>
            </w:r>
            <w:r w:rsidR="00637FE3">
              <w:rPr>
                <w:rFonts w:ascii="Arial" w:hAnsi="Arial" w:cs="Arial"/>
                <w:b/>
                <w:color w:val="0E65A3"/>
                <w:sz w:val="28"/>
                <w:szCs w:val="28"/>
              </w:rPr>
              <w:br/>
            </w:r>
          </w:p>
          <w:p w:rsidR="00296AF9" w:rsidRDefault="00296AF9" w:rsidP="000B0DCB">
            <w:pPr>
              <w:pStyle w:val="ListParagraph"/>
              <w:numPr>
                <w:ilvl w:val="0"/>
                <w:numId w:val="21"/>
              </w:numPr>
              <w:rPr>
                <w:rFonts w:ascii="Arial" w:hAnsi="Arial" w:cs="Arial"/>
              </w:rPr>
            </w:pPr>
            <w:r w:rsidRPr="00296AF9">
              <w:rPr>
                <w:rFonts w:ascii="Arial" w:hAnsi="Arial" w:cs="Arial"/>
              </w:rPr>
              <w:t>Successful experience of leading a team.</w:t>
            </w:r>
          </w:p>
          <w:p w:rsidR="00296AF9" w:rsidRPr="00296AF9" w:rsidRDefault="00296AF9" w:rsidP="001A5077">
            <w:pPr>
              <w:pStyle w:val="ListParagraph"/>
              <w:numPr>
                <w:ilvl w:val="0"/>
                <w:numId w:val="21"/>
              </w:numPr>
              <w:rPr>
                <w:rFonts w:ascii="Calibri" w:hAnsi="Calibri" w:cs="Calibri"/>
                <w:u w:val="single"/>
              </w:rPr>
            </w:pPr>
            <w:r w:rsidRPr="00296AF9">
              <w:rPr>
                <w:rFonts w:ascii="Arial" w:hAnsi="Arial" w:cs="Arial"/>
              </w:rPr>
              <w:t>Successful experience of ensuring compliance with Quality Assurance Processes.</w:t>
            </w:r>
          </w:p>
          <w:p w:rsidR="00296AF9" w:rsidRPr="00296AF9" w:rsidRDefault="00296AF9" w:rsidP="001A5077">
            <w:pPr>
              <w:pStyle w:val="ListParagraph"/>
              <w:numPr>
                <w:ilvl w:val="0"/>
                <w:numId w:val="21"/>
              </w:numPr>
              <w:rPr>
                <w:rFonts w:ascii="Calibri" w:hAnsi="Calibri" w:cs="Calibri"/>
                <w:u w:val="single"/>
              </w:rPr>
            </w:pPr>
            <w:r w:rsidRPr="00296AF9">
              <w:rPr>
                <w:rFonts w:ascii="Arial" w:hAnsi="Arial" w:cs="Arial"/>
              </w:rPr>
              <w:t>Proven track record of innovation</w:t>
            </w:r>
            <w:r>
              <w:rPr>
                <w:rFonts w:ascii="Arial" w:hAnsi="Arial" w:cs="Arial"/>
              </w:rPr>
              <w:t>.</w:t>
            </w:r>
          </w:p>
          <w:p w:rsidR="00F43D44" w:rsidRPr="00296AF9" w:rsidRDefault="00296AF9" w:rsidP="001A5077">
            <w:pPr>
              <w:pStyle w:val="ListParagraph"/>
              <w:numPr>
                <w:ilvl w:val="0"/>
                <w:numId w:val="21"/>
              </w:numPr>
              <w:rPr>
                <w:rFonts w:ascii="Calibri" w:hAnsi="Calibri" w:cs="Calibri"/>
                <w:u w:val="single"/>
              </w:rPr>
            </w:pPr>
            <w:r w:rsidRPr="00227287">
              <w:rPr>
                <w:rFonts w:ascii="Arial" w:hAnsi="Arial" w:cs="Arial"/>
              </w:rPr>
              <w:t>Experience of financial management</w:t>
            </w:r>
            <w:r>
              <w:rPr>
                <w:rFonts w:ascii="Arial" w:hAnsi="Arial" w:cs="Arial"/>
              </w:rPr>
              <w:t xml:space="preserve"> – desirable.</w:t>
            </w:r>
          </w:p>
          <w:p w:rsidR="00F43D44" w:rsidRPr="00416663" w:rsidRDefault="00F43D44" w:rsidP="00416663">
            <w:pPr>
              <w:rPr>
                <w:rFonts w:ascii="Calibri" w:hAnsi="Calibri" w:cs="Calibri"/>
              </w:rPr>
            </w:pPr>
          </w:p>
        </w:tc>
      </w:tr>
      <w:tr w:rsidR="00F43D44" w:rsidTr="00F47889">
        <w:tc>
          <w:tcPr>
            <w:tcW w:w="10485" w:type="dxa"/>
          </w:tcPr>
          <w:p w:rsidR="00F43D44" w:rsidRPr="00637FE3" w:rsidRDefault="00F43D44" w:rsidP="00E67A1D">
            <w:pPr>
              <w:rPr>
                <w:rFonts w:ascii="Arial" w:hAnsi="Arial" w:cs="Arial"/>
                <w:b/>
                <w:color w:val="0E65A3"/>
                <w:sz w:val="28"/>
                <w:szCs w:val="28"/>
              </w:rPr>
            </w:pPr>
            <w:r w:rsidRPr="00637FE3">
              <w:rPr>
                <w:rFonts w:ascii="Arial" w:hAnsi="Arial" w:cs="Arial"/>
                <w:b/>
                <w:color w:val="0E65A3"/>
                <w:sz w:val="28"/>
                <w:szCs w:val="28"/>
              </w:rPr>
              <w:t>Knowledge &amp; Skills</w:t>
            </w:r>
            <w:r w:rsidR="00637FE3">
              <w:rPr>
                <w:rFonts w:ascii="Arial" w:hAnsi="Arial" w:cs="Arial"/>
                <w:b/>
                <w:color w:val="0E65A3"/>
                <w:sz w:val="28"/>
                <w:szCs w:val="28"/>
              </w:rPr>
              <w:br/>
            </w:r>
          </w:p>
          <w:p w:rsidR="00304A4B" w:rsidRPr="005901A2" w:rsidRDefault="00296AF9" w:rsidP="00416663">
            <w:pPr>
              <w:pStyle w:val="ListParagraph"/>
              <w:numPr>
                <w:ilvl w:val="0"/>
                <w:numId w:val="11"/>
              </w:numPr>
              <w:rPr>
                <w:rFonts w:ascii="Arial" w:hAnsi="Arial" w:cs="Arial"/>
              </w:rPr>
            </w:pPr>
            <w:r>
              <w:rPr>
                <w:rFonts w:ascii="Arial" w:hAnsi="Arial" w:cs="Arial"/>
              </w:rPr>
              <w:t>Knowledge of current issues facing the FE Sector</w:t>
            </w:r>
            <w:r w:rsidR="00B94FD6">
              <w:rPr>
                <w:rFonts w:ascii="Arial" w:hAnsi="Arial" w:cs="Arial"/>
              </w:rPr>
              <w:t xml:space="preserve">, </w:t>
            </w:r>
            <w:r w:rsidR="00B94FD6" w:rsidRPr="005901A2">
              <w:rPr>
                <w:rFonts w:ascii="Arial" w:hAnsi="Arial" w:cs="Arial"/>
              </w:rPr>
              <w:t>adult education and HE.</w:t>
            </w:r>
          </w:p>
          <w:p w:rsidR="00FF09A3" w:rsidRDefault="0091519D" w:rsidP="004F2357">
            <w:pPr>
              <w:pStyle w:val="ListParagraph"/>
              <w:numPr>
                <w:ilvl w:val="0"/>
                <w:numId w:val="11"/>
              </w:numPr>
              <w:rPr>
                <w:rFonts w:ascii="Arial" w:hAnsi="Arial" w:cs="Arial"/>
              </w:rPr>
            </w:pPr>
            <w:r w:rsidRPr="00FF09A3">
              <w:rPr>
                <w:rFonts w:ascii="Arial" w:hAnsi="Arial" w:cs="Arial"/>
              </w:rPr>
              <w:t>Ex</w:t>
            </w:r>
            <w:r w:rsidR="00F43D44" w:rsidRPr="00FF09A3">
              <w:rPr>
                <w:rFonts w:ascii="Arial" w:hAnsi="Arial" w:cs="Arial"/>
              </w:rPr>
              <w:t>cellent interpersonal, written and verbal communication skills</w:t>
            </w:r>
            <w:r w:rsidR="00304A4B" w:rsidRPr="00FF09A3">
              <w:rPr>
                <w:rFonts w:ascii="Arial" w:hAnsi="Arial" w:cs="Arial"/>
              </w:rPr>
              <w:t>.</w:t>
            </w:r>
            <w:r w:rsidR="00F43D44" w:rsidRPr="00FF09A3">
              <w:rPr>
                <w:rFonts w:ascii="Arial" w:hAnsi="Arial" w:cs="Arial"/>
              </w:rPr>
              <w:t xml:space="preserve"> </w:t>
            </w:r>
          </w:p>
          <w:p w:rsidR="00FF09A3" w:rsidRDefault="00FF09A3" w:rsidP="00A86BFA">
            <w:pPr>
              <w:pStyle w:val="ListParagraph"/>
              <w:numPr>
                <w:ilvl w:val="0"/>
                <w:numId w:val="11"/>
              </w:numPr>
              <w:rPr>
                <w:rFonts w:ascii="Arial" w:hAnsi="Arial" w:cs="Arial"/>
              </w:rPr>
            </w:pPr>
            <w:r w:rsidRPr="00FF09A3">
              <w:rPr>
                <w:rFonts w:ascii="Arial" w:hAnsi="Arial" w:cs="Arial"/>
              </w:rPr>
              <w:t>Ability to pro-actively lead and motivate staff through periods of change.</w:t>
            </w:r>
          </w:p>
          <w:p w:rsidR="00FF09A3" w:rsidRDefault="00FF09A3" w:rsidP="00CD0DB1">
            <w:pPr>
              <w:pStyle w:val="ListParagraph"/>
              <w:numPr>
                <w:ilvl w:val="0"/>
                <w:numId w:val="11"/>
              </w:numPr>
              <w:rPr>
                <w:rFonts w:ascii="Arial" w:hAnsi="Arial" w:cs="Arial"/>
              </w:rPr>
            </w:pPr>
            <w:r w:rsidRPr="00FF09A3">
              <w:rPr>
                <w:rFonts w:ascii="Arial" w:hAnsi="Arial" w:cs="Arial"/>
              </w:rPr>
              <w:t>High level of IT competency.</w:t>
            </w:r>
          </w:p>
          <w:p w:rsidR="00FF09A3" w:rsidRDefault="00FF09A3" w:rsidP="00A279A7">
            <w:pPr>
              <w:pStyle w:val="ListParagraph"/>
              <w:numPr>
                <w:ilvl w:val="0"/>
                <w:numId w:val="11"/>
              </w:numPr>
              <w:rPr>
                <w:rFonts w:ascii="Arial" w:hAnsi="Arial" w:cs="Arial"/>
              </w:rPr>
            </w:pPr>
            <w:r w:rsidRPr="00FF09A3">
              <w:rPr>
                <w:rFonts w:ascii="Arial" w:hAnsi="Arial" w:cs="Arial"/>
              </w:rPr>
              <w:t>Report writing skills.</w:t>
            </w:r>
          </w:p>
          <w:p w:rsidR="00FF09A3" w:rsidRDefault="00FF09A3" w:rsidP="00A20417">
            <w:pPr>
              <w:pStyle w:val="ListParagraph"/>
              <w:numPr>
                <w:ilvl w:val="0"/>
                <w:numId w:val="11"/>
              </w:numPr>
              <w:rPr>
                <w:rFonts w:ascii="Arial" w:hAnsi="Arial" w:cs="Arial"/>
              </w:rPr>
            </w:pPr>
            <w:r w:rsidRPr="00FF09A3">
              <w:rPr>
                <w:rFonts w:ascii="Arial" w:hAnsi="Arial" w:cs="Arial"/>
              </w:rPr>
              <w:t>Accuracy and attention to detail of data.</w:t>
            </w:r>
          </w:p>
          <w:p w:rsidR="00FF09A3" w:rsidRDefault="00FF09A3" w:rsidP="003E713B">
            <w:pPr>
              <w:pStyle w:val="ListParagraph"/>
              <w:numPr>
                <w:ilvl w:val="0"/>
                <w:numId w:val="11"/>
              </w:numPr>
              <w:rPr>
                <w:rFonts w:ascii="Arial" w:hAnsi="Arial" w:cs="Arial"/>
              </w:rPr>
            </w:pPr>
            <w:r w:rsidRPr="00FF09A3">
              <w:rPr>
                <w:rFonts w:ascii="Arial" w:hAnsi="Arial" w:cs="Arial"/>
              </w:rPr>
              <w:t>Proven ability to manage with clarity and purpose.</w:t>
            </w:r>
          </w:p>
          <w:p w:rsidR="00FF09A3" w:rsidRPr="00FF09A3" w:rsidRDefault="00FF09A3" w:rsidP="003E713B">
            <w:pPr>
              <w:pStyle w:val="ListParagraph"/>
              <w:numPr>
                <w:ilvl w:val="0"/>
                <w:numId w:val="11"/>
              </w:numPr>
              <w:rPr>
                <w:rFonts w:ascii="Arial" w:hAnsi="Arial" w:cs="Arial"/>
              </w:rPr>
            </w:pPr>
            <w:r w:rsidRPr="00FF09A3">
              <w:rPr>
                <w:rFonts w:ascii="Arial" w:hAnsi="Arial" w:cs="Arial"/>
              </w:rPr>
              <w:t>Ability to collaborate effectively with other agencies, both internal and external.</w:t>
            </w:r>
          </w:p>
          <w:p w:rsidR="00F43D44" w:rsidRDefault="00F43D44" w:rsidP="006C4AE1">
            <w:pPr>
              <w:rPr>
                <w:rFonts w:ascii="Arial" w:eastAsia="Times New Roman" w:hAnsi="Arial" w:cs="Arial"/>
                <w:sz w:val="24"/>
                <w:szCs w:val="24"/>
              </w:rPr>
            </w:pPr>
          </w:p>
          <w:p w:rsidR="0091519D" w:rsidRDefault="0091519D" w:rsidP="006C4AE1">
            <w:pPr>
              <w:rPr>
                <w:rFonts w:ascii="Arial" w:eastAsia="Times New Roman" w:hAnsi="Arial" w:cs="Arial"/>
                <w:sz w:val="24"/>
                <w:szCs w:val="24"/>
              </w:rPr>
            </w:pPr>
          </w:p>
          <w:p w:rsidR="0091519D" w:rsidRDefault="0091519D" w:rsidP="006C4AE1">
            <w:pPr>
              <w:rPr>
                <w:rFonts w:ascii="Arial" w:eastAsia="Times New Roman" w:hAnsi="Arial" w:cs="Arial"/>
                <w:sz w:val="24"/>
                <w:szCs w:val="24"/>
              </w:rPr>
            </w:pPr>
          </w:p>
          <w:p w:rsidR="0091519D" w:rsidRDefault="0091519D" w:rsidP="006C4AE1">
            <w:pPr>
              <w:rPr>
                <w:rFonts w:ascii="Arial" w:eastAsia="Times New Roman" w:hAnsi="Arial" w:cs="Arial"/>
                <w:sz w:val="24"/>
                <w:szCs w:val="24"/>
              </w:rPr>
            </w:pPr>
          </w:p>
          <w:p w:rsidR="0091519D" w:rsidRDefault="0091519D" w:rsidP="006C4AE1">
            <w:pPr>
              <w:rPr>
                <w:rFonts w:ascii="Arial" w:eastAsia="Times New Roman" w:hAnsi="Arial" w:cs="Arial"/>
                <w:sz w:val="24"/>
                <w:szCs w:val="24"/>
              </w:rPr>
            </w:pPr>
          </w:p>
          <w:p w:rsidR="0091519D" w:rsidRDefault="0091519D" w:rsidP="006C4AE1">
            <w:pPr>
              <w:rPr>
                <w:rFonts w:ascii="Arial" w:eastAsia="Times New Roman" w:hAnsi="Arial" w:cs="Arial"/>
                <w:sz w:val="24"/>
                <w:szCs w:val="24"/>
              </w:rPr>
            </w:pPr>
            <w:bookmarkStart w:id="0" w:name="_GoBack"/>
            <w:bookmarkEnd w:id="0"/>
          </w:p>
          <w:p w:rsidR="0091519D" w:rsidRDefault="0091519D" w:rsidP="00EB55A6">
            <w:pPr>
              <w:jc w:val="center"/>
              <w:rPr>
                <w:rFonts w:ascii="Arial" w:eastAsia="Times New Roman" w:hAnsi="Arial" w:cs="Arial"/>
                <w:sz w:val="24"/>
                <w:szCs w:val="24"/>
              </w:rPr>
            </w:pPr>
          </w:p>
          <w:p w:rsidR="0091519D" w:rsidRDefault="0091519D" w:rsidP="006C4AE1">
            <w:pPr>
              <w:rPr>
                <w:rFonts w:ascii="Arial" w:eastAsia="Times New Roman" w:hAnsi="Arial" w:cs="Arial"/>
                <w:sz w:val="24"/>
                <w:szCs w:val="24"/>
              </w:rPr>
            </w:pPr>
          </w:p>
          <w:p w:rsidR="0091519D" w:rsidRDefault="0091519D" w:rsidP="006C4AE1">
            <w:pPr>
              <w:rPr>
                <w:rFonts w:ascii="Arial" w:eastAsia="Times New Roman" w:hAnsi="Arial" w:cs="Arial"/>
                <w:sz w:val="24"/>
                <w:szCs w:val="24"/>
              </w:rPr>
            </w:pPr>
          </w:p>
          <w:p w:rsidR="0091519D" w:rsidRPr="00637FE3" w:rsidRDefault="0091519D" w:rsidP="006C4AE1">
            <w:pPr>
              <w:rPr>
                <w:rFonts w:ascii="Arial" w:eastAsia="Times New Roman" w:hAnsi="Arial" w:cs="Arial"/>
                <w:sz w:val="24"/>
                <w:szCs w:val="24"/>
              </w:rPr>
            </w:pPr>
          </w:p>
          <w:p w:rsidR="0091519D" w:rsidRDefault="0091519D" w:rsidP="0091519D">
            <w:pPr>
              <w:rPr>
                <w:rFonts w:ascii="Arial" w:hAnsi="Arial" w:cs="Arial"/>
                <w:b/>
                <w:sz w:val="24"/>
                <w:szCs w:val="24"/>
              </w:rPr>
            </w:pPr>
            <w:r w:rsidRPr="00722324">
              <w:rPr>
                <w:rFonts w:ascii="Arial" w:hAnsi="Arial" w:cs="Arial"/>
                <w:b/>
                <w:sz w:val="24"/>
                <w:szCs w:val="24"/>
              </w:rPr>
              <w:t>Please note that all appointments are subject to a satisfactory Enhanced Disclosure and Barring Service check and receipt of two satisfactory references.</w:t>
            </w:r>
          </w:p>
          <w:p w:rsidR="0091519D" w:rsidRPr="0091519D" w:rsidRDefault="0091519D" w:rsidP="0091519D">
            <w:pPr>
              <w:rPr>
                <w:rFonts w:ascii="Calibri" w:hAnsi="Calibri" w:cs="Calibri"/>
                <w:b/>
                <w:sz w:val="40"/>
              </w:rPr>
            </w:pPr>
          </w:p>
        </w:tc>
      </w:tr>
    </w:tbl>
    <w:p w:rsidR="00E67A1D" w:rsidRPr="0091271D" w:rsidRDefault="00E67A1D" w:rsidP="006C4AE1">
      <w:pPr>
        <w:rPr>
          <w:rFonts w:ascii="Calibri" w:hAnsi="Calibri" w:cs="Calibri"/>
          <w:b/>
          <w:sz w:val="36"/>
          <w:szCs w:val="36"/>
          <w:u w:val="single"/>
        </w:rPr>
      </w:pPr>
    </w:p>
    <w:sectPr w:rsidR="00E67A1D" w:rsidRPr="0091271D" w:rsidSect="002A77C4">
      <w:headerReference w:type="default" r:id="rId7"/>
      <w:footerReference w:type="default" r:id="rId8"/>
      <w:pgSz w:w="11906" w:h="16838"/>
      <w:pgMar w:top="1701"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45" w:rsidRDefault="00643F45" w:rsidP="0091271D">
      <w:pPr>
        <w:spacing w:after="0" w:line="240" w:lineRule="auto"/>
      </w:pPr>
      <w:r>
        <w:separator/>
      </w:r>
    </w:p>
  </w:endnote>
  <w:endnote w:type="continuationSeparator" w:id="0">
    <w:p w:rsidR="00643F45" w:rsidRDefault="00643F45" w:rsidP="0091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1D" w:rsidRDefault="0091271D">
    <w:pPr>
      <w:pStyle w:val="Foote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-469900</wp:posOffset>
          </wp:positionV>
          <wp:extent cx="6666865" cy="885429"/>
          <wp:effectExtent l="0" t="0" r="635" b="3810"/>
          <wp:wrapNone/>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Template HR Job Ads2.jpg"/>
                  <pic:cNvPicPr/>
                </pic:nvPicPr>
                <pic:blipFill>
                  <a:blip r:embed="rId1">
                    <a:extLst>
                      <a:ext uri="{28A0092B-C50C-407E-A947-70E740481C1C}">
                        <a14:useLocalDpi xmlns:a14="http://schemas.microsoft.com/office/drawing/2010/main" val="0"/>
                      </a:ext>
                    </a:extLst>
                  </a:blip>
                  <a:stretch>
                    <a:fillRect/>
                  </a:stretch>
                </pic:blipFill>
                <pic:spPr>
                  <a:xfrm>
                    <a:off x="0" y="0"/>
                    <a:ext cx="6666865" cy="8854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45" w:rsidRDefault="00643F45" w:rsidP="0091271D">
      <w:pPr>
        <w:spacing w:after="0" w:line="240" w:lineRule="auto"/>
      </w:pPr>
      <w:r>
        <w:separator/>
      </w:r>
    </w:p>
  </w:footnote>
  <w:footnote w:type="continuationSeparator" w:id="0">
    <w:p w:rsidR="00643F45" w:rsidRDefault="00643F45" w:rsidP="0091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1D" w:rsidRDefault="0091271D">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-441960</wp:posOffset>
          </wp:positionV>
          <wp:extent cx="7563600" cy="1004529"/>
          <wp:effectExtent l="0" t="0" r="0" b="0"/>
          <wp:wrapNone/>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emplate HR Job Ads.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045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3BB"/>
    <w:multiLevelType w:val="hybridMultilevel"/>
    <w:tmpl w:val="DDF23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15F56"/>
    <w:multiLevelType w:val="hybridMultilevel"/>
    <w:tmpl w:val="443AD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17ABF"/>
    <w:multiLevelType w:val="hybridMultilevel"/>
    <w:tmpl w:val="9B825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25D7F"/>
    <w:multiLevelType w:val="hybridMultilevel"/>
    <w:tmpl w:val="3E2E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46324"/>
    <w:multiLevelType w:val="hybridMultilevel"/>
    <w:tmpl w:val="EAD2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56232"/>
    <w:multiLevelType w:val="hybridMultilevel"/>
    <w:tmpl w:val="E6EA2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F73990"/>
    <w:multiLevelType w:val="hybridMultilevel"/>
    <w:tmpl w:val="782EE4AC"/>
    <w:lvl w:ilvl="0" w:tplc="BA1EA542">
      <w:start w:val="2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B27F9"/>
    <w:multiLevelType w:val="hybridMultilevel"/>
    <w:tmpl w:val="BE8804C6"/>
    <w:lvl w:ilvl="0" w:tplc="328A1E62">
      <w:start w:val="1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80687"/>
    <w:multiLevelType w:val="hybridMultilevel"/>
    <w:tmpl w:val="286C1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93329"/>
    <w:multiLevelType w:val="hybridMultilevel"/>
    <w:tmpl w:val="834C9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E0B04"/>
    <w:multiLevelType w:val="hybridMultilevel"/>
    <w:tmpl w:val="019E5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C30C7A"/>
    <w:multiLevelType w:val="hybridMultilevel"/>
    <w:tmpl w:val="6B2620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76394A"/>
    <w:multiLevelType w:val="hybridMultilevel"/>
    <w:tmpl w:val="48B603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D400777"/>
    <w:multiLevelType w:val="hybridMultilevel"/>
    <w:tmpl w:val="A56C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75B14"/>
    <w:multiLevelType w:val="hybridMultilevel"/>
    <w:tmpl w:val="91560420"/>
    <w:lvl w:ilvl="0" w:tplc="D08059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91330"/>
    <w:multiLevelType w:val="hybridMultilevel"/>
    <w:tmpl w:val="A5BE0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6D1755"/>
    <w:multiLevelType w:val="hybridMultilevel"/>
    <w:tmpl w:val="15CA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21FF5"/>
    <w:multiLevelType w:val="hybridMultilevel"/>
    <w:tmpl w:val="78105F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7081A"/>
    <w:multiLevelType w:val="hybridMultilevel"/>
    <w:tmpl w:val="11E4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FF4820"/>
    <w:multiLevelType w:val="hybridMultilevel"/>
    <w:tmpl w:val="8CA89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96104"/>
    <w:multiLevelType w:val="hybridMultilevel"/>
    <w:tmpl w:val="0F28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D306A9"/>
    <w:multiLevelType w:val="hybridMultilevel"/>
    <w:tmpl w:val="4676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2"/>
  </w:num>
  <w:num w:numId="4">
    <w:abstractNumId w:val="9"/>
  </w:num>
  <w:num w:numId="5">
    <w:abstractNumId w:val="20"/>
  </w:num>
  <w:num w:numId="6">
    <w:abstractNumId w:val="5"/>
  </w:num>
  <w:num w:numId="7">
    <w:abstractNumId w:val="0"/>
  </w:num>
  <w:num w:numId="8">
    <w:abstractNumId w:val="3"/>
  </w:num>
  <w:num w:numId="9">
    <w:abstractNumId w:val="10"/>
  </w:num>
  <w:num w:numId="10">
    <w:abstractNumId w:val="21"/>
  </w:num>
  <w:num w:numId="11">
    <w:abstractNumId w:val="17"/>
  </w:num>
  <w:num w:numId="12">
    <w:abstractNumId w:val="8"/>
  </w:num>
  <w:num w:numId="13">
    <w:abstractNumId w:val="13"/>
  </w:num>
  <w:num w:numId="14">
    <w:abstractNumId w:val="15"/>
  </w:num>
  <w:num w:numId="15">
    <w:abstractNumId w:val="18"/>
  </w:num>
  <w:num w:numId="16">
    <w:abstractNumId w:val="14"/>
  </w:num>
  <w:num w:numId="17">
    <w:abstractNumId w:val="2"/>
  </w:num>
  <w:num w:numId="18">
    <w:abstractNumId w:val="4"/>
  </w:num>
  <w:num w:numId="19">
    <w:abstractNumId w:val="16"/>
  </w:num>
  <w:num w:numId="20">
    <w:abstractNumId w:val="1"/>
  </w:num>
  <w:num w:numId="21">
    <w:abstractNumId w:val="23"/>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CF"/>
    <w:rsid w:val="0002642C"/>
    <w:rsid w:val="000B38C6"/>
    <w:rsid w:val="001058B8"/>
    <w:rsid w:val="00192B50"/>
    <w:rsid w:val="00197A0F"/>
    <w:rsid w:val="001B11AF"/>
    <w:rsid w:val="002647D1"/>
    <w:rsid w:val="00275FA6"/>
    <w:rsid w:val="00296AF9"/>
    <w:rsid w:val="002A77C4"/>
    <w:rsid w:val="002D2BAE"/>
    <w:rsid w:val="002D38F8"/>
    <w:rsid w:val="00304A4B"/>
    <w:rsid w:val="00306A0A"/>
    <w:rsid w:val="003266E8"/>
    <w:rsid w:val="003B29F8"/>
    <w:rsid w:val="003E33B2"/>
    <w:rsid w:val="003F00A5"/>
    <w:rsid w:val="003F1020"/>
    <w:rsid w:val="00416663"/>
    <w:rsid w:val="00560C6F"/>
    <w:rsid w:val="00560D1B"/>
    <w:rsid w:val="005901A2"/>
    <w:rsid w:val="0059283C"/>
    <w:rsid w:val="005A5E6F"/>
    <w:rsid w:val="005B19E6"/>
    <w:rsid w:val="005E6603"/>
    <w:rsid w:val="006373BC"/>
    <w:rsid w:val="00637FE3"/>
    <w:rsid w:val="00643F45"/>
    <w:rsid w:val="00662C03"/>
    <w:rsid w:val="006C4AE1"/>
    <w:rsid w:val="00704803"/>
    <w:rsid w:val="00715850"/>
    <w:rsid w:val="007F1DB5"/>
    <w:rsid w:val="008467CF"/>
    <w:rsid w:val="0088135A"/>
    <w:rsid w:val="008854A5"/>
    <w:rsid w:val="0091271D"/>
    <w:rsid w:val="0091519D"/>
    <w:rsid w:val="0092237F"/>
    <w:rsid w:val="00944C66"/>
    <w:rsid w:val="00992104"/>
    <w:rsid w:val="00AE3600"/>
    <w:rsid w:val="00AE48F2"/>
    <w:rsid w:val="00B003F7"/>
    <w:rsid w:val="00B15A21"/>
    <w:rsid w:val="00B94FD6"/>
    <w:rsid w:val="00BC320C"/>
    <w:rsid w:val="00BD43B7"/>
    <w:rsid w:val="00BF77B5"/>
    <w:rsid w:val="00C93E8D"/>
    <w:rsid w:val="00D23A76"/>
    <w:rsid w:val="00D62241"/>
    <w:rsid w:val="00D83D72"/>
    <w:rsid w:val="00DA5442"/>
    <w:rsid w:val="00DF3FA2"/>
    <w:rsid w:val="00DF778C"/>
    <w:rsid w:val="00E319AD"/>
    <w:rsid w:val="00E61B37"/>
    <w:rsid w:val="00E67A1D"/>
    <w:rsid w:val="00EB55A6"/>
    <w:rsid w:val="00EF646B"/>
    <w:rsid w:val="00F43D44"/>
    <w:rsid w:val="00F724DC"/>
    <w:rsid w:val="00F802F3"/>
    <w:rsid w:val="00FF09A3"/>
    <w:rsid w:val="00FF25A3"/>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B70362"/>
  <w15:chartTrackingRefBased/>
  <w15:docId w15:val="{BC53E88C-7963-4103-9F3E-6357DEE8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7A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67A1D"/>
    <w:rPr>
      <w:rFonts w:ascii="Times New Roman" w:eastAsia="Times New Roman" w:hAnsi="Times New Roman" w:cs="Times New Roman"/>
      <w:sz w:val="24"/>
      <w:szCs w:val="24"/>
    </w:rPr>
  </w:style>
  <w:style w:type="paragraph" w:styleId="ListParagraph">
    <w:name w:val="List Paragraph"/>
    <w:basedOn w:val="Normal"/>
    <w:uiPriority w:val="34"/>
    <w:qFormat/>
    <w:rsid w:val="00E67A1D"/>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E6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71D"/>
  </w:style>
  <w:style w:type="paragraph" w:styleId="Footer">
    <w:name w:val="footer"/>
    <w:basedOn w:val="Normal"/>
    <w:link w:val="FooterChar"/>
    <w:uiPriority w:val="99"/>
    <w:unhideWhenUsed/>
    <w:rsid w:val="00912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1D"/>
  </w:style>
  <w:style w:type="paragraph" w:customStyle="1" w:styleId="Default">
    <w:name w:val="Default"/>
    <w:rsid w:val="007F1DB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3682">
      <w:bodyDiv w:val="1"/>
      <w:marLeft w:val="0"/>
      <w:marRight w:val="0"/>
      <w:marTop w:val="0"/>
      <w:marBottom w:val="0"/>
      <w:divBdr>
        <w:top w:val="none" w:sz="0" w:space="0" w:color="auto"/>
        <w:left w:val="none" w:sz="0" w:space="0" w:color="auto"/>
        <w:bottom w:val="none" w:sz="0" w:space="0" w:color="auto"/>
        <w:right w:val="none" w:sz="0" w:space="0" w:color="auto"/>
      </w:divBdr>
    </w:div>
    <w:div w:id="491289530">
      <w:bodyDiv w:val="1"/>
      <w:marLeft w:val="0"/>
      <w:marRight w:val="0"/>
      <w:marTop w:val="0"/>
      <w:marBottom w:val="0"/>
      <w:divBdr>
        <w:top w:val="none" w:sz="0" w:space="0" w:color="auto"/>
        <w:left w:val="none" w:sz="0" w:space="0" w:color="auto"/>
        <w:bottom w:val="none" w:sz="0" w:space="0" w:color="auto"/>
        <w:right w:val="none" w:sz="0" w:space="0" w:color="auto"/>
      </w:divBdr>
    </w:div>
    <w:div w:id="6863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Williamson</dc:creator>
  <cp:keywords/>
  <dc:description/>
  <cp:lastModifiedBy>Eve Goodison</cp:lastModifiedBy>
  <cp:revision>2</cp:revision>
  <cp:lastPrinted>2020-03-11T11:12:00Z</cp:lastPrinted>
  <dcterms:created xsi:type="dcterms:W3CDTF">2020-03-16T11:08:00Z</dcterms:created>
  <dcterms:modified xsi:type="dcterms:W3CDTF">2020-03-16T11:08:00Z</dcterms:modified>
</cp:coreProperties>
</file>