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2044"/>
        <w:gridCol w:w="5123"/>
        <w:gridCol w:w="2092"/>
        <w:gridCol w:w="914"/>
        <w:gridCol w:w="4394"/>
      </w:tblGrid>
      <w:tr w:rsidR="00066EA0" w:rsidTr="00066EA0">
        <w:tc>
          <w:tcPr>
            <w:tcW w:w="2044" w:type="dxa"/>
            <w:tcBorders>
              <w:top w:val="single" w:sz="4" w:space="0" w:color="auto"/>
              <w:bottom w:val="single" w:sz="6" w:space="0" w:color="auto"/>
            </w:tcBorders>
            <w:shd w:val="clear" w:color="auto" w:fill="C0C0C0"/>
            <w:noWrap/>
            <w:tcMar>
              <w:top w:w="57" w:type="dxa"/>
              <w:left w:w="108" w:type="dxa"/>
              <w:bottom w:w="57" w:type="dxa"/>
              <w:right w:w="108" w:type="dxa"/>
            </w:tcMar>
          </w:tcPr>
          <w:p w:rsidR="00066EA0" w:rsidRDefault="00066EA0" w:rsidP="0040259D">
            <w:pPr>
              <w:pStyle w:val="TableSmall"/>
              <w:spacing w:line="240" w:lineRule="auto"/>
              <w:rPr>
                <w:rFonts w:ascii="Arial" w:hAnsi="Arial"/>
                <w:b/>
                <w:sz w:val="20"/>
              </w:rPr>
            </w:pPr>
            <w:bookmarkStart w:id="0" w:name="_GoBack"/>
            <w:bookmarkEnd w:id="0"/>
            <w:r>
              <w:rPr>
                <w:rFonts w:ascii="Arial" w:hAnsi="Arial"/>
                <w:b/>
                <w:sz w:val="20"/>
              </w:rPr>
              <w:t>JOB TITLE</w:t>
            </w:r>
          </w:p>
        </w:tc>
        <w:tc>
          <w:tcPr>
            <w:tcW w:w="5123" w:type="dxa"/>
            <w:noWrap/>
            <w:tcMar>
              <w:top w:w="57" w:type="dxa"/>
              <w:left w:w="108" w:type="dxa"/>
              <w:bottom w:w="57" w:type="dxa"/>
              <w:right w:w="108" w:type="dxa"/>
            </w:tcMar>
          </w:tcPr>
          <w:p w:rsidR="00100F0B" w:rsidRDefault="00066EA0" w:rsidP="00901BE5">
            <w:pPr>
              <w:pStyle w:val="TableSmall"/>
              <w:spacing w:line="240" w:lineRule="auto"/>
              <w:rPr>
                <w:rFonts w:ascii="Arial" w:hAnsi="Arial"/>
                <w:color w:val="000000" w:themeColor="text1"/>
                <w:sz w:val="20"/>
              </w:rPr>
            </w:pPr>
            <w:r w:rsidRPr="004D7FB6">
              <w:rPr>
                <w:rFonts w:ascii="Arial" w:hAnsi="Arial"/>
                <w:color w:val="000000" w:themeColor="text1"/>
                <w:sz w:val="20"/>
              </w:rPr>
              <w:t xml:space="preserve">Head of </w:t>
            </w:r>
            <w:r w:rsidR="00100F0B">
              <w:rPr>
                <w:rFonts w:ascii="Arial" w:hAnsi="Arial"/>
                <w:color w:val="000000" w:themeColor="text1"/>
                <w:sz w:val="20"/>
              </w:rPr>
              <w:t xml:space="preserve">Adoption – </w:t>
            </w:r>
          </w:p>
          <w:p w:rsidR="00066EA0" w:rsidRPr="004D7FB6" w:rsidRDefault="00100F0B" w:rsidP="00901BE5">
            <w:pPr>
              <w:pStyle w:val="TableSmall"/>
              <w:spacing w:line="240" w:lineRule="auto"/>
              <w:rPr>
                <w:rFonts w:ascii="Arial" w:hAnsi="Arial"/>
                <w:color w:val="000000" w:themeColor="text1"/>
                <w:sz w:val="20"/>
              </w:rPr>
            </w:pPr>
            <w:r>
              <w:rPr>
                <w:rFonts w:ascii="Arial" w:hAnsi="Arial"/>
                <w:color w:val="000000" w:themeColor="text1"/>
                <w:sz w:val="20"/>
              </w:rPr>
              <w:t>A</w:t>
            </w:r>
            <w:r w:rsidR="009B048D">
              <w:rPr>
                <w:rFonts w:ascii="Arial" w:hAnsi="Arial"/>
                <w:color w:val="000000" w:themeColor="text1"/>
                <w:sz w:val="20"/>
              </w:rPr>
              <w:t>dopt Coast to Coast Regional Adoption Agency</w:t>
            </w:r>
          </w:p>
        </w:tc>
        <w:tc>
          <w:tcPr>
            <w:tcW w:w="2092" w:type="dxa"/>
            <w:tcBorders>
              <w:top w:val="single" w:sz="4" w:space="0" w:color="auto"/>
              <w:bottom w:val="single" w:sz="6" w:space="0" w:color="auto"/>
            </w:tcBorders>
            <w:shd w:val="clear" w:color="auto" w:fill="C0C0C0"/>
            <w:noWrap/>
            <w:tcMar>
              <w:top w:w="57" w:type="dxa"/>
              <w:left w:w="108" w:type="dxa"/>
              <w:bottom w:w="57" w:type="dxa"/>
              <w:right w:w="108" w:type="dxa"/>
            </w:tcMar>
          </w:tcPr>
          <w:p w:rsidR="00066EA0" w:rsidRPr="000F48CF" w:rsidRDefault="00066EA0" w:rsidP="0040259D">
            <w:pPr>
              <w:pStyle w:val="TableSmall"/>
              <w:spacing w:line="240" w:lineRule="auto"/>
              <w:jc w:val="both"/>
              <w:rPr>
                <w:rFonts w:ascii="Arial" w:hAnsi="Arial"/>
                <w:b/>
                <w:color w:val="000000" w:themeColor="text1"/>
                <w:sz w:val="20"/>
              </w:rPr>
            </w:pPr>
            <w:r w:rsidRPr="000F48CF">
              <w:rPr>
                <w:rFonts w:ascii="Arial" w:hAnsi="Arial"/>
                <w:b/>
                <w:color w:val="000000" w:themeColor="text1"/>
                <w:sz w:val="20"/>
              </w:rPr>
              <w:t>DIRECTORATE</w:t>
            </w:r>
          </w:p>
        </w:tc>
        <w:tc>
          <w:tcPr>
            <w:tcW w:w="5308" w:type="dxa"/>
            <w:gridSpan w:val="2"/>
            <w:noWrap/>
            <w:tcMar>
              <w:top w:w="57" w:type="dxa"/>
              <w:left w:w="108" w:type="dxa"/>
              <w:bottom w:w="57" w:type="dxa"/>
              <w:right w:w="108" w:type="dxa"/>
            </w:tcMar>
          </w:tcPr>
          <w:p w:rsidR="00066EA0" w:rsidRPr="000F48CF" w:rsidRDefault="00066EA0" w:rsidP="00066EA0">
            <w:pPr>
              <w:pStyle w:val="TableSmall"/>
              <w:spacing w:line="240" w:lineRule="auto"/>
              <w:rPr>
                <w:rFonts w:ascii="Arial" w:hAnsi="Arial"/>
                <w:color w:val="000000" w:themeColor="text1"/>
                <w:sz w:val="20"/>
              </w:rPr>
            </w:pPr>
            <w:r w:rsidRPr="000F48CF">
              <w:rPr>
                <w:rFonts w:ascii="Arial" w:hAnsi="Arial"/>
                <w:color w:val="000000" w:themeColor="text1"/>
                <w:sz w:val="20"/>
              </w:rPr>
              <w:t xml:space="preserve">Children and Young People’s Service </w:t>
            </w:r>
          </w:p>
        </w:tc>
      </w:tr>
      <w:tr w:rsidR="00066EA0" w:rsidTr="00066EA0">
        <w:tc>
          <w:tcPr>
            <w:tcW w:w="2044" w:type="dxa"/>
            <w:tcBorders>
              <w:top w:val="single" w:sz="6" w:space="0" w:color="auto"/>
              <w:bottom w:val="single" w:sz="6" w:space="0" w:color="auto"/>
            </w:tcBorders>
            <w:shd w:val="clear" w:color="auto" w:fill="C0C0C0"/>
            <w:noWrap/>
            <w:tcMar>
              <w:top w:w="57" w:type="dxa"/>
              <w:left w:w="108" w:type="dxa"/>
              <w:bottom w:w="57" w:type="dxa"/>
              <w:right w:w="108" w:type="dxa"/>
            </w:tcMar>
          </w:tcPr>
          <w:p w:rsidR="00066EA0" w:rsidRDefault="00066EA0" w:rsidP="0040259D">
            <w:pPr>
              <w:pStyle w:val="TableSmall"/>
              <w:spacing w:line="240" w:lineRule="auto"/>
              <w:rPr>
                <w:rFonts w:ascii="Arial" w:hAnsi="Arial"/>
                <w:b/>
                <w:sz w:val="20"/>
              </w:rPr>
            </w:pPr>
            <w:r>
              <w:rPr>
                <w:rFonts w:ascii="Arial" w:hAnsi="Arial"/>
                <w:b/>
                <w:sz w:val="20"/>
              </w:rPr>
              <w:t>SERVICE</w:t>
            </w:r>
          </w:p>
        </w:tc>
        <w:tc>
          <w:tcPr>
            <w:tcW w:w="5123" w:type="dxa"/>
            <w:noWrap/>
            <w:tcMar>
              <w:top w:w="57" w:type="dxa"/>
              <w:left w:w="108" w:type="dxa"/>
              <w:bottom w:w="57" w:type="dxa"/>
              <w:right w:w="108" w:type="dxa"/>
            </w:tcMar>
          </w:tcPr>
          <w:p w:rsidR="00066EA0" w:rsidRPr="004D7FB6" w:rsidRDefault="00A90B16" w:rsidP="0040259D">
            <w:pPr>
              <w:pStyle w:val="TableSmall"/>
              <w:spacing w:line="240" w:lineRule="auto"/>
              <w:rPr>
                <w:rFonts w:ascii="Arial" w:hAnsi="Arial"/>
                <w:color w:val="000000" w:themeColor="text1"/>
                <w:sz w:val="20"/>
              </w:rPr>
            </w:pPr>
            <w:r>
              <w:rPr>
                <w:rFonts w:ascii="Arial" w:hAnsi="Arial"/>
                <w:color w:val="000000" w:themeColor="text1"/>
                <w:sz w:val="20"/>
              </w:rPr>
              <w:t>Children and Young People’s Service</w:t>
            </w:r>
          </w:p>
        </w:tc>
        <w:tc>
          <w:tcPr>
            <w:tcW w:w="2092" w:type="dxa"/>
            <w:tcBorders>
              <w:top w:val="single" w:sz="6" w:space="0" w:color="auto"/>
              <w:bottom w:val="single" w:sz="6" w:space="0" w:color="auto"/>
            </w:tcBorders>
            <w:shd w:val="clear" w:color="auto" w:fill="C0C0C0"/>
            <w:noWrap/>
            <w:tcMar>
              <w:top w:w="57" w:type="dxa"/>
              <w:left w:w="108" w:type="dxa"/>
              <w:bottom w:w="57" w:type="dxa"/>
              <w:right w:w="108" w:type="dxa"/>
            </w:tcMar>
          </w:tcPr>
          <w:p w:rsidR="00066EA0" w:rsidRPr="004D7FB6" w:rsidRDefault="00066EA0" w:rsidP="0040259D">
            <w:pPr>
              <w:pStyle w:val="TableSmall"/>
              <w:spacing w:line="240" w:lineRule="auto"/>
              <w:jc w:val="both"/>
              <w:rPr>
                <w:rFonts w:ascii="Arial" w:hAnsi="Arial"/>
                <w:b/>
                <w:color w:val="000000" w:themeColor="text1"/>
                <w:sz w:val="20"/>
              </w:rPr>
            </w:pPr>
            <w:r w:rsidRPr="004D7FB6">
              <w:rPr>
                <w:rFonts w:ascii="Arial" w:hAnsi="Arial"/>
                <w:b/>
                <w:color w:val="000000" w:themeColor="text1"/>
                <w:sz w:val="20"/>
              </w:rPr>
              <w:t>GRADE</w:t>
            </w:r>
          </w:p>
        </w:tc>
        <w:tc>
          <w:tcPr>
            <w:tcW w:w="5308" w:type="dxa"/>
            <w:gridSpan w:val="2"/>
            <w:noWrap/>
            <w:tcMar>
              <w:top w:w="57" w:type="dxa"/>
              <w:left w:w="108" w:type="dxa"/>
              <w:bottom w:w="57" w:type="dxa"/>
              <w:right w:w="108" w:type="dxa"/>
            </w:tcMar>
          </w:tcPr>
          <w:p w:rsidR="00066EA0" w:rsidRPr="004D7FB6" w:rsidRDefault="00066EA0" w:rsidP="0040259D">
            <w:pPr>
              <w:pStyle w:val="TableSmall"/>
              <w:spacing w:line="240" w:lineRule="auto"/>
              <w:rPr>
                <w:rFonts w:ascii="Arial" w:hAnsi="Arial"/>
                <w:b/>
                <w:color w:val="000000" w:themeColor="text1"/>
                <w:sz w:val="20"/>
              </w:rPr>
            </w:pPr>
          </w:p>
        </w:tc>
      </w:tr>
      <w:tr w:rsidR="00066EA0" w:rsidTr="00066EA0">
        <w:tc>
          <w:tcPr>
            <w:tcW w:w="2044" w:type="dxa"/>
            <w:tcBorders>
              <w:top w:val="single" w:sz="6" w:space="0" w:color="auto"/>
              <w:bottom w:val="single" w:sz="6" w:space="0" w:color="auto"/>
            </w:tcBorders>
            <w:shd w:val="clear" w:color="auto" w:fill="C0C0C0"/>
            <w:noWrap/>
            <w:tcMar>
              <w:top w:w="57" w:type="dxa"/>
              <w:left w:w="108" w:type="dxa"/>
              <w:bottom w:w="57" w:type="dxa"/>
              <w:right w:w="108" w:type="dxa"/>
            </w:tcMar>
          </w:tcPr>
          <w:p w:rsidR="00066EA0" w:rsidRDefault="00066EA0" w:rsidP="0040259D">
            <w:pPr>
              <w:pStyle w:val="TableSmall"/>
              <w:spacing w:line="240" w:lineRule="auto"/>
              <w:rPr>
                <w:rFonts w:ascii="Arial" w:hAnsi="Arial"/>
                <w:b/>
                <w:sz w:val="20"/>
              </w:rPr>
            </w:pPr>
            <w:r>
              <w:rPr>
                <w:rFonts w:ascii="Arial" w:hAnsi="Arial"/>
                <w:b/>
                <w:sz w:val="20"/>
              </w:rPr>
              <w:t>REPORTING TO</w:t>
            </w:r>
          </w:p>
        </w:tc>
        <w:tc>
          <w:tcPr>
            <w:tcW w:w="12523" w:type="dxa"/>
            <w:gridSpan w:val="4"/>
            <w:tcBorders>
              <w:bottom w:val="single" w:sz="6" w:space="0" w:color="auto"/>
            </w:tcBorders>
            <w:noWrap/>
            <w:tcMar>
              <w:top w:w="57" w:type="dxa"/>
              <w:left w:w="108" w:type="dxa"/>
              <w:bottom w:w="57" w:type="dxa"/>
              <w:right w:w="108" w:type="dxa"/>
            </w:tcMar>
          </w:tcPr>
          <w:p w:rsidR="00066EA0" w:rsidRPr="000F48CF" w:rsidRDefault="00100F0B" w:rsidP="00066EA0">
            <w:pPr>
              <w:pStyle w:val="TableSmall"/>
              <w:spacing w:line="240" w:lineRule="auto"/>
              <w:rPr>
                <w:rFonts w:ascii="Arial" w:hAnsi="Arial"/>
                <w:color w:val="000000" w:themeColor="text1"/>
                <w:sz w:val="20"/>
              </w:rPr>
            </w:pPr>
            <w:r>
              <w:rPr>
                <w:rFonts w:ascii="Arial" w:hAnsi="Arial"/>
                <w:color w:val="000000" w:themeColor="text1"/>
                <w:sz w:val="20"/>
              </w:rPr>
              <w:t>Head of Service Children’s Social Care</w:t>
            </w:r>
          </w:p>
        </w:tc>
      </w:tr>
      <w:tr w:rsidR="00066EA0" w:rsidTr="00066EA0">
        <w:trPr>
          <w:trHeight w:hRule="exact" w:val="113"/>
        </w:trPr>
        <w:tc>
          <w:tcPr>
            <w:tcW w:w="2044" w:type="dxa"/>
            <w:tcBorders>
              <w:top w:val="single" w:sz="6" w:space="0" w:color="auto"/>
              <w:left w:val="nil"/>
              <w:bottom w:val="single" w:sz="6" w:space="0" w:color="auto"/>
              <w:right w:val="nil"/>
            </w:tcBorders>
            <w:noWrap/>
            <w:tcMar>
              <w:top w:w="57" w:type="dxa"/>
              <w:left w:w="108" w:type="dxa"/>
              <w:bottom w:w="57" w:type="dxa"/>
              <w:right w:w="108" w:type="dxa"/>
            </w:tcMar>
          </w:tcPr>
          <w:p w:rsidR="00066EA0" w:rsidRDefault="00066EA0" w:rsidP="0040259D">
            <w:pPr>
              <w:pStyle w:val="TableSmall"/>
              <w:spacing w:line="240" w:lineRule="auto"/>
              <w:rPr>
                <w:rFonts w:ascii="Arial" w:hAnsi="Arial"/>
                <w:b/>
                <w:sz w:val="20"/>
              </w:rPr>
            </w:pPr>
          </w:p>
        </w:tc>
        <w:tc>
          <w:tcPr>
            <w:tcW w:w="12523" w:type="dxa"/>
            <w:gridSpan w:val="4"/>
            <w:tcBorders>
              <w:top w:val="single" w:sz="6" w:space="0" w:color="auto"/>
              <w:left w:val="nil"/>
              <w:bottom w:val="single" w:sz="6" w:space="0" w:color="auto"/>
              <w:right w:val="nil"/>
            </w:tcBorders>
            <w:noWrap/>
            <w:tcMar>
              <w:top w:w="57" w:type="dxa"/>
              <w:left w:w="108" w:type="dxa"/>
              <w:bottom w:w="57" w:type="dxa"/>
              <w:right w:w="108" w:type="dxa"/>
            </w:tcMar>
          </w:tcPr>
          <w:p w:rsidR="00066EA0" w:rsidRPr="000F48CF" w:rsidRDefault="00066EA0" w:rsidP="0040259D">
            <w:pPr>
              <w:pStyle w:val="TableSmall"/>
              <w:spacing w:line="240" w:lineRule="auto"/>
              <w:rPr>
                <w:rFonts w:ascii="Arial" w:hAnsi="Arial" w:cs="Arial"/>
                <w:color w:val="000000" w:themeColor="text1"/>
                <w:sz w:val="20"/>
              </w:rPr>
            </w:pPr>
          </w:p>
        </w:tc>
      </w:tr>
      <w:tr w:rsidR="00066EA0" w:rsidTr="00066EA0">
        <w:trPr>
          <w:trHeight w:val="663"/>
        </w:trPr>
        <w:tc>
          <w:tcPr>
            <w:tcW w:w="2044" w:type="dxa"/>
            <w:tcBorders>
              <w:top w:val="single" w:sz="6" w:space="0" w:color="auto"/>
              <w:bottom w:val="single" w:sz="6" w:space="0" w:color="auto"/>
              <w:right w:val="single" w:sz="6" w:space="0" w:color="auto"/>
            </w:tcBorders>
            <w:shd w:val="clear" w:color="auto" w:fill="C0C0C0"/>
            <w:noWrap/>
            <w:tcMar>
              <w:top w:w="57" w:type="dxa"/>
              <w:left w:w="108" w:type="dxa"/>
              <w:bottom w:w="57" w:type="dxa"/>
              <w:right w:w="108" w:type="dxa"/>
            </w:tcMar>
          </w:tcPr>
          <w:p w:rsidR="00066EA0" w:rsidRDefault="00066EA0" w:rsidP="0040259D">
            <w:pPr>
              <w:pStyle w:val="TableSmall"/>
              <w:spacing w:line="240" w:lineRule="auto"/>
              <w:rPr>
                <w:rFonts w:ascii="Arial" w:hAnsi="Arial"/>
                <w:b/>
                <w:sz w:val="20"/>
              </w:rPr>
            </w:pPr>
            <w:r>
              <w:rPr>
                <w:rFonts w:ascii="Arial" w:hAnsi="Arial"/>
                <w:b/>
                <w:sz w:val="20"/>
              </w:rPr>
              <w:t>PURPOSE OF JOB</w:t>
            </w:r>
          </w:p>
        </w:tc>
        <w:tc>
          <w:tcPr>
            <w:tcW w:w="12523" w:type="dxa"/>
            <w:gridSpan w:val="4"/>
            <w:tcBorders>
              <w:top w:val="single" w:sz="6" w:space="0" w:color="auto"/>
              <w:left w:val="single" w:sz="6" w:space="0" w:color="auto"/>
              <w:bottom w:val="single" w:sz="6" w:space="0" w:color="auto"/>
            </w:tcBorders>
            <w:noWrap/>
            <w:tcMar>
              <w:top w:w="57" w:type="dxa"/>
              <w:left w:w="108" w:type="dxa"/>
              <w:bottom w:w="57" w:type="dxa"/>
              <w:right w:w="108" w:type="dxa"/>
            </w:tcMar>
          </w:tcPr>
          <w:p w:rsidR="00066EA0" w:rsidRPr="000F48CF" w:rsidRDefault="00066EA0" w:rsidP="00B9216E">
            <w:pPr>
              <w:pStyle w:val="TableSmall"/>
              <w:spacing w:line="240" w:lineRule="auto"/>
              <w:rPr>
                <w:rFonts w:ascii="Arial" w:hAnsi="Arial" w:cs="Arial"/>
                <w:iCs/>
                <w:color w:val="000000" w:themeColor="text1"/>
                <w:sz w:val="20"/>
              </w:rPr>
            </w:pPr>
            <w:r w:rsidRPr="002920F3">
              <w:rPr>
                <w:rFonts w:ascii="Arial" w:hAnsi="Arial" w:cs="Arial"/>
                <w:iCs/>
                <w:color w:val="000000" w:themeColor="text1"/>
                <w:sz w:val="20"/>
              </w:rPr>
              <w:t xml:space="preserve">Lead the </w:t>
            </w:r>
            <w:r w:rsidR="00331BF3">
              <w:rPr>
                <w:rFonts w:ascii="Arial" w:hAnsi="Arial" w:cs="Arial"/>
                <w:iCs/>
                <w:color w:val="000000" w:themeColor="text1"/>
                <w:sz w:val="20"/>
              </w:rPr>
              <w:t>Adopt Coast to Coast Regional Adoption Agency (RAA) responsible for the specified adoption services delivered by the agency on behalf of the local authority areas of Cumbria County Council, Durham County Council and Sunderland City Council/Together for Children under the direction of the Governing Board.</w:t>
            </w:r>
          </w:p>
        </w:tc>
      </w:tr>
      <w:tr w:rsidR="00066EA0" w:rsidTr="00066EA0">
        <w:trPr>
          <w:trHeight w:hRule="exact" w:val="113"/>
        </w:trPr>
        <w:tc>
          <w:tcPr>
            <w:tcW w:w="2044" w:type="dxa"/>
            <w:tcBorders>
              <w:top w:val="single" w:sz="6" w:space="0" w:color="auto"/>
              <w:left w:val="nil"/>
              <w:bottom w:val="single" w:sz="6" w:space="0" w:color="auto"/>
              <w:right w:val="nil"/>
            </w:tcBorders>
            <w:noWrap/>
            <w:tcMar>
              <w:top w:w="57" w:type="dxa"/>
              <w:left w:w="108" w:type="dxa"/>
              <w:bottom w:w="57" w:type="dxa"/>
              <w:right w:w="108" w:type="dxa"/>
            </w:tcMar>
          </w:tcPr>
          <w:p w:rsidR="00066EA0" w:rsidRDefault="00066EA0" w:rsidP="0040259D">
            <w:pPr>
              <w:pStyle w:val="TableSmall"/>
              <w:spacing w:line="240" w:lineRule="auto"/>
              <w:rPr>
                <w:rFonts w:ascii="Arial" w:hAnsi="Arial"/>
                <w:b/>
                <w:sz w:val="20"/>
              </w:rPr>
            </w:pPr>
          </w:p>
        </w:tc>
        <w:tc>
          <w:tcPr>
            <w:tcW w:w="12523" w:type="dxa"/>
            <w:gridSpan w:val="4"/>
            <w:tcBorders>
              <w:top w:val="single" w:sz="6" w:space="0" w:color="auto"/>
              <w:left w:val="nil"/>
              <w:bottom w:val="single" w:sz="6" w:space="0" w:color="auto"/>
              <w:right w:val="nil"/>
            </w:tcBorders>
            <w:noWrap/>
            <w:tcMar>
              <w:top w:w="57" w:type="dxa"/>
              <w:left w:w="108" w:type="dxa"/>
              <w:bottom w:w="57" w:type="dxa"/>
              <w:right w:w="108" w:type="dxa"/>
            </w:tcMar>
          </w:tcPr>
          <w:p w:rsidR="00066EA0" w:rsidRDefault="00066EA0" w:rsidP="0040259D">
            <w:pPr>
              <w:pStyle w:val="TableSmall"/>
              <w:spacing w:line="240" w:lineRule="auto"/>
              <w:rPr>
                <w:rFonts w:ascii="Arial" w:hAnsi="Arial"/>
                <w:b/>
                <w:sz w:val="20"/>
              </w:rPr>
            </w:pPr>
          </w:p>
        </w:tc>
      </w:tr>
      <w:tr w:rsidR="00066EA0" w:rsidTr="00066EA0">
        <w:trPr>
          <w:trHeight w:val="174"/>
        </w:trPr>
        <w:tc>
          <w:tcPr>
            <w:tcW w:w="10173" w:type="dxa"/>
            <w:gridSpan w:val="4"/>
            <w:tcBorders>
              <w:top w:val="single" w:sz="6" w:space="0" w:color="auto"/>
              <w:bottom w:val="single" w:sz="6" w:space="0" w:color="auto"/>
            </w:tcBorders>
            <w:shd w:val="clear" w:color="auto" w:fill="C0C0C0"/>
            <w:noWrap/>
            <w:tcMar>
              <w:top w:w="57" w:type="dxa"/>
              <w:left w:w="108" w:type="dxa"/>
              <w:bottom w:w="57" w:type="dxa"/>
              <w:right w:w="108" w:type="dxa"/>
            </w:tcMar>
          </w:tcPr>
          <w:p w:rsidR="00066EA0" w:rsidRDefault="00066EA0" w:rsidP="0040259D">
            <w:pPr>
              <w:pStyle w:val="TableSmall"/>
              <w:spacing w:line="240" w:lineRule="auto"/>
              <w:jc w:val="center"/>
              <w:rPr>
                <w:rFonts w:ascii="Arial" w:hAnsi="Arial"/>
                <w:b/>
                <w:sz w:val="20"/>
              </w:rPr>
            </w:pPr>
            <w:r>
              <w:rPr>
                <w:rFonts w:ascii="Arial" w:hAnsi="Arial"/>
                <w:b/>
                <w:sz w:val="20"/>
              </w:rPr>
              <w:t>JOB OUTLINE/KEY RESULT AREAS</w:t>
            </w:r>
          </w:p>
        </w:tc>
        <w:tc>
          <w:tcPr>
            <w:tcW w:w="4394" w:type="dxa"/>
            <w:tcBorders>
              <w:top w:val="single" w:sz="6" w:space="0" w:color="auto"/>
              <w:bottom w:val="single" w:sz="6" w:space="0" w:color="auto"/>
            </w:tcBorders>
            <w:shd w:val="clear" w:color="auto" w:fill="C0C0C0"/>
            <w:noWrap/>
            <w:tcMar>
              <w:top w:w="57" w:type="dxa"/>
              <w:left w:w="108" w:type="dxa"/>
              <w:bottom w:w="57" w:type="dxa"/>
              <w:right w:w="108" w:type="dxa"/>
            </w:tcMar>
            <w:vAlign w:val="center"/>
          </w:tcPr>
          <w:p w:rsidR="00066EA0" w:rsidRDefault="00066EA0" w:rsidP="0040259D">
            <w:pPr>
              <w:tabs>
                <w:tab w:val="left" w:pos="3420"/>
              </w:tabs>
              <w:spacing w:line="240" w:lineRule="auto"/>
              <w:jc w:val="center"/>
              <w:rPr>
                <w:rFonts w:ascii="Arial" w:hAnsi="Arial"/>
                <w:b/>
                <w:sz w:val="20"/>
              </w:rPr>
            </w:pPr>
            <w:r>
              <w:rPr>
                <w:rFonts w:ascii="Arial" w:hAnsi="Arial"/>
                <w:b/>
                <w:sz w:val="20"/>
              </w:rPr>
              <w:t>STANDARDS OF PERFORMANCE</w:t>
            </w:r>
          </w:p>
        </w:tc>
      </w:tr>
      <w:tr w:rsidR="00066EA0" w:rsidTr="00066EA0">
        <w:tc>
          <w:tcPr>
            <w:tcW w:w="10173" w:type="dxa"/>
            <w:gridSpan w:val="4"/>
            <w:tcBorders>
              <w:top w:val="single" w:sz="6" w:space="0" w:color="auto"/>
              <w:bottom w:val="single" w:sz="6" w:space="0" w:color="auto"/>
            </w:tcBorders>
            <w:noWrap/>
            <w:tcMar>
              <w:top w:w="57" w:type="dxa"/>
              <w:left w:w="108" w:type="dxa"/>
              <w:bottom w:w="57" w:type="dxa"/>
              <w:right w:w="108" w:type="dxa"/>
            </w:tcMar>
          </w:tcPr>
          <w:p w:rsidR="00066EA0" w:rsidRDefault="00066EA0" w:rsidP="0040259D">
            <w:pPr>
              <w:pStyle w:val="TableSmall"/>
              <w:tabs>
                <w:tab w:val="clear" w:pos="680"/>
              </w:tabs>
              <w:spacing w:line="240" w:lineRule="auto"/>
              <w:rPr>
                <w:rFonts w:ascii="Arial" w:hAnsi="Arial"/>
                <w:b/>
                <w:sz w:val="20"/>
              </w:rPr>
            </w:pPr>
            <w:r>
              <w:rPr>
                <w:rFonts w:ascii="Arial" w:hAnsi="Arial"/>
                <w:b/>
                <w:sz w:val="20"/>
              </w:rPr>
              <w:t>Generic Key Result Areas</w:t>
            </w:r>
          </w:p>
          <w:p w:rsidR="00066EA0" w:rsidRDefault="00066EA0" w:rsidP="001B7B9A">
            <w:pPr>
              <w:pStyle w:val="TableSmall"/>
              <w:numPr>
                <w:ilvl w:val="0"/>
                <w:numId w:val="8"/>
              </w:numPr>
              <w:tabs>
                <w:tab w:val="clear" w:pos="680"/>
              </w:tabs>
              <w:spacing w:line="240" w:lineRule="auto"/>
              <w:rPr>
                <w:rFonts w:ascii="Arial" w:hAnsi="Arial"/>
                <w:sz w:val="20"/>
              </w:rPr>
            </w:pPr>
            <w:r>
              <w:rPr>
                <w:rFonts w:ascii="Arial" w:hAnsi="Arial"/>
                <w:sz w:val="20"/>
              </w:rPr>
              <w:t xml:space="preserve">Contribute to the strategic development and delivery of </w:t>
            </w:r>
            <w:r w:rsidR="00C53813">
              <w:rPr>
                <w:rFonts w:ascii="Arial" w:hAnsi="Arial"/>
                <w:sz w:val="20"/>
              </w:rPr>
              <w:t xml:space="preserve">the Adoption services within </w:t>
            </w:r>
            <w:r w:rsidR="00100F0B">
              <w:rPr>
                <w:rFonts w:ascii="Arial" w:hAnsi="Arial"/>
                <w:sz w:val="20"/>
              </w:rPr>
              <w:t>Adopt Coast to Coast</w:t>
            </w:r>
            <w:r w:rsidR="009F4678">
              <w:rPr>
                <w:rFonts w:ascii="Arial" w:hAnsi="Arial"/>
                <w:sz w:val="20"/>
              </w:rPr>
              <w:t xml:space="preserve"> and the three local authorities</w:t>
            </w:r>
            <w:r>
              <w:rPr>
                <w:rFonts w:ascii="Arial" w:hAnsi="Arial"/>
                <w:sz w:val="20"/>
              </w:rPr>
              <w:t xml:space="preserve"> to meet </w:t>
            </w:r>
            <w:r w:rsidR="00C53813">
              <w:rPr>
                <w:rFonts w:ascii="Arial" w:hAnsi="Arial"/>
                <w:sz w:val="20"/>
              </w:rPr>
              <w:t xml:space="preserve">each of </w:t>
            </w:r>
            <w:r>
              <w:rPr>
                <w:rFonts w:ascii="Arial" w:hAnsi="Arial"/>
                <w:sz w:val="20"/>
              </w:rPr>
              <w:t xml:space="preserve">the council’s policy and planning requirements. </w:t>
            </w:r>
          </w:p>
          <w:p w:rsidR="00066EA0" w:rsidRDefault="00066EA0" w:rsidP="001B7B9A">
            <w:pPr>
              <w:pStyle w:val="TableSmall"/>
              <w:numPr>
                <w:ilvl w:val="0"/>
                <w:numId w:val="8"/>
              </w:numPr>
              <w:tabs>
                <w:tab w:val="clear" w:pos="680"/>
              </w:tabs>
              <w:spacing w:line="240" w:lineRule="auto"/>
              <w:rPr>
                <w:rFonts w:ascii="Arial" w:hAnsi="Arial"/>
                <w:sz w:val="20"/>
              </w:rPr>
            </w:pPr>
            <w:r>
              <w:rPr>
                <w:rFonts w:ascii="Arial" w:hAnsi="Arial"/>
                <w:sz w:val="20"/>
              </w:rPr>
              <w:t xml:space="preserve">Manage all employees, relevant budgets, and service performance in accordance with </w:t>
            </w:r>
            <w:r w:rsidR="00C53813">
              <w:rPr>
                <w:rFonts w:ascii="Arial" w:hAnsi="Arial"/>
                <w:sz w:val="20"/>
              </w:rPr>
              <w:t>procedures and objectives</w:t>
            </w:r>
            <w:r w:rsidR="00A64467">
              <w:rPr>
                <w:rFonts w:ascii="Arial" w:hAnsi="Arial"/>
                <w:sz w:val="20"/>
              </w:rPr>
              <w:t xml:space="preserve"> and provide matrix management to relevant managers in the three local authorities </w:t>
            </w:r>
          </w:p>
          <w:p w:rsidR="00066EA0" w:rsidRDefault="00066EA0" w:rsidP="001B7B9A">
            <w:pPr>
              <w:pStyle w:val="TableSmall"/>
              <w:numPr>
                <w:ilvl w:val="0"/>
                <w:numId w:val="8"/>
              </w:numPr>
              <w:tabs>
                <w:tab w:val="clear" w:pos="680"/>
              </w:tabs>
              <w:spacing w:line="240" w:lineRule="auto"/>
              <w:rPr>
                <w:rFonts w:ascii="Arial" w:hAnsi="Arial"/>
                <w:sz w:val="20"/>
              </w:rPr>
            </w:pPr>
            <w:r>
              <w:rPr>
                <w:rFonts w:ascii="Arial" w:hAnsi="Arial"/>
                <w:sz w:val="20"/>
              </w:rPr>
              <w:t>Contribute to and manage the development</w:t>
            </w:r>
            <w:r w:rsidR="00C53813">
              <w:rPr>
                <w:rFonts w:ascii="Arial" w:hAnsi="Arial"/>
                <w:sz w:val="20"/>
              </w:rPr>
              <w:t xml:space="preserve">, improvement </w:t>
            </w:r>
            <w:r w:rsidR="00100F0B">
              <w:rPr>
                <w:rFonts w:ascii="Arial" w:hAnsi="Arial"/>
                <w:sz w:val="20"/>
              </w:rPr>
              <w:t>and</w:t>
            </w:r>
            <w:r>
              <w:rPr>
                <w:rFonts w:ascii="Arial" w:hAnsi="Arial"/>
                <w:sz w:val="20"/>
              </w:rPr>
              <w:t xml:space="preserve"> implementation of the service </w:t>
            </w:r>
          </w:p>
          <w:p w:rsidR="00E959F6" w:rsidRPr="00E959F6" w:rsidRDefault="00066EA0" w:rsidP="001B7B9A">
            <w:pPr>
              <w:pStyle w:val="TableSmall"/>
              <w:numPr>
                <w:ilvl w:val="0"/>
                <w:numId w:val="8"/>
              </w:numPr>
              <w:tabs>
                <w:tab w:val="clear" w:pos="680"/>
              </w:tabs>
              <w:spacing w:line="240" w:lineRule="auto"/>
              <w:rPr>
                <w:rFonts w:ascii="Arial" w:hAnsi="Arial"/>
                <w:sz w:val="20"/>
              </w:rPr>
            </w:pPr>
            <w:r>
              <w:rPr>
                <w:rFonts w:ascii="Arial" w:hAnsi="Arial"/>
                <w:sz w:val="20"/>
              </w:rPr>
              <w:t>Manage relationships with internal and external partners to support the delivery of efficient and effective services.</w:t>
            </w:r>
            <w:r w:rsidR="00E959F6">
              <w:rPr>
                <w:rFonts w:ascii="Arial" w:hAnsi="Arial" w:cs="Arial"/>
                <w:color w:val="FF0000"/>
                <w:sz w:val="20"/>
              </w:rPr>
              <w:t xml:space="preserve"> </w:t>
            </w:r>
          </w:p>
          <w:p w:rsidR="00066EA0" w:rsidRPr="00805EBD" w:rsidRDefault="00E959F6" w:rsidP="001B7B9A">
            <w:pPr>
              <w:pStyle w:val="TableSmall"/>
              <w:numPr>
                <w:ilvl w:val="0"/>
                <w:numId w:val="8"/>
              </w:numPr>
              <w:tabs>
                <w:tab w:val="clear" w:pos="680"/>
              </w:tabs>
              <w:spacing w:line="240" w:lineRule="auto"/>
              <w:rPr>
                <w:rFonts w:ascii="Arial" w:hAnsi="Arial"/>
                <w:color w:val="000000" w:themeColor="text1"/>
                <w:sz w:val="20"/>
              </w:rPr>
            </w:pPr>
            <w:r w:rsidRPr="00805EBD">
              <w:rPr>
                <w:rFonts w:ascii="Arial" w:hAnsi="Arial" w:cs="Arial"/>
                <w:color w:val="000000" w:themeColor="text1"/>
                <w:sz w:val="20"/>
              </w:rPr>
              <w:t>Lead the transformation agenda within the service and participate in partnership arrangements as appropriate</w:t>
            </w:r>
            <w:r w:rsidR="003F5B82" w:rsidRPr="00805EBD">
              <w:rPr>
                <w:rFonts w:ascii="Arial" w:hAnsi="Arial" w:cs="Arial"/>
                <w:color w:val="000000" w:themeColor="text1"/>
                <w:sz w:val="20"/>
              </w:rPr>
              <w:t>.</w:t>
            </w:r>
          </w:p>
          <w:p w:rsidR="00E959F6" w:rsidRPr="00805EBD" w:rsidRDefault="00E959F6" w:rsidP="00E959F6">
            <w:pPr>
              <w:pStyle w:val="TableSmall"/>
              <w:tabs>
                <w:tab w:val="clear" w:pos="680"/>
              </w:tabs>
              <w:spacing w:line="240" w:lineRule="auto"/>
              <w:ind w:left="397"/>
              <w:rPr>
                <w:rFonts w:ascii="Arial" w:hAnsi="Arial"/>
                <w:color w:val="000000" w:themeColor="text1"/>
                <w:sz w:val="20"/>
              </w:rPr>
            </w:pPr>
          </w:p>
          <w:p w:rsidR="00066EA0" w:rsidRPr="002920F3" w:rsidRDefault="00066EA0" w:rsidP="0040259D">
            <w:pPr>
              <w:pStyle w:val="TableSmall"/>
              <w:tabs>
                <w:tab w:val="clear" w:pos="680"/>
              </w:tabs>
              <w:spacing w:line="240" w:lineRule="auto"/>
              <w:rPr>
                <w:rFonts w:ascii="Arial" w:hAnsi="Arial"/>
                <w:b/>
                <w:color w:val="000000" w:themeColor="text1"/>
                <w:sz w:val="20"/>
              </w:rPr>
            </w:pPr>
            <w:r w:rsidRPr="002920F3">
              <w:rPr>
                <w:rFonts w:ascii="Arial" w:hAnsi="Arial"/>
                <w:b/>
                <w:color w:val="000000" w:themeColor="text1"/>
                <w:sz w:val="20"/>
              </w:rPr>
              <w:t>Role Specific Key Result Areas</w:t>
            </w:r>
          </w:p>
          <w:p w:rsidR="00805EBD" w:rsidRPr="00A13FA0" w:rsidRDefault="00A13FA0" w:rsidP="00A13FA0">
            <w:pPr>
              <w:numPr>
                <w:ilvl w:val="0"/>
                <w:numId w:val="8"/>
              </w:numPr>
              <w:spacing w:line="200" w:lineRule="atLeast"/>
              <w:rPr>
                <w:color w:val="4F81BD" w:themeColor="accent1"/>
              </w:rPr>
            </w:pPr>
            <w:r>
              <w:rPr>
                <w:rFonts w:ascii="Arial" w:hAnsi="Arial" w:cs="Arial"/>
                <w:color w:val="000000" w:themeColor="text1"/>
                <w:sz w:val="20"/>
              </w:rPr>
              <w:t xml:space="preserve">Lead the strategic development and operational management of services delivered and commissioned by </w:t>
            </w:r>
            <w:r w:rsidR="00100F0B">
              <w:rPr>
                <w:rFonts w:ascii="Arial" w:hAnsi="Arial" w:cs="Arial"/>
                <w:color w:val="000000" w:themeColor="text1"/>
                <w:sz w:val="20"/>
              </w:rPr>
              <w:t>Adopt Coast to Coast</w:t>
            </w:r>
          </w:p>
          <w:p w:rsidR="00A13FA0" w:rsidRPr="00A13FA0" w:rsidRDefault="009F4678" w:rsidP="00A13FA0">
            <w:pPr>
              <w:numPr>
                <w:ilvl w:val="0"/>
                <w:numId w:val="8"/>
              </w:numPr>
              <w:spacing w:line="200" w:lineRule="atLeast"/>
              <w:rPr>
                <w:color w:val="4F81BD" w:themeColor="accent1"/>
              </w:rPr>
            </w:pPr>
            <w:r>
              <w:rPr>
                <w:rFonts w:ascii="Arial" w:hAnsi="Arial" w:cs="Arial"/>
                <w:color w:val="000000" w:themeColor="text1"/>
                <w:sz w:val="20"/>
              </w:rPr>
              <w:t xml:space="preserve">Work with </w:t>
            </w:r>
            <w:r w:rsidR="00A13FA0">
              <w:rPr>
                <w:rFonts w:ascii="Arial" w:hAnsi="Arial" w:cs="Arial"/>
                <w:color w:val="000000" w:themeColor="text1"/>
                <w:sz w:val="20"/>
              </w:rPr>
              <w:t xml:space="preserve">the local authorities </w:t>
            </w:r>
            <w:r>
              <w:rPr>
                <w:rFonts w:ascii="Arial" w:hAnsi="Arial" w:cs="Arial"/>
                <w:color w:val="000000" w:themeColor="text1"/>
                <w:sz w:val="20"/>
              </w:rPr>
              <w:t xml:space="preserve">to ensure they each </w:t>
            </w:r>
            <w:r w:rsidR="00A13FA0">
              <w:rPr>
                <w:rFonts w:ascii="Arial" w:hAnsi="Arial" w:cs="Arial"/>
                <w:color w:val="000000" w:themeColor="text1"/>
                <w:sz w:val="20"/>
              </w:rPr>
              <w:t xml:space="preserve">fulfil </w:t>
            </w:r>
            <w:r>
              <w:rPr>
                <w:rFonts w:ascii="Arial" w:hAnsi="Arial" w:cs="Arial"/>
                <w:color w:val="000000" w:themeColor="text1"/>
                <w:sz w:val="20"/>
              </w:rPr>
              <w:t>their</w:t>
            </w:r>
            <w:r w:rsidR="00A13FA0">
              <w:rPr>
                <w:rFonts w:ascii="Arial" w:hAnsi="Arial" w:cs="Arial"/>
                <w:color w:val="000000" w:themeColor="text1"/>
                <w:sz w:val="20"/>
              </w:rPr>
              <w:t xml:space="preserve"> statutory, regulatory and national minimum standards requirement</w:t>
            </w:r>
            <w:r>
              <w:rPr>
                <w:rFonts w:ascii="Arial" w:hAnsi="Arial" w:cs="Arial"/>
                <w:color w:val="000000" w:themeColor="text1"/>
                <w:sz w:val="20"/>
              </w:rPr>
              <w:t xml:space="preserve">s in relation to Adoption </w:t>
            </w:r>
          </w:p>
          <w:p w:rsidR="00A13FA0" w:rsidRPr="00A13FA0" w:rsidRDefault="00A13FA0" w:rsidP="00A13FA0">
            <w:pPr>
              <w:numPr>
                <w:ilvl w:val="0"/>
                <w:numId w:val="8"/>
              </w:numPr>
              <w:spacing w:line="200" w:lineRule="atLeast"/>
              <w:rPr>
                <w:color w:val="4F81BD" w:themeColor="accent1"/>
              </w:rPr>
            </w:pPr>
            <w:r>
              <w:rPr>
                <w:rFonts w:ascii="Arial" w:hAnsi="Arial" w:cs="Arial"/>
                <w:color w:val="000000" w:themeColor="text1"/>
                <w:sz w:val="20"/>
              </w:rPr>
              <w:t xml:space="preserve">Ensure the continuing cost-effective development of services, ensuring provision is efficient and effective and in accordance with </w:t>
            </w:r>
            <w:r w:rsidR="00100F0B">
              <w:rPr>
                <w:rFonts w:ascii="Arial" w:hAnsi="Arial" w:cs="Arial"/>
                <w:color w:val="000000" w:themeColor="text1"/>
                <w:sz w:val="20"/>
              </w:rPr>
              <w:t>Adopt Coast to Coast’s</w:t>
            </w:r>
            <w:r>
              <w:rPr>
                <w:rFonts w:ascii="Arial" w:hAnsi="Arial" w:cs="Arial"/>
                <w:color w:val="000000" w:themeColor="text1"/>
                <w:sz w:val="20"/>
              </w:rPr>
              <w:t xml:space="preserve"> vision, values and strategy</w:t>
            </w:r>
          </w:p>
          <w:p w:rsidR="00A13FA0" w:rsidRPr="00A13FA0" w:rsidRDefault="00A13FA0" w:rsidP="00A13FA0">
            <w:pPr>
              <w:numPr>
                <w:ilvl w:val="0"/>
                <w:numId w:val="8"/>
              </w:numPr>
              <w:spacing w:line="200" w:lineRule="atLeast"/>
              <w:rPr>
                <w:color w:val="4F81BD" w:themeColor="accent1"/>
              </w:rPr>
            </w:pPr>
            <w:r>
              <w:rPr>
                <w:rFonts w:ascii="Arial" w:hAnsi="Arial" w:cs="Arial"/>
                <w:color w:val="000000" w:themeColor="text1"/>
                <w:sz w:val="20"/>
              </w:rPr>
              <w:t xml:space="preserve">Deliver a balanced budget and identify shortfall and/or additional funding which will enhance the performance of </w:t>
            </w:r>
            <w:r w:rsidR="00100F0B">
              <w:rPr>
                <w:rFonts w:ascii="Arial" w:hAnsi="Arial" w:cs="Arial"/>
                <w:color w:val="000000" w:themeColor="text1"/>
                <w:sz w:val="20"/>
              </w:rPr>
              <w:t>Adopt Coast to Coast</w:t>
            </w:r>
          </w:p>
          <w:p w:rsidR="00A13FA0" w:rsidRPr="00A13FA0" w:rsidRDefault="00A13FA0" w:rsidP="00A13FA0">
            <w:pPr>
              <w:numPr>
                <w:ilvl w:val="0"/>
                <w:numId w:val="8"/>
              </w:numPr>
              <w:spacing w:line="200" w:lineRule="atLeast"/>
              <w:rPr>
                <w:color w:val="4F81BD" w:themeColor="accent1"/>
              </w:rPr>
            </w:pPr>
            <w:r>
              <w:rPr>
                <w:rFonts w:ascii="Arial" w:hAnsi="Arial" w:cs="Arial"/>
                <w:color w:val="000000" w:themeColor="text1"/>
                <w:sz w:val="20"/>
              </w:rPr>
              <w:t xml:space="preserve">Lead and </w:t>
            </w:r>
            <w:r w:rsidR="009F4678">
              <w:rPr>
                <w:rFonts w:ascii="Arial" w:hAnsi="Arial" w:cs="Arial"/>
                <w:color w:val="000000" w:themeColor="text1"/>
                <w:sz w:val="20"/>
              </w:rPr>
              <w:t xml:space="preserve">matrix </w:t>
            </w:r>
            <w:r>
              <w:rPr>
                <w:rFonts w:ascii="Arial" w:hAnsi="Arial" w:cs="Arial"/>
                <w:color w:val="000000" w:themeColor="text1"/>
                <w:sz w:val="20"/>
              </w:rPr>
              <w:t xml:space="preserve">manage the performance of the </w:t>
            </w:r>
            <w:r w:rsidR="00C53813">
              <w:rPr>
                <w:rFonts w:ascii="Arial" w:hAnsi="Arial" w:cs="Arial"/>
                <w:color w:val="000000" w:themeColor="text1"/>
                <w:sz w:val="20"/>
              </w:rPr>
              <w:t>leadership</w:t>
            </w:r>
            <w:r>
              <w:rPr>
                <w:rFonts w:ascii="Arial" w:hAnsi="Arial" w:cs="Arial"/>
                <w:color w:val="000000" w:themeColor="text1"/>
                <w:sz w:val="20"/>
              </w:rPr>
              <w:t xml:space="preserve"> team within </w:t>
            </w:r>
            <w:r w:rsidR="00100F0B">
              <w:rPr>
                <w:rFonts w:ascii="Arial" w:hAnsi="Arial" w:cs="Arial"/>
                <w:color w:val="000000" w:themeColor="text1"/>
                <w:sz w:val="20"/>
              </w:rPr>
              <w:t>Adopt Coast to Coast</w:t>
            </w:r>
            <w:r>
              <w:rPr>
                <w:rFonts w:ascii="Arial" w:hAnsi="Arial" w:cs="Arial"/>
                <w:color w:val="000000" w:themeColor="text1"/>
                <w:sz w:val="20"/>
              </w:rPr>
              <w:t xml:space="preserve"> to ensure that all teams deliver consistent, high quality services for children</w:t>
            </w:r>
          </w:p>
          <w:p w:rsidR="00A13FA0" w:rsidRPr="00A13FA0" w:rsidRDefault="00A13FA0" w:rsidP="00A13FA0">
            <w:pPr>
              <w:numPr>
                <w:ilvl w:val="0"/>
                <w:numId w:val="8"/>
              </w:numPr>
              <w:spacing w:line="200" w:lineRule="atLeast"/>
              <w:rPr>
                <w:color w:val="4F81BD" w:themeColor="accent1"/>
              </w:rPr>
            </w:pPr>
            <w:r>
              <w:rPr>
                <w:rFonts w:ascii="Arial" w:hAnsi="Arial" w:cs="Arial"/>
                <w:color w:val="000000" w:themeColor="text1"/>
                <w:sz w:val="20"/>
              </w:rPr>
              <w:t xml:space="preserve">Management oversight of complex and </w:t>
            </w:r>
            <w:proofErr w:type="gramStart"/>
            <w:r>
              <w:rPr>
                <w:rFonts w:ascii="Arial" w:hAnsi="Arial" w:cs="Arial"/>
                <w:color w:val="000000" w:themeColor="text1"/>
                <w:sz w:val="20"/>
              </w:rPr>
              <w:t>high risk</w:t>
            </w:r>
            <w:proofErr w:type="gramEnd"/>
            <w:r>
              <w:rPr>
                <w:rFonts w:ascii="Arial" w:hAnsi="Arial" w:cs="Arial"/>
                <w:color w:val="000000" w:themeColor="text1"/>
                <w:sz w:val="20"/>
              </w:rPr>
              <w:t xml:space="preserve"> work with children</w:t>
            </w:r>
          </w:p>
          <w:p w:rsidR="00A13FA0" w:rsidRPr="00A13FA0" w:rsidRDefault="00A13FA0" w:rsidP="00A13FA0">
            <w:pPr>
              <w:numPr>
                <w:ilvl w:val="0"/>
                <w:numId w:val="8"/>
              </w:numPr>
              <w:spacing w:line="200" w:lineRule="atLeast"/>
              <w:rPr>
                <w:color w:val="4F81BD" w:themeColor="accent1"/>
              </w:rPr>
            </w:pPr>
            <w:r>
              <w:rPr>
                <w:rFonts w:ascii="Arial" w:hAnsi="Arial" w:cs="Arial"/>
                <w:color w:val="000000" w:themeColor="text1"/>
                <w:sz w:val="20"/>
              </w:rPr>
              <w:t>Work positively with partners to promote a whole system approach to meeting the needs of children, young people and adopter families</w:t>
            </w:r>
          </w:p>
          <w:p w:rsidR="00A13FA0" w:rsidRPr="00A13FA0" w:rsidRDefault="00A13FA0" w:rsidP="00A13FA0">
            <w:pPr>
              <w:numPr>
                <w:ilvl w:val="0"/>
                <w:numId w:val="8"/>
              </w:numPr>
              <w:spacing w:line="200" w:lineRule="atLeast"/>
              <w:rPr>
                <w:color w:val="4F81BD" w:themeColor="accent1"/>
              </w:rPr>
            </w:pPr>
            <w:r>
              <w:rPr>
                <w:rFonts w:ascii="Arial" w:hAnsi="Arial" w:cs="Arial"/>
                <w:color w:val="000000" w:themeColor="text1"/>
                <w:sz w:val="20"/>
              </w:rPr>
              <w:lastRenderedPageBreak/>
              <w:t xml:space="preserve">Lead the strategic responsibilities on behalf of the Regional Adoption Agency across the region and </w:t>
            </w:r>
            <w:r w:rsidR="009F4678">
              <w:rPr>
                <w:rFonts w:ascii="Arial" w:hAnsi="Arial" w:cs="Arial"/>
                <w:color w:val="000000" w:themeColor="text1"/>
                <w:sz w:val="20"/>
              </w:rPr>
              <w:t>ensure</w:t>
            </w:r>
            <w:r>
              <w:rPr>
                <w:rFonts w:ascii="Arial" w:hAnsi="Arial" w:cs="Arial"/>
                <w:color w:val="000000" w:themeColor="text1"/>
                <w:sz w:val="20"/>
              </w:rPr>
              <w:t xml:space="preserve"> consistent strategic approach to service delivery</w:t>
            </w:r>
          </w:p>
          <w:p w:rsidR="00A13FA0" w:rsidRPr="00A13FA0" w:rsidRDefault="00A13FA0" w:rsidP="00A13FA0">
            <w:pPr>
              <w:numPr>
                <w:ilvl w:val="0"/>
                <w:numId w:val="8"/>
              </w:numPr>
              <w:spacing w:line="200" w:lineRule="atLeast"/>
              <w:rPr>
                <w:color w:val="4F81BD" w:themeColor="accent1"/>
              </w:rPr>
            </w:pPr>
            <w:r>
              <w:rPr>
                <w:rFonts w:ascii="Arial" w:hAnsi="Arial" w:cs="Arial"/>
                <w:color w:val="000000" w:themeColor="text1"/>
                <w:sz w:val="20"/>
              </w:rPr>
              <w:t>Develop multi-agency systems approach, response and monitoring and work with partners to develop services and joint delivery</w:t>
            </w:r>
          </w:p>
          <w:p w:rsidR="00A13FA0" w:rsidRPr="00A13FA0" w:rsidRDefault="00A13FA0" w:rsidP="00A13FA0">
            <w:pPr>
              <w:numPr>
                <w:ilvl w:val="0"/>
                <w:numId w:val="8"/>
              </w:numPr>
              <w:spacing w:line="200" w:lineRule="atLeast"/>
              <w:rPr>
                <w:color w:val="4F81BD" w:themeColor="accent1"/>
              </w:rPr>
            </w:pPr>
            <w:r>
              <w:rPr>
                <w:rFonts w:ascii="Arial" w:hAnsi="Arial" w:cs="Arial"/>
                <w:color w:val="000000" w:themeColor="text1"/>
                <w:sz w:val="20"/>
              </w:rPr>
              <w:t>Ensure the use of performance management and audit to improve the quality of the service</w:t>
            </w:r>
          </w:p>
          <w:p w:rsidR="00A13FA0" w:rsidRPr="00805EBD" w:rsidRDefault="00A13FA0" w:rsidP="00A13FA0">
            <w:pPr>
              <w:spacing w:line="200" w:lineRule="atLeast"/>
              <w:rPr>
                <w:color w:val="4F81BD" w:themeColor="accent1"/>
              </w:rPr>
            </w:pPr>
          </w:p>
          <w:p w:rsidR="00805EBD" w:rsidRDefault="00805EBD" w:rsidP="00805EBD">
            <w:pPr>
              <w:spacing w:line="200" w:lineRule="atLeast"/>
              <w:rPr>
                <w:rFonts w:ascii="Arial" w:hAnsi="Arial" w:cs="Arial"/>
                <w:color w:val="000000" w:themeColor="text1"/>
                <w:sz w:val="20"/>
              </w:rPr>
            </w:pPr>
          </w:p>
          <w:p w:rsidR="00805EBD" w:rsidRDefault="00805EBD" w:rsidP="00805EBD">
            <w:pPr>
              <w:spacing w:line="200" w:lineRule="atLeast"/>
              <w:rPr>
                <w:rFonts w:ascii="Arial" w:hAnsi="Arial" w:cs="Arial"/>
                <w:color w:val="000000" w:themeColor="text1"/>
                <w:sz w:val="20"/>
              </w:rPr>
            </w:pPr>
          </w:p>
          <w:p w:rsidR="00805EBD" w:rsidRDefault="00805EBD" w:rsidP="00805EBD">
            <w:pPr>
              <w:spacing w:line="200" w:lineRule="atLeast"/>
              <w:rPr>
                <w:rFonts w:ascii="Arial" w:hAnsi="Arial" w:cs="Arial"/>
                <w:color w:val="000000" w:themeColor="text1"/>
                <w:sz w:val="20"/>
              </w:rPr>
            </w:pPr>
          </w:p>
          <w:p w:rsidR="00805EBD" w:rsidRDefault="00805EBD" w:rsidP="00805EBD">
            <w:pPr>
              <w:spacing w:line="200" w:lineRule="atLeast"/>
              <w:rPr>
                <w:rFonts w:ascii="Arial" w:hAnsi="Arial" w:cs="Arial"/>
                <w:color w:val="000000" w:themeColor="text1"/>
                <w:sz w:val="20"/>
              </w:rPr>
            </w:pPr>
          </w:p>
          <w:p w:rsidR="00805EBD" w:rsidRDefault="00805EBD" w:rsidP="00805EBD">
            <w:pPr>
              <w:spacing w:line="200" w:lineRule="atLeast"/>
              <w:rPr>
                <w:rFonts w:ascii="Arial" w:hAnsi="Arial" w:cs="Arial"/>
                <w:color w:val="000000" w:themeColor="text1"/>
                <w:sz w:val="20"/>
              </w:rPr>
            </w:pPr>
          </w:p>
          <w:p w:rsidR="00805EBD" w:rsidRDefault="00805EBD" w:rsidP="00805EBD">
            <w:pPr>
              <w:spacing w:line="200" w:lineRule="atLeast"/>
              <w:rPr>
                <w:rFonts w:ascii="Arial" w:hAnsi="Arial" w:cs="Arial"/>
                <w:color w:val="000000" w:themeColor="text1"/>
                <w:sz w:val="20"/>
              </w:rPr>
            </w:pPr>
          </w:p>
          <w:p w:rsidR="00805EBD" w:rsidRDefault="00805EBD" w:rsidP="00805EBD">
            <w:pPr>
              <w:spacing w:line="200" w:lineRule="atLeast"/>
              <w:rPr>
                <w:rFonts w:ascii="Arial" w:hAnsi="Arial" w:cs="Arial"/>
                <w:color w:val="000000" w:themeColor="text1"/>
                <w:sz w:val="20"/>
              </w:rPr>
            </w:pPr>
          </w:p>
          <w:p w:rsidR="00805EBD" w:rsidRDefault="00805EBD" w:rsidP="00805EBD">
            <w:pPr>
              <w:spacing w:line="200" w:lineRule="atLeast"/>
              <w:rPr>
                <w:rFonts w:ascii="Arial" w:hAnsi="Arial" w:cs="Arial"/>
                <w:color w:val="000000" w:themeColor="text1"/>
                <w:sz w:val="20"/>
              </w:rPr>
            </w:pPr>
          </w:p>
          <w:p w:rsidR="00805EBD" w:rsidRDefault="00805EBD" w:rsidP="00805EBD">
            <w:pPr>
              <w:spacing w:line="200" w:lineRule="atLeast"/>
              <w:rPr>
                <w:rFonts w:ascii="Arial" w:hAnsi="Arial" w:cs="Arial"/>
                <w:color w:val="000000" w:themeColor="text1"/>
                <w:sz w:val="20"/>
              </w:rPr>
            </w:pPr>
          </w:p>
          <w:p w:rsidR="00805EBD" w:rsidRDefault="00805EBD" w:rsidP="00805EBD">
            <w:pPr>
              <w:spacing w:line="200" w:lineRule="atLeast"/>
              <w:rPr>
                <w:rFonts w:ascii="Arial" w:hAnsi="Arial" w:cs="Arial"/>
                <w:color w:val="000000" w:themeColor="text1"/>
                <w:sz w:val="20"/>
              </w:rPr>
            </w:pPr>
          </w:p>
          <w:p w:rsidR="00805EBD" w:rsidRDefault="00805EBD" w:rsidP="00805EBD">
            <w:pPr>
              <w:spacing w:line="200" w:lineRule="atLeast"/>
              <w:rPr>
                <w:rFonts w:ascii="Arial" w:hAnsi="Arial" w:cs="Arial"/>
                <w:color w:val="000000" w:themeColor="text1"/>
                <w:sz w:val="20"/>
              </w:rPr>
            </w:pPr>
          </w:p>
          <w:p w:rsidR="00805EBD" w:rsidRDefault="00805EBD" w:rsidP="00805EBD">
            <w:pPr>
              <w:spacing w:line="200" w:lineRule="atLeast"/>
              <w:rPr>
                <w:rFonts w:ascii="Arial" w:hAnsi="Arial" w:cs="Arial"/>
                <w:color w:val="000000" w:themeColor="text1"/>
                <w:sz w:val="20"/>
              </w:rPr>
            </w:pPr>
          </w:p>
          <w:p w:rsidR="00805EBD" w:rsidRDefault="00805EBD" w:rsidP="00805EBD">
            <w:pPr>
              <w:spacing w:line="200" w:lineRule="atLeast"/>
              <w:rPr>
                <w:rFonts w:ascii="Arial" w:hAnsi="Arial" w:cs="Arial"/>
                <w:color w:val="000000" w:themeColor="text1"/>
                <w:sz w:val="20"/>
              </w:rPr>
            </w:pPr>
          </w:p>
          <w:p w:rsidR="00805EBD" w:rsidRDefault="00805EBD" w:rsidP="00805EBD">
            <w:pPr>
              <w:spacing w:line="200" w:lineRule="atLeast"/>
              <w:rPr>
                <w:rFonts w:ascii="Arial" w:hAnsi="Arial" w:cs="Arial"/>
                <w:color w:val="000000" w:themeColor="text1"/>
                <w:sz w:val="20"/>
              </w:rPr>
            </w:pPr>
          </w:p>
          <w:p w:rsidR="00805EBD" w:rsidRDefault="00805EBD" w:rsidP="00805EBD">
            <w:pPr>
              <w:spacing w:line="200" w:lineRule="atLeast"/>
              <w:rPr>
                <w:rFonts w:ascii="Arial" w:hAnsi="Arial" w:cs="Arial"/>
                <w:color w:val="000000" w:themeColor="text1"/>
                <w:sz w:val="20"/>
              </w:rPr>
            </w:pPr>
          </w:p>
          <w:p w:rsidR="00805EBD" w:rsidRDefault="00805EBD" w:rsidP="00805EBD">
            <w:pPr>
              <w:spacing w:line="200" w:lineRule="atLeast"/>
              <w:rPr>
                <w:rFonts w:ascii="Arial" w:hAnsi="Arial" w:cs="Arial"/>
                <w:color w:val="000000" w:themeColor="text1"/>
                <w:sz w:val="20"/>
              </w:rPr>
            </w:pPr>
          </w:p>
          <w:p w:rsidR="00805EBD" w:rsidRDefault="00805EBD" w:rsidP="00805EBD">
            <w:pPr>
              <w:spacing w:line="200" w:lineRule="atLeast"/>
              <w:rPr>
                <w:rFonts w:ascii="Arial" w:hAnsi="Arial" w:cs="Arial"/>
                <w:color w:val="000000" w:themeColor="text1"/>
                <w:sz w:val="20"/>
              </w:rPr>
            </w:pPr>
          </w:p>
          <w:p w:rsidR="00805EBD" w:rsidRDefault="00805EBD" w:rsidP="00805EBD">
            <w:pPr>
              <w:spacing w:line="200" w:lineRule="atLeast"/>
              <w:rPr>
                <w:rFonts w:ascii="Arial" w:hAnsi="Arial" w:cs="Arial"/>
                <w:color w:val="000000" w:themeColor="text1"/>
                <w:sz w:val="20"/>
              </w:rPr>
            </w:pPr>
          </w:p>
          <w:p w:rsidR="00805EBD" w:rsidRDefault="00805EBD" w:rsidP="00805EBD">
            <w:pPr>
              <w:spacing w:line="200" w:lineRule="atLeast"/>
              <w:rPr>
                <w:rFonts w:ascii="Arial" w:hAnsi="Arial" w:cs="Arial"/>
                <w:color w:val="000000" w:themeColor="text1"/>
                <w:sz w:val="20"/>
              </w:rPr>
            </w:pPr>
          </w:p>
          <w:p w:rsidR="00805EBD" w:rsidRDefault="00805EBD" w:rsidP="00805EBD">
            <w:pPr>
              <w:spacing w:line="200" w:lineRule="atLeast"/>
              <w:rPr>
                <w:rFonts w:ascii="Arial" w:hAnsi="Arial" w:cs="Arial"/>
                <w:color w:val="000000" w:themeColor="text1"/>
                <w:sz w:val="20"/>
              </w:rPr>
            </w:pPr>
          </w:p>
          <w:p w:rsidR="00805EBD" w:rsidRDefault="00805EBD" w:rsidP="00805EBD">
            <w:pPr>
              <w:spacing w:line="200" w:lineRule="atLeast"/>
              <w:rPr>
                <w:rFonts w:ascii="Arial" w:hAnsi="Arial" w:cs="Arial"/>
                <w:color w:val="000000" w:themeColor="text1"/>
                <w:sz w:val="20"/>
              </w:rPr>
            </w:pPr>
          </w:p>
          <w:p w:rsidR="00805EBD" w:rsidRDefault="00805EBD" w:rsidP="00805EBD">
            <w:pPr>
              <w:spacing w:line="200" w:lineRule="atLeast"/>
              <w:rPr>
                <w:rFonts w:ascii="Arial" w:hAnsi="Arial" w:cs="Arial"/>
                <w:color w:val="000000" w:themeColor="text1"/>
                <w:sz w:val="20"/>
              </w:rPr>
            </w:pPr>
          </w:p>
          <w:p w:rsidR="00066EA0" w:rsidRPr="00511BF5" w:rsidRDefault="00066EA0" w:rsidP="00511BF5">
            <w:pPr>
              <w:spacing w:line="200" w:lineRule="atLeast"/>
              <w:ind w:left="397"/>
              <w:rPr>
                <w:color w:val="FF0000"/>
              </w:rPr>
            </w:pPr>
          </w:p>
        </w:tc>
        <w:tc>
          <w:tcPr>
            <w:tcW w:w="4394" w:type="dxa"/>
            <w:tcBorders>
              <w:top w:val="single" w:sz="6" w:space="0" w:color="auto"/>
              <w:bottom w:val="single" w:sz="6" w:space="0" w:color="auto"/>
            </w:tcBorders>
            <w:noWrap/>
            <w:tcMar>
              <w:top w:w="57" w:type="dxa"/>
              <w:left w:w="108" w:type="dxa"/>
              <w:bottom w:w="57" w:type="dxa"/>
              <w:right w:w="108" w:type="dxa"/>
            </w:tcMar>
          </w:tcPr>
          <w:p w:rsidR="00066EA0" w:rsidRDefault="00066EA0" w:rsidP="0040259D">
            <w:pPr>
              <w:suppressLineNumbers w:val="0"/>
              <w:tabs>
                <w:tab w:val="clear" w:pos="680"/>
                <w:tab w:val="clear" w:pos="9412"/>
              </w:tabs>
              <w:suppressAutoHyphens w:val="0"/>
              <w:spacing w:line="240" w:lineRule="auto"/>
              <w:rPr>
                <w:rFonts w:ascii="Arial" w:hAnsi="Arial"/>
                <w:b/>
                <w:sz w:val="20"/>
              </w:rPr>
            </w:pPr>
            <w:r>
              <w:rPr>
                <w:rFonts w:ascii="Arial" w:hAnsi="Arial"/>
                <w:b/>
                <w:sz w:val="20"/>
              </w:rPr>
              <w:lastRenderedPageBreak/>
              <w:t>Generic Standards of Performance</w:t>
            </w:r>
          </w:p>
          <w:p w:rsidR="00A12AD9" w:rsidRDefault="00A12AD9" w:rsidP="00A12AD9">
            <w:pPr>
              <w:pStyle w:val="TableSmall"/>
              <w:numPr>
                <w:ilvl w:val="0"/>
                <w:numId w:val="10"/>
              </w:numPr>
              <w:spacing w:line="240" w:lineRule="auto"/>
              <w:rPr>
                <w:rFonts w:ascii="Arial" w:hAnsi="Arial"/>
                <w:sz w:val="20"/>
              </w:rPr>
            </w:pPr>
            <w:r>
              <w:rPr>
                <w:rFonts w:ascii="Arial" w:hAnsi="Arial"/>
                <w:sz w:val="20"/>
              </w:rPr>
              <w:t xml:space="preserve">Ensure health and safety of self and others within workplace; </w:t>
            </w:r>
          </w:p>
          <w:p w:rsidR="00A12AD9" w:rsidRDefault="00A12AD9" w:rsidP="00A12AD9">
            <w:pPr>
              <w:pStyle w:val="TableSmall"/>
              <w:numPr>
                <w:ilvl w:val="0"/>
                <w:numId w:val="10"/>
              </w:numPr>
              <w:spacing w:line="240" w:lineRule="auto"/>
              <w:rPr>
                <w:rFonts w:ascii="Arial" w:hAnsi="Arial"/>
                <w:sz w:val="20"/>
              </w:rPr>
            </w:pPr>
            <w:r>
              <w:rPr>
                <w:rFonts w:ascii="Arial" w:hAnsi="Arial" w:cs="Arial"/>
                <w:bCs/>
                <w:sz w:val="20"/>
              </w:rPr>
              <w:t xml:space="preserve">Demonstrate leadership qualities and inspire teams to work across the </w:t>
            </w:r>
            <w:r w:rsidR="00C53813">
              <w:rPr>
                <w:rFonts w:ascii="Arial" w:hAnsi="Arial" w:cs="Arial"/>
                <w:bCs/>
                <w:sz w:val="20"/>
              </w:rPr>
              <w:t>RAA</w:t>
            </w:r>
            <w:r>
              <w:rPr>
                <w:rFonts w:ascii="Arial" w:hAnsi="Arial" w:cs="Arial"/>
                <w:bCs/>
                <w:sz w:val="20"/>
              </w:rPr>
              <w:t xml:space="preserve"> as services are transformed;</w:t>
            </w:r>
          </w:p>
          <w:p w:rsidR="00A12AD9" w:rsidRDefault="00A12AD9" w:rsidP="00A12AD9">
            <w:pPr>
              <w:pStyle w:val="TableSmall"/>
              <w:numPr>
                <w:ilvl w:val="0"/>
                <w:numId w:val="10"/>
              </w:numPr>
              <w:spacing w:line="240" w:lineRule="auto"/>
              <w:rPr>
                <w:rFonts w:ascii="Arial" w:hAnsi="Arial"/>
                <w:sz w:val="20"/>
              </w:rPr>
            </w:pPr>
            <w:r>
              <w:rPr>
                <w:rFonts w:ascii="Arial" w:hAnsi="Arial"/>
                <w:sz w:val="20"/>
              </w:rPr>
              <w:t>Lead a culture of effective management of resources and budget, applying best value and flexible models of support that reduce costs;</w:t>
            </w:r>
          </w:p>
          <w:p w:rsidR="00A12AD9" w:rsidRDefault="00A12AD9" w:rsidP="00A12AD9">
            <w:pPr>
              <w:pStyle w:val="TableSmall"/>
              <w:numPr>
                <w:ilvl w:val="0"/>
                <w:numId w:val="10"/>
              </w:numPr>
              <w:spacing w:line="240" w:lineRule="auto"/>
              <w:rPr>
                <w:rFonts w:ascii="Arial" w:hAnsi="Arial"/>
                <w:sz w:val="20"/>
              </w:rPr>
            </w:pPr>
            <w:r>
              <w:rPr>
                <w:rFonts w:ascii="Arial" w:hAnsi="Arial"/>
                <w:sz w:val="20"/>
              </w:rPr>
              <w:t>Respond to queries and calls promptly and professionally;</w:t>
            </w:r>
          </w:p>
          <w:p w:rsidR="00A12AD9" w:rsidRDefault="00A12AD9" w:rsidP="00A12AD9">
            <w:pPr>
              <w:pStyle w:val="TableSmall"/>
              <w:numPr>
                <w:ilvl w:val="0"/>
                <w:numId w:val="10"/>
              </w:numPr>
              <w:spacing w:line="240" w:lineRule="auto"/>
              <w:rPr>
                <w:rFonts w:ascii="Arial" w:hAnsi="Arial"/>
                <w:sz w:val="20"/>
              </w:rPr>
            </w:pPr>
            <w:r>
              <w:rPr>
                <w:rFonts w:ascii="Arial" w:hAnsi="Arial"/>
                <w:sz w:val="20"/>
              </w:rPr>
              <w:t xml:space="preserve">Effective communication and engagement; </w:t>
            </w:r>
          </w:p>
          <w:p w:rsidR="00A12AD9" w:rsidRDefault="00A12AD9" w:rsidP="00A12AD9">
            <w:pPr>
              <w:pStyle w:val="TableSmall"/>
              <w:numPr>
                <w:ilvl w:val="0"/>
                <w:numId w:val="10"/>
              </w:numPr>
              <w:spacing w:line="240" w:lineRule="auto"/>
              <w:rPr>
                <w:rFonts w:ascii="Arial" w:hAnsi="Arial"/>
                <w:sz w:val="20"/>
              </w:rPr>
            </w:pPr>
            <w:r>
              <w:rPr>
                <w:rFonts w:ascii="Arial" w:hAnsi="Arial"/>
                <w:sz w:val="20"/>
              </w:rPr>
              <w:t xml:space="preserve">Ensure principles of equality and diversity and the </w:t>
            </w:r>
            <w:r w:rsidR="00C53813">
              <w:rPr>
                <w:rFonts w:ascii="Arial" w:hAnsi="Arial"/>
                <w:sz w:val="20"/>
              </w:rPr>
              <w:t>RAA</w:t>
            </w:r>
            <w:r>
              <w:rPr>
                <w:rFonts w:ascii="Arial" w:hAnsi="Arial"/>
                <w:sz w:val="20"/>
              </w:rPr>
              <w:t xml:space="preserve"> values are embraced and underpin all work for employees and service users;</w:t>
            </w:r>
          </w:p>
          <w:p w:rsidR="00A12AD9" w:rsidRDefault="00A12AD9" w:rsidP="00A12AD9">
            <w:pPr>
              <w:pStyle w:val="TableSmall"/>
              <w:numPr>
                <w:ilvl w:val="0"/>
                <w:numId w:val="10"/>
              </w:numPr>
              <w:spacing w:line="240" w:lineRule="auto"/>
              <w:rPr>
                <w:rFonts w:ascii="Arial" w:hAnsi="Arial"/>
                <w:sz w:val="20"/>
              </w:rPr>
            </w:pPr>
            <w:r>
              <w:rPr>
                <w:rFonts w:ascii="Arial" w:hAnsi="Arial"/>
                <w:sz w:val="20"/>
              </w:rPr>
              <w:t>Appropriate multi-agency working and sharing information.</w:t>
            </w:r>
          </w:p>
          <w:p w:rsidR="00A12AD9" w:rsidRDefault="00A12AD9" w:rsidP="0040259D">
            <w:pPr>
              <w:suppressLineNumbers w:val="0"/>
              <w:tabs>
                <w:tab w:val="clear" w:pos="680"/>
                <w:tab w:val="clear" w:pos="9412"/>
              </w:tabs>
              <w:suppressAutoHyphens w:val="0"/>
              <w:spacing w:line="240" w:lineRule="auto"/>
              <w:rPr>
                <w:rFonts w:ascii="Arial" w:hAnsi="Arial"/>
                <w:b/>
                <w:sz w:val="20"/>
              </w:rPr>
            </w:pPr>
          </w:p>
          <w:p w:rsidR="00A12AD9" w:rsidRDefault="00A12AD9" w:rsidP="0040259D">
            <w:pPr>
              <w:suppressLineNumbers w:val="0"/>
              <w:tabs>
                <w:tab w:val="clear" w:pos="680"/>
                <w:tab w:val="clear" w:pos="9412"/>
              </w:tabs>
              <w:suppressAutoHyphens w:val="0"/>
              <w:spacing w:line="240" w:lineRule="auto"/>
              <w:rPr>
                <w:rFonts w:ascii="Arial" w:hAnsi="Arial"/>
                <w:b/>
                <w:sz w:val="20"/>
              </w:rPr>
            </w:pPr>
          </w:p>
          <w:p w:rsidR="00A12AD9" w:rsidRDefault="00A12AD9" w:rsidP="0040259D">
            <w:pPr>
              <w:suppressLineNumbers w:val="0"/>
              <w:tabs>
                <w:tab w:val="clear" w:pos="680"/>
                <w:tab w:val="clear" w:pos="9412"/>
              </w:tabs>
              <w:suppressAutoHyphens w:val="0"/>
              <w:spacing w:line="240" w:lineRule="auto"/>
              <w:rPr>
                <w:rFonts w:ascii="Arial" w:hAnsi="Arial"/>
                <w:b/>
                <w:sz w:val="20"/>
              </w:rPr>
            </w:pPr>
          </w:p>
          <w:p w:rsidR="00A12AD9" w:rsidRDefault="00A12AD9" w:rsidP="0040259D">
            <w:pPr>
              <w:suppressLineNumbers w:val="0"/>
              <w:tabs>
                <w:tab w:val="clear" w:pos="680"/>
                <w:tab w:val="clear" w:pos="9412"/>
              </w:tabs>
              <w:suppressAutoHyphens w:val="0"/>
              <w:spacing w:line="240" w:lineRule="auto"/>
              <w:rPr>
                <w:rFonts w:ascii="Arial" w:hAnsi="Arial"/>
                <w:b/>
                <w:sz w:val="20"/>
              </w:rPr>
            </w:pPr>
          </w:p>
          <w:p w:rsidR="00100F0B" w:rsidRDefault="00100F0B" w:rsidP="0040259D">
            <w:pPr>
              <w:suppressLineNumbers w:val="0"/>
              <w:tabs>
                <w:tab w:val="clear" w:pos="680"/>
                <w:tab w:val="clear" w:pos="9412"/>
              </w:tabs>
              <w:suppressAutoHyphens w:val="0"/>
              <w:spacing w:line="240" w:lineRule="auto"/>
              <w:rPr>
                <w:rFonts w:ascii="Arial" w:hAnsi="Arial"/>
                <w:b/>
                <w:sz w:val="20"/>
              </w:rPr>
            </w:pPr>
          </w:p>
          <w:p w:rsidR="00A12AD9" w:rsidRDefault="00A12AD9" w:rsidP="0040259D">
            <w:pPr>
              <w:suppressLineNumbers w:val="0"/>
              <w:tabs>
                <w:tab w:val="clear" w:pos="680"/>
                <w:tab w:val="clear" w:pos="9412"/>
              </w:tabs>
              <w:suppressAutoHyphens w:val="0"/>
              <w:spacing w:line="240" w:lineRule="auto"/>
              <w:rPr>
                <w:rFonts w:ascii="Arial" w:hAnsi="Arial"/>
                <w:b/>
                <w:sz w:val="20"/>
              </w:rPr>
            </w:pPr>
          </w:p>
          <w:p w:rsidR="00066EA0" w:rsidRDefault="00066EA0" w:rsidP="0040259D">
            <w:pPr>
              <w:pStyle w:val="TableSmall"/>
              <w:pBdr>
                <w:top w:val="single" w:sz="6" w:space="1" w:color="auto"/>
                <w:bottom w:val="single" w:sz="6" w:space="1" w:color="auto"/>
              </w:pBdr>
              <w:shd w:val="clear" w:color="auto" w:fill="B3B3B3"/>
              <w:tabs>
                <w:tab w:val="clear" w:pos="680"/>
              </w:tabs>
              <w:spacing w:before="40" w:after="40" w:line="240" w:lineRule="auto"/>
              <w:jc w:val="center"/>
              <w:rPr>
                <w:rFonts w:ascii="Arial" w:hAnsi="Arial"/>
                <w:sz w:val="20"/>
              </w:rPr>
            </w:pPr>
            <w:r>
              <w:rPr>
                <w:rFonts w:ascii="Arial" w:hAnsi="Arial"/>
                <w:b/>
                <w:sz w:val="20"/>
              </w:rPr>
              <w:lastRenderedPageBreak/>
              <w:t>MEASURES OF SUCCESS</w:t>
            </w:r>
          </w:p>
          <w:p w:rsidR="00066EA0" w:rsidRDefault="00066EA0" w:rsidP="0040259D">
            <w:pPr>
              <w:pStyle w:val="TableSmall"/>
              <w:tabs>
                <w:tab w:val="clear" w:pos="680"/>
              </w:tabs>
              <w:spacing w:line="240" w:lineRule="auto"/>
              <w:rPr>
                <w:rFonts w:ascii="Arial" w:hAnsi="Arial"/>
                <w:b/>
                <w:sz w:val="20"/>
              </w:rPr>
            </w:pPr>
            <w:r>
              <w:rPr>
                <w:rFonts w:ascii="Arial" w:hAnsi="Arial"/>
                <w:b/>
                <w:sz w:val="20"/>
              </w:rPr>
              <w:t>Generic Measures of Success</w:t>
            </w:r>
          </w:p>
          <w:p w:rsidR="00066EA0" w:rsidRDefault="00066EA0" w:rsidP="00066EA0">
            <w:pPr>
              <w:pStyle w:val="TableSmall"/>
              <w:numPr>
                <w:ilvl w:val="0"/>
                <w:numId w:val="2"/>
              </w:numPr>
              <w:tabs>
                <w:tab w:val="clear" w:pos="680"/>
              </w:tabs>
              <w:spacing w:line="240" w:lineRule="auto"/>
              <w:rPr>
                <w:rFonts w:ascii="Arial" w:hAnsi="Arial"/>
                <w:sz w:val="20"/>
              </w:rPr>
            </w:pPr>
            <w:r>
              <w:rPr>
                <w:rFonts w:ascii="Arial" w:hAnsi="Arial"/>
                <w:sz w:val="20"/>
              </w:rPr>
              <w:t>Achieves service objectives</w:t>
            </w:r>
          </w:p>
          <w:p w:rsidR="00066EA0" w:rsidRDefault="00066EA0" w:rsidP="00066EA0">
            <w:pPr>
              <w:pStyle w:val="TableSmall"/>
              <w:numPr>
                <w:ilvl w:val="0"/>
                <w:numId w:val="2"/>
              </w:numPr>
              <w:tabs>
                <w:tab w:val="clear" w:pos="680"/>
              </w:tabs>
              <w:spacing w:line="240" w:lineRule="auto"/>
              <w:rPr>
                <w:rFonts w:ascii="Arial" w:hAnsi="Arial"/>
                <w:sz w:val="20"/>
              </w:rPr>
            </w:pPr>
            <w:r>
              <w:rPr>
                <w:rFonts w:ascii="Arial" w:hAnsi="Arial"/>
                <w:sz w:val="20"/>
              </w:rPr>
              <w:t>Achieves Performance Indicators/Targets</w:t>
            </w:r>
          </w:p>
          <w:p w:rsidR="00066EA0" w:rsidRDefault="00066EA0" w:rsidP="00066EA0">
            <w:pPr>
              <w:pStyle w:val="TableSmall"/>
              <w:numPr>
                <w:ilvl w:val="0"/>
                <w:numId w:val="2"/>
              </w:numPr>
              <w:tabs>
                <w:tab w:val="clear" w:pos="680"/>
              </w:tabs>
              <w:spacing w:line="240" w:lineRule="auto"/>
              <w:rPr>
                <w:rFonts w:ascii="Arial" w:hAnsi="Arial"/>
                <w:sz w:val="20"/>
              </w:rPr>
            </w:pPr>
            <w:r>
              <w:rPr>
                <w:rFonts w:ascii="Arial" w:hAnsi="Arial"/>
                <w:sz w:val="20"/>
              </w:rPr>
              <w:t xml:space="preserve">Customer satisfaction </w:t>
            </w:r>
          </w:p>
          <w:p w:rsidR="00066EA0" w:rsidRDefault="00066EA0" w:rsidP="00066EA0">
            <w:pPr>
              <w:pStyle w:val="TableSmall"/>
              <w:numPr>
                <w:ilvl w:val="0"/>
                <w:numId w:val="2"/>
              </w:numPr>
              <w:tabs>
                <w:tab w:val="clear" w:pos="680"/>
              </w:tabs>
              <w:spacing w:line="240" w:lineRule="auto"/>
              <w:rPr>
                <w:rFonts w:ascii="Arial" w:hAnsi="Arial"/>
                <w:sz w:val="20"/>
              </w:rPr>
            </w:pPr>
            <w:r>
              <w:rPr>
                <w:rFonts w:ascii="Arial" w:hAnsi="Arial"/>
                <w:sz w:val="20"/>
              </w:rPr>
              <w:t>Meets budgetary requirements</w:t>
            </w:r>
          </w:p>
          <w:p w:rsidR="00066EA0" w:rsidRDefault="00066EA0" w:rsidP="00066EA0">
            <w:pPr>
              <w:pStyle w:val="TableSmall"/>
              <w:numPr>
                <w:ilvl w:val="0"/>
                <w:numId w:val="2"/>
              </w:numPr>
              <w:tabs>
                <w:tab w:val="clear" w:pos="680"/>
              </w:tabs>
              <w:spacing w:line="240" w:lineRule="auto"/>
              <w:rPr>
                <w:rFonts w:ascii="Arial" w:hAnsi="Arial"/>
                <w:sz w:val="20"/>
              </w:rPr>
            </w:pPr>
            <w:r>
              <w:rPr>
                <w:rFonts w:ascii="Arial" w:hAnsi="Arial"/>
                <w:sz w:val="20"/>
              </w:rPr>
              <w:t>Delivers year on year service improvements</w:t>
            </w:r>
          </w:p>
          <w:p w:rsidR="00066EA0" w:rsidRDefault="00066EA0" w:rsidP="00066EA0">
            <w:pPr>
              <w:pStyle w:val="TableSmall"/>
              <w:numPr>
                <w:ilvl w:val="0"/>
                <w:numId w:val="2"/>
              </w:numPr>
              <w:tabs>
                <w:tab w:val="clear" w:pos="680"/>
              </w:tabs>
              <w:spacing w:line="240" w:lineRule="auto"/>
              <w:rPr>
                <w:rFonts w:ascii="Arial" w:hAnsi="Arial"/>
                <w:sz w:val="20"/>
              </w:rPr>
            </w:pPr>
            <w:r>
              <w:rPr>
                <w:rFonts w:ascii="Arial" w:hAnsi="Arial"/>
                <w:sz w:val="20"/>
              </w:rPr>
              <w:t>Delivers projects to time, cost, and quality</w:t>
            </w:r>
          </w:p>
          <w:p w:rsidR="00066EA0" w:rsidRDefault="00066EA0" w:rsidP="00066EA0">
            <w:pPr>
              <w:pStyle w:val="TableSmall"/>
              <w:tabs>
                <w:tab w:val="clear" w:pos="680"/>
              </w:tabs>
              <w:spacing w:line="240" w:lineRule="auto"/>
              <w:ind w:left="360"/>
              <w:rPr>
                <w:rFonts w:ascii="Arial" w:hAnsi="Arial"/>
                <w:sz w:val="20"/>
              </w:rPr>
            </w:pPr>
          </w:p>
          <w:p w:rsidR="00066EA0" w:rsidRDefault="00066EA0" w:rsidP="0040259D">
            <w:pPr>
              <w:pStyle w:val="TableSmall"/>
              <w:tabs>
                <w:tab w:val="clear" w:pos="680"/>
              </w:tabs>
              <w:spacing w:line="240" w:lineRule="auto"/>
              <w:rPr>
                <w:rFonts w:ascii="Arial" w:hAnsi="Arial"/>
                <w:b/>
                <w:sz w:val="20"/>
              </w:rPr>
            </w:pPr>
            <w:r>
              <w:rPr>
                <w:rFonts w:ascii="Arial" w:hAnsi="Arial"/>
                <w:b/>
                <w:sz w:val="20"/>
              </w:rPr>
              <w:t>Role Specific Measures of Success</w:t>
            </w:r>
          </w:p>
          <w:p w:rsidR="00A64467" w:rsidRPr="00100F0B" w:rsidRDefault="00A64467" w:rsidP="00BA4697">
            <w:pPr>
              <w:pStyle w:val="TableSmall"/>
              <w:numPr>
                <w:ilvl w:val="0"/>
                <w:numId w:val="2"/>
              </w:numPr>
              <w:tabs>
                <w:tab w:val="clear" w:pos="680"/>
              </w:tabs>
              <w:spacing w:line="200" w:lineRule="atLeast"/>
              <w:ind w:left="357" w:hanging="357"/>
              <w:rPr>
                <w:rFonts w:ascii="Arial" w:hAnsi="Arial"/>
                <w:sz w:val="20"/>
              </w:rPr>
            </w:pPr>
            <w:r w:rsidRPr="00100F0B">
              <w:rPr>
                <w:rFonts w:ascii="Arial" w:hAnsi="Arial"/>
                <w:sz w:val="20"/>
              </w:rPr>
              <w:t>Compliance with Adoption regulations and national minimum standards</w:t>
            </w:r>
          </w:p>
          <w:p w:rsidR="00A64467" w:rsidRPr="00100F0B" w:rsidRDefault="00A64467" w:rsidP="00BA4697">
            <w:pPr>
              <w:pStyle w:val="TableSmall"/>
              <w:numPr>
                <w:ilvl w:val="0"/>
                <w:numId w:val="2"/>
              </w:numPr>
              <w:tabs>
                <w:tab w:val="clear" w:pos="680"/>
              </w:tabs>
              <w:spacing w:line="200" w:lineRule="atLeast"/>
              <w:ind w:left="357" w:hanging="357"/>
              <w:rPr>
                <w:rFonts w:ascii="Arial" w:hAnsi="Arial"/>
                <w:sz w:val="20"/>
              </w:rPr>
            </w:pPr>
            <w:r w:rsidRPr="00100F0B">
              <w:rPr>
                <w:rFonts w:ascii="Arial" w:hAnsi="Arial"/>
                <w:sz w:val="20"/>
              </w:rPr>
              <w:t xml:space="preserve">Timely placement of children with adoptive families </w:t>
            </w:r>
          </w:p>
          <w:p w:rsidR="00A64467" w:rsidRPr="00100F0B" w:rsidRDefault="00A64467" w:rsidP="00BA4697">
            <w:pPr>
              <w:pStyle w:val="TableSmall"/>
              <w:numPr>
                <w:ilvl w:val="0"/>
                <w:numId w:val="2"/>
              </w:numPr>
              <w:tabs>
                <w:tab w:val="clear" w:pos="680"/>
              </w:tabs>
              <w:spacing w:line="200" w:lineRule="atLeast"/>
              <w:ind w:left="357" w:hanging="357"/>
              <w:rPr>
                <w:rFonts w:ascii="Arial" w:hAnsi="Arial"/>
                <w:sz w:val="20"/>
              </w:rPr>
            </w:pPr>
            <w:r w:rsidRPr="00100F0B">
              <w:rPr>
                <w:rFonts w:ascii="Arial" w:hAnsi="Arial"/>
                <w:sz w:val="20"/>
              </w:rPr>
              <w:t>Effective adoption support to enhance family relationships and prevent breakdown</w:t>
            </w:r>
          </w:p>
          <w:p w:rsidR="00A64467" w:rsidRPr="00100F0B" w:rsidRDefault="00A64467" w:rsidP="00BA4697">
            <w:pPr>
              <w:pStyle w:val="TableSmall"/>
              <w:numPr>
                <w:ilvl w:val="0"/>
                <w:numId w:val="2"/>
              </w:numPr>
              <w:tabs>
                <w:tab w:val="clear" w:pos="680"/>
              </w:tabs>
              <w:spacing w:line="200" w:lineRule="atLeast"/>
              <w:ind w:left="357" w:hanging="357"/>
              <w:rPr>
                <w:rFonts w:ascii="Arial" w:hAnsi="Arial"/>
                <w:sz w:val="20"/>
              </w:rPr>
            </w:pPr>
            <w:r w:rsidRPr="00100F0B">
              <w:rPr>
                <w:rFonts w:ascii="Arial" w:hAnsi="Arial"/>
                <w:sz w:val="20"/>
              </w:rPr>
              <w:t xml:space="preserve">Sufficiency planning and provision </w:t>
            </w:r>
          </w:p>
          <w:p w:rsidR="00BA4697" w:rsidRPr="00100F0B" w:rsidRDefault="00BA4697" w:rsidP="00BA4697">
            <w:pPr>
              <w:pStyle w:val="TableSmall"/>
              <w:numPr>
                <w:ilvl w:val="0"/>
                <w:numId w:val="2"/>
              </w:numPr>
              <w:tabs>
                <w:tab w:val="clear" w:pos="680"/>
              </w:tabs>
              <w:spacing w:line="200" w:lineRule="atLeast"/>
              <w:ind w:left="357" w:hanging="357"/>
              <w:rPr>
                <w:rFonts w:ascii="Arial" w:hAnsi="Arial"/>
                <w:sz w:val="20"/>
              </w:rPr>
            </w:pPr>
            <w:r w:rsidRPr="00100F0B">
              <w:rPr>
                <w:rFonts w:ascii="Arial" w:hAnsi="Arial"/>
                <w:sz w:val="20"/>
              </w:rPr>
              <w:t>Effective inter-agency planning</w:t>
            </w:r>
          </w:p>
          <w:p w:rsidR="00BA4697" w:rsidRPr="00100F0B" w:rsidRDefault="00BA4697" w:rsidP="00BA4697">
            <w:pPr>
              <w:pStyle w:val="TableSmall"/>
              <w:numPr>
                <w:ilvl w:val="0"/>
                <w:numId w:val="2"/>
              </w:numPr>
              <w:tabs>
                <w:tab w:val="clear" w:pos="680"/>
              </w:tabs>
              <w:spacing w:line="200" w:lineRule="atLeast"/>
              <w:ind w:left="357" w:hanging="357"/>
              <w:rPr>
                <w:rFonts w:ascii="Arial" w:hAnsi="Arial"/>
                <w:sz w:val="20"/>
              </w:rPr>
            </w:pPr>
            <w:r w:rsidRPr="00100F0B">
              <w:rPr>
                <w:rFonts w:ascii="Arial" w:hAnsi="Arial"/>
                <w:sz w:val="20"/>
              </w:rPr>
              <w:t>Service improvement through performance review and inspection</w:t>
            </w:r>
          </w:p>
          <w:p w:rsidR="00BA4697" w:rsidRPr="00100F0B" w:rsidRDefault="00BA4697" w:rsidP="00BA4697">
            <w:pPr>
              <w:pStyle w:val="TableSmall"/>
              <w:numPr>
                <w:ilvl w:val="0"/>
                <w:numId w:val="2"/>
              </w:numPr>
              <w:tabs>
                <w:tab w:val="clear" w:pos="680"/>
              </w:tabs>
              <w:spacing w:line="200" w:lineRule="atLeast"/>
              <w:ind w:left="357" w:hanging="357"/>
              <w:rPr>
                <w:rFonts w:ascii="Arial" w:hAnsi="Arial"/>
                <w:sz w:val="20"/>
              </w:rPr>
            </w:pPr>
            <w:r w:rsidRPr="00100F0B">
              <w:rPr>
                <w:rFonts w:ascii="Arial" w:hAnsi="Arial"/>
                <w:sz w:val="20"/>
              </w:rPr>
              <w:t>User and partner satisfaction</w:t>
            </w:r>
          </w:p>
          <w:p w:rsidR="00BA4697" w:rsidRPr="00100F0B" w:rsidRDefault="00BA4697" w:rsidP="00BA4697">
            <w:pPr>
              <w:pStyle w:val="TableSmall"/>
              <w:numPr>
                <w:ilvl w:val="0"/>
                <w:numId w:val="2"/>
              </w:numPr>
              <w:tabs>
                <w:tab w:val="clear" w:pos="680"/>
              </w:tabs>
              <w:spacing w:line="200" w:lineRule="atLeast"/>
              <w:ind w:left="357" w:hanging="357"/>
              <w:rPr>
                <w:rFonts w:ascii="Arial" w:hAnsi="Arial"/>
                <w:sz w:val="20"/>
              </w:rPr>
            </w:pPr>
            <w:r w:rsidRPr="00100F0B">
              <w:rPr>
                <w:rFonts w:ascii="Arial" w:hAnsi="Arial"/>
                <w:sz w:val="20"/>
              </w:rPr>
              <w:t>Member satisfaction</w:t>
            </w:r>
          </w:p>
          <w:p w:rsidR="00BA4697" w:rsidRPr="00BA4697" w:rsidRDefault="00BA4697" w:rsidP="00BA4697">
            <w:pPr>
              <w:pStyle w:val="TableSmall"/>
              <w:numPr>
                <w:ilvl w:val="0"/>
                <w:numId w:val="2"/>
              </w:numPr>
              <w:tabs>
                <w:tab w:val="clear" w:pos="680"/>
              </w:tabs>
              <w:spacing w:line="200" w:lineRule="atLeast"/>
              <w:ind w:left="357" w:hanging="357"/>
              <w:rPr>
                <w:rFonts w:ascii="Arial" w:hAnsi="Arial"/>
                <w:color w:val="FF0000"/>
                <w:sz w:val="20"/>
              </w:rPr>
            </w:pPr>
            <w:r w:rsidRPr="00100F0B">
              <w:rPr>
                <w:rFonts w:ascii="Arial" w:hAnsi="Arial"/>
                <w:sz w:val="20"/>
              </w:rPr>
              <w:t>Enhanced participation of young people</w:t>
            </w:r>
          </w:p>
        </w:tc>
      </w:tr>
    </w:tbl>
    <w:p w:rsidR="00100F0B" w:rsidRDefault="00100F0B"/>
    <w:p w:rsidR="00100F0B" w:rsidRDefault="00100F0B">
      <w:pPr>
        <w:suppressLineNumbers w:val="0"/>
        <w:tabs>
          <w:tab w:val="clear" w:pos="680"/>
          <w:tab w:val="clear" w:pos="9412"/>
        </w:tabs>
        <w:suppressAutoHyphens w:val="0"/>
        <w:spacing w:after="200" w:line="276" w:lineRule="auto"/>
      </w:pPr>
      <w:r>
        <w:br w:type="page"/>
      </w:r>
    </w:p>
    <w:p w:rsidR="00AF15E4" w:rsidRDefault="00AF15E4"/>
    <w:tbl>
      <w:tblPr>
        <w:tblW w:w="145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7054"/>
        <w:gridCol w:w="3615"/>
        <w:gridCol w:w="3898"/>
      </w:tblGrid>
      <w:tr w:rsidR="00066EA0" w:rsidTr="00A12AD9">
        <w:trPr>
          <w:trHeight w:val="496"/>
        </w:trPr>
        <w:tc>
          <w:tcPr>
            <w:tcW w:w="7054" w:type="dxa"/>
            <w:tcBorders>
              <w:top w:val="single" w:sz="6" w:space="0" w:color="auto"/>
              <w:bottom w:val="single" w:sz="6" w:space="0" w:color="auto"/>
            </w:tcBorders>
            <w:shd w:val="clear" w:color="auto" w:fill="C0C0C0"/>
            <w:noWrap/>
            <w:tcMar>
              <w:top w:w="57" w:type="dxa"/>
              <w:left w:w="108" w:type="dxa"/>
              <w:bottom w:w="57" w:type="dxa"/>
              <w:right w:w="108" w:type="dxa"/>
            </w:tcMar>
          </w:tcPr>
          <w:p w:rsidR="00066EA0" w:rsidRDefault="00066EA0" w:rsidP="0040259D">
            <w:pPr>
              <w:pStyle w:val="TableSmall"/>
              <w:keepNext/>
              <w:spacing w:line="240" w:lineRule="auto"/>
              <w:jc w:val="center"/>
              <w:rPr>
                <w:rFonts w:ascii="Arial" w:hAnsi="Arial"/>
                <w:b/>
                <w:sz w:val="20"/>
              </w:rPr>
            </w:pPr>
            <w:r>
              <w:rPr>
                <w:rFonts w:ascii="Arial" w:hAnsi="Arial"/>
                <w:b/>
                <w:sz w:val="20"/>
              </w:rPr>
              <w:t>QUALIFICATIONS, SKILLS, KNOWLEDGE AND EXPERIENCE REQUIRED FOR POST</w:t>
            </w:r>
          </w:p>
        </w:tc>
        <w:tc>
          <w:tcPr>
            <w:tcW w:w="3615" w:type="dxa"/>
            <w:tcBorders>
              <w:top w:val="single" w:sz="6" w:space="0" w:color="auto"/>
              <w:bottom w:val="single" w:sz="6" w:space="0" w:color="auto"/>
            </w:tcBorders>
            <w:shd w:val="clear" w:color="auto" w:fill="C0C0C0"/>
            <w:noWrap/>
            <w:tcMar>
              <w:top w:w="57" w:type="dxa"/>
              <w:left w:w="108" w:type="dxa"/>
              <w:bottom w:w="57" w:type="dxa"/>
              <w:right w:w="108" w:type="dxa"/>
            </w:tcMar>
          </w:tcPr>
          <w:p w:rsidR="00066EA0" w:rsidRDefault="00066EA0" w:rsidP="00A12AD9">
            <w:pPr>
              <w:pStyle w:val="TableSmall"/>
              <w:keepNext/>
              <w:spacing w:line="240" w:lineRule="auto"/>
              <w:jc w:val="center"/>
              <w:rPr>
                <w:rFonts w:ascii="Arial" w:hAnsi="Arial"/>
                <w:b/>
                <w:sz w:val="20"/>
              </w:rPr>
            </w:pPr>
            <w:r>
              <w:rPr>
                <w:rFonts w:ascii="Arial" w:hAnsi="Arial"/>
                <w:b/>
                <w:sz w:val="20"/>
              </w:rPr>
              <w:t>SERVICE AREA/TECHNICAL COMPETENCIES REQUIRED</w:t>
            </w:r>
          </w:p>
        </w:tc>
        <w:tc>
          <w:tcPr>
            <w:tcW w:w="3898" w:type="dxa"/>
            <w:tcBorders>
              <w:top w:val="single" w:sz="6" w:space="0" w:color="auto"/>
              <w:bottom w:val="single" w:sz="6" w:space="0" w:color="auto"/>
            </w:tcBorders>
            <w:shd w:val="clear" w:color="auto" w:fill="C0C0C0"/>
            <w:noWrap/>
            <w:tcMar>
              <w:top w:w="57" w:type="dxa"/>
              <w:left w:w="108" w:type="dxa"/>
              <w:bottom w:w="57" w:type="dxa"/>
              <w:right w:w="108" w:type="dxa"/>
            </w:tcMar>
          </w:tcPr>
          <w:p w:rsidR="00066EA0" w:rsidRDefault="00066EA0" w:rsidP="0040259D">
            <w:pPr>
              <w:pStyle w:val="TableSmall"/>
              <w:keepNext/>
              <w:spacing w:line="240" w:lineRule="auto"/>
              <w:jc w:val="center"/>
              <w:rPr>
                <w:rFonts w:ascii="Arial" w:hAnsi="Arial"/>
                <w:b/>
                <w:sz w:val="20"/>
              </w:rPr>
            </w:pPr>
            <w:r>
              <w:rPr>
                <w:rFonts w:ascii="Arial" w:hAnsi="Arial"/>
                <w:b/>
                <w:sz w:val="20"/>
              </w:rPr>
              <w:t>COMPETENCIES REQUIRED</w:t>
            </w:r>
          </w:p>
          <w:p w:rsidR="00066EA0" w:rsidRDefault="00365F96" w:rsidP="0040259D">
            <w:pPr>
              <w:pStyle w:val="TableSmall"/>
              <w:keepNext/>
              <w:spacing w:line="240" w:lineRule="auto"/>
              <w:jc w:val="center"/>
              <w:rPr>
                <w:rFonts w:ascii="Arial" w:hAnsi="Arial"/>
                <w:b/>
                <w:sz w:val="20"/>
              </w:rPr>
            </w:pPr>
            <w:r>
              <w:rPr>
                <w:rFonts w:ascii="Arial" w:hAnsi="Arial"/>
                <w:b/>
                <w:sz w:val="20"/>
              </w:rPr>
              <w:t>(Behavioural Indicators – Leader)</w:t>
            </w:r>
          </w:p>
        </w:tc>
      </w:tr>
      <w:tr w:rsidR="00066EA0" w:rsidTr="00A12AD9">
        <w:tc>
          <w:tcPr>
            <w:tcW w:w="7054" w:type="dxa"/>
            <w:tcBorders>
              <w:top w:val="single" w:sz="6" w:space="0" w:color="auto"/>
              <w:bottom w:val="single" w:sz="6" w:space="0" w:color="auto"/>
            </w:tcBorders>
            <w:noWrap/>
            <w:tcMar>
              <w:top w:w="57" w:type="dxa"/>
              <w:left w:w="108" w:type="dxa"/>
              <w:bottom w:w="57" w:type="dxa"/>
              <w:right w:w="108" w:type="dxa"/>
            </w:tcMar>
          </w:tcPr>
          <w:p w:rsidR="00066EA0" w:rsidRDefault="00066EA0" w:rsidP="0040259D">
            <w:pPr>
              <w:pStyle w:val="FormInformation"/>
              <w:rPr>
                <w:rFonts w:ascii="Arial" w:hAnsi="Arial" w:cs="Arial"/>
                <w:spacing w:val="0"/>
              </w:rPr>
            </w:pPr>
            <w:r>
              <w:rPr>
                <w:rFonts w:ascii="Arial" w:hAnsi="Arial" w:cs="Arial"/>
                <w:spacing w:val="0"/>
              </w:rPr>
              <w:t>Education &amp; Qualifications</w:t>
            </w:r>
          </w:p>
          <w:p w:rsidR="00066EA0" w:rsidRDefault="001756E4" w:rsidP="00066EA0">
            <w:pPr>
              <w:numPr>
                <w:ilvl w:val="0"/>
                <w:numId w:val="7"/>
              </w:numPr>
              <w:spacing w:line="200" w:lineRule="atLeast"/>
              <w:rPr>
                <w:rFonts w:ascii="Arial" w:hAnsi="Arial" w:cs="Arial"/>
                <w:sz w:val="20"/>
              </w:rPr>
            </w:pPr>
            <w:r>
              <w:rPr>
                <w:rFonts w:ascii="Arial" w:hAnsi="Arial" w:cs="Arial"/>
                <w:sz w:val="20"/>
              </w:rPr>
              <w:t>Degree in Social Work</w:t>
            </w:r>
          </w:p>
          <w:p w:rsidR="00A13FA0" w:rsidRDefault="00A13FA0" w:rsidP="00066EA0">
            <w:pPr>
              <w:numPr>
                <w:ilvl w:val="0"/>
                <w:numId w:val="7"/>
              </w:numPr>
              <w:spacing w:line="200" w:lineRule="atLeast"/>
              <w:rPr>
                <w:rFonts w:ascii="Arial" w:hAnsi="Arial" w:cs="Arial"/>
                <w:sz w:val="20"/>
              </w:rPr>
            </w:pPr>
            <w:r>
              <w:rPr>
                <w:rFonts w:ascii="Arial" w:hAnsi="Arial" w:cs="Arial"/>
                <w:sz w:val="20"/>
              </w:rPr>
              <w:t>Management Qualification at NVQ Level 5 or equivalent</w:t>
            </w:r>
          </w:p>
          <w:p w:rsidR="00A12AD9" w:rsidRPr="00A12AD9" w:rsidRDefault="00A12AD9" w:rsidP="00A12AD9">
            <w:pPr>
              <w:spacing w:line="200" w:lineRule="atLeast"/>
              <w:ind w:left="397"/>
              <w:rPr>
                <w:rFonts w:ascii="Arial" w:hAnsi="Arial" w:cs="Arial"/>
                <w:sz w:val="16"/>
                <w:szCs w:val="16"/>
              </w:rPr>
            </w:pPr>
          </w:p>
          <w:p w:rsidR="00066EA0" w:rsidRDefault="00066EA0" w:rsidP="0040259D">
            <w:pPr>
              <w:spacing w:line="200" w:lineRule="atLeast"/>
              <w:rPr>
                <w:rFonts w:ascii="Arial" w:hAnsi="Arial" w:cs="Arial"/>
                <w:b/>
                <w:sz w:val="20"/>
              </w:rPr>
            </w:pPr>
            <w:r>
              <w:rPr>
                <w:rFonts w:ascii="Arial" w:hAnsi="Arial" w:cs="Arial"/>
                <w:b/>
                <w:sz w:val="20"/>
              </w:rPr>
              <w:t>Skills</w:t>
            </w:r>
          </w:p>
          <w:p w:rsidR="00066EA0" w:rsidRDefault="00066EA0" w:rsidP="00066EA0">
            <w:pPr>
              <w:numPr>
                <w:ilvl w:val="0"/>
                <w:numId w:val="4"/>
              </w:numPr>
              <w:spacing w:line="240" w:lineRule="auto"/>
              <w:rPr>
                <w:rFonts w:ascii="Arial" w:hAnsi="Arial" w:cs="Arial"/>
                <w:sz w:val="20"/>
              </w:rPr>
            </w:pPr>
            <w:r>
              <w:rPr>
                <w:rFonts w:ascii="Arial" w:hAnsi="Arial" w:cs="Arial"/>
                <w:sz w:val="20"/>
              </w:rPr>
              <w:t>Lead and managing change.</w:t>
            </w:r>
          </w:p>
          <w:p w:rsidR="00066EA0" w:rsidRDefault="00066EA0" w:rsidP="00066EA0">
            <w:pPr>
              <w:numPr>
                <w:ilvl w:val="0"/>
                <w:numId w:val="4"/>
              </w:numPr>
              <w:spacing w:line="240" w:lineRule="auto"/>
              <w:rPr>
                <w:rFonts w:ascii="Arial" w:hAnsi="Arial" w:cs="Arial"/>
                <w:sz w:val="20"/>
              </w:rPr>
            </w:pPr>
            <w:r>
              <w:rPr>
                <w:rFonts w:ascii="Arial" w:hAnsi="Arial" w:cs="Arial"/>
                <w:sz w:val="20"/>
              </w:rPr>
              <w:t>Leadership, delegation and team building skills</w:t>
            </w:r>
          </w:p>
          <w:p w:rsidR="00066EA0" w:rsidRDefault="00066EA0" w:rsidP="00066EA0">
            <w:pPr>
              <w:numPr>
                <w:ilvl w:val="0"/>
                <w:numId w:val="4"/>
              </w:numPr>
              <w:spacing w:line="240" w:lineRule="auto"/>
              <w:rPr>
                <w:rFonts w:ascii="Arial" w:hAnsi="Arial" w:cs="Arial"/>
                <w:sz w:val="20"/>
              </w:rPr>
            </w:pPr>
            <w:r>
              <w:rPr>
                <w:rFonts w:ascii="Arial" w:hAnsi="Arial" w:cs="Arial"/>
                <w:sz w:val="20"/>
              </w:rPr>
              <w:t>High level problem solving, financial control and organisation skills</w:t>
            </w:r>
          </w:p>
          <w:p w:rsidR="00066EA0" w:rsidRDefault="00066EA0" w:rsidP="00066EA0">
            <w:pPr>
              <w:numPr>
                <w:ilvl w:val="0"/>
                <w:numId w:val="4"/>
              </w:numPr>
              <w:spacing w:line="240" w:lineRule="auto"/>
              <w:rPr>
                <w:rFonts w:ascii="Arial" w:hAnsi="Arial" w:cs="Arial"/>
                <w:sz w:val="20"/>
              </w:rPr>
            </w:pPr>
            <w:r>
              <w:rPr>
                <w:rFonts w:ascii="Arial" w:hAnsi="Arial" w:cs="Arial"/>
                <w:sz w:val="20"/>
              </w:rPr>
              <w:t>Significant political and organisational awareness</w:t>
            </w:r>
          </w:p>
          <w:p w:rsidR="00A12AD9" w:rsidRPr="00A12AD9" w:rsidRDefault="00A12AD9" w:rsidP="00A12AD9">
            <w:pPr>
              <w:spacing w:line="240" w:lineRule="auto"/>
              <w:ind w:left="360"/>
              <w:rPr>
                <w:rFonts w:ascii="Arial" w:hAnsi="Arial" w:cs="Arial"/>
                <w:sz w:val="16"/>
                <w:szCs w:val="16"/>
              </w:rPr>
            </w:pPr>
          </w:p>
          <w:p w:rsidR="00066EA0" w:rsidRDefault="00066EA0" w:rsidP="0040259D">
            <w:pPr>
              <w:pStyle w:val="FormInformation"/>
              <w:spacing w:line="200" w:lineRule="atLeast"/>
              <w:rPr>
                <w:rFonts w:ascii="Arial" w:hAnsi="Arial" w:cs="Arial"/>
                <w:bCs/>
                <w:spacing w:val="0"/>
              </w:rPr>
            </w:pPr>
            <w:r>
              <w:rPr>
                <w:rFonts w:ascii="Arial" w:hAnsi="Arial" w:cs="Arial"/>
                <w:bCs/>
                <w:spacing w:val="0"/>
              </w:rPr>
              <w:t>Knowledge</w:t>
            </w:r>
          </w:p>
          <w:p w:rsidR="00066EA0" w:rsidRPr="00100F0B" w:rsidRDefault="00066EA0" w:rsidP="00066EA0">
            <w:pPr>
              <w:numPr>
                <w:ilvl w:val="0"/>
                <w:numId w:val="6"/>
              </w:numPr>
              <w:spacing w:line="200" w:lineRule="atLeast"/>
              <w:rPr>
                <w:rFonts w:ascii="Arial" w:hAnsi="Arial" w:cs="Arial"/>
                <w:sz w:val="20"/>
              </w:rPr>
            </w:pPr>
            <w:r w:rsidRPr="00100F0B">
              <w:rPr>
                <w:rFonts w:ascii="Arial" w:hAnsi="Arial" w:cs="Arial"/>
                <w:sz w:val="20"/>
              </w:rPr>
              <w:t xml:space="preserve">National and local agenda for </w:t>
            </w:r>
            <w:r w:rsidR="009F4678" w:rsidRPr="00100F0B">
              <w:rPr>
                <w:rFonts w:ascii="Arial" w:hAnsi="Arial" w:cs="Arial"/>
                <w:sz w:val="20"/>
              </w:rPr>
              <w:t>adoption recruitment, placement and support.</w:t>
            </w:r>
          </w:p>
          <w:p w:rsidR="00066EA0" w:rsidRPr="00100F0B" w:rsidRDefault="00886AA3" w:rsidP="00066EA0">
            <w:pPr>
              <w:numPr>
                <w:ilvl w:val="0"/>
                <w:numId w:val="6"/>
              </w:numPr>
              <w:spacing w:line="200" w:lineRule="atLeast"/>
              <w:rPr>
                <w:rFonts w:ascii="Arial" w:hAnsi="Arial" w:cs="Arial"/>
                <w:sz w:val="20"/>
              </w:rPr>
            </w:pPr>
            <w:r w:rsidRPr="00100F0B">
              <w:rPr>
                <w:rFonts w:ascii="Arial" w:hAnsi="Arial" w:cs="Arial"/>
                <w:sz w:val="20"/>
              </w:rPr>
              <w:t>RAA</w:t>
            </w:r>
            <w:r w:rsidR="00066EA0" w:rsidRPr="00100F0B">
              <w:rPr>
                <w:rFonts w:ascii="Arial" w:hAnsi="Arial" w:cs="Arial"/>
                <w:sz w:val="20"/>
              </w:rPr>
              <w:t xml:space="preserve"> strategic direction, priorities and issues</w:t>
            </w:r>
          </w:p>
          <w:p w:rsidR="00066EA0" w:rsidRDefault="00066EA0" w:rsidP="00066EA0">
            <w:pPr>
              <w:numPr>
                <w:ilvl w:val="0"/>
                <w:numId w:val="6"/>
              </w:numPr>
              <w:spacing w:line="200" w:lineRule="atLeast"/>
              <w:rPr>
                <w:rFonts w:ascii="Arial" w:hAnsi="Arial" w:cs="Arial"/>
                <w:sz w:val="20"/>
              </w:rPr>
            </w:pPr>
            <w:r>
              <w:rPr>
                <w:rFonts w:ascii="Arial" w:hAnsi="Arial" w:cs="Arial"/>
                <w:sz w:val="20"/>
              </w:rPr>
              <w:t xml:space="preserve">Performance management systems and techniques </w:t>
            </w:r>
          </w:p>
          <w:p w:rsidR="00066EA0" w:rsidRDefault="00066EA0" w:rsidP="00066EA0">
            <w:pPr>
              <w:numPr>
                <w:ilvl w:val="0"/>
                <w:numId w:val="6"/>
              </w:numPr>
              <w:spacing w:line="200" w:lineRule="atLeast"/>
              <w:rPr>
                <w:rFonts w:ascii="Arial" w:hAnsi="Arial" w:cs="Arial"/>
                <w:sz w:val="20"/>
              </w:rPr>
            </w:pPr>
            <w:r>
              <w:rPr>
                <w:rFonts w:ascii="Arial" w:hAnsi="Arial" w:cs="Arial"/>
                <w:sz w:val="20"/>
              </w:rPr>
              <w:t>Understanding of delivery through partnerships</w:t>
            </w:r>
          </w:p>
          <w:p w:rsidR="00A12AD9" w:rsidRPr="00A12AD9" w:rsidRDefault="00A12AD9" w:rsidP="00A12AD9">
            <w:pPr>
              <w:spacing w:line="200" w:lineRule="atLeast"/>
              <w:ind w:left="397"/>
              <w:rPr>
                <w:rFonts w:ascii="Arial" w:hAnsi="Arial" w:cs="Arial"/>
                <w:sz w:val="16"/>
                <w:szCs w:val="16"/>
              </w:rPr>
            </w:pPr>
          </w:p>
          <w:p w:rsidR="00066EA0" w:rsidRDefault="00066EA0" w:rsidP="0040259D">
            <w:pPr>
              <w:spacing w:line="200" w:lineRule="atLeast"/>
              <w:rPr>
                <w:rFonts w:ascii="Arial" w:hAnsi="Arial" w:cs="Arial"/>
                <w:sz w:val="20"/>
              </w:rPr>
            </w:pPr>
            <w:r>
              <w:rPr>
                <w:rFonts w:ascii="Arial" w:hAnsi="Arial" w:cs="Arial"/>
                <w:b/>
                <w:sz w:val="20"/>
              </w:rPr>
              <w:t>Experience</w:t>
            </w:r>
          </w:p>
          <w:p w:rsidR="00A13FA0" w:rsidRPr="00066EA0" w:rsidRDefault="00A13FA0" w:rsidP="00A13FA0">
            <w:pPr>
              <w:numPr>
                <w:ilvl w:val="0"/>
                <w:numId w:val="5"/>
              </w:numPr>
              <w:spacing w:line="200" w:lineRule="atLeast"/>
              <w:rPr>
                <w:rFonts w:ascii="Arial" w:hAnsi="Arial" w:cs="Arial"/>
                <w:sz w:val="20"/>
              </w:rPr>
            </w:pPr>
            <w:r>
              <w:rPr>
                <w:rFonts w:ascii="Arial" w:hAnsi="Arial" w:cs="Arial"/>
                <w:color w:val="000000" w:themeColor="text1"/>
                <w:sz w:val="20"/>
              </w:rPr>
              <w:t>Extensive experience of working in services for children with acute need</w:t>
            </w:r>
          </w:p>
          <w:p w:rsidR="00066EA0" w:rsidRDefault="00B83556" w:rsidP="00066EA0">
            <w:pPr>
              <w:pStyle w:val="TableSmall"/>
              <w:numPr>
                <w:ilvl w:val="0"/>
                <w:numId w:val="5"/>
              </w:numPr>
              <w:spacing w:line="200" w:lineRule="atLeast"/>
              <w:rPr>
                <w:rFonts w:ascii="Arial" w:hAnsi="Arial" w:cs="Arial"/>
                <w:sz w:val="20"/>
              </w:rPr>
            </w:pPr>
            <w:r>
              <w:rPr>
                <w:rFonts w:ascii="Arial" w:hAnsi="Arial" w:cs="Arial"/>
                <w:sz w:val="20"/>
              </w:rPr>
              <w:t xml:space="preserve">Extensive knowledge, experience and expertise in adoption work </w:t>
            </w:r>
          </w:p>
          <w:p w:rsidR="00B83556" w:rsidRDefault="00B83556" w:rsidP="00066EA0">
            <w:pPr>
              <w:pStyle w:val="TableSmall"/>
              <w:numPr>
                <w:ilvl w:val="0"/>
                <w:numId w:val="5"/>
              </w:numPr>
              <w:spacing w:line="200" w:lineRule="atLeast"/>
              <w:rPr>
                <w:rFonts w:ascii="Arial" w:hAnsi="Arial" w:cs="Arial"/>
                <w:sz w:val="20"/>
              </w:rPr>
            </w:pPr>
            <w:r>
              <w:rPr>
                <w:rFonts w:ascii="Arial" w:hAnsi="Arial" w:cs="Arial"/>
                <w:sz w:val="20"/>
              </w:rPr>
              <w:t>Extensive experience of managing teams and budgets</w:t>
            </w:r>
          </w:p>
          <w:p w:rsidR="00B83556" w:rsidRDefault="00B83556" w:rsidP="00066EA0">
            <w:pPr>
              <w:pStyle w:val="TableSmall"/>
              <w:numPr>
                <w:ilvl w:val="0"/>
                <w:numId w:val="5"/>
              </w:numPr>
              <w:spacing w:line="200" w:lineRule="atLeast"/>
              <w:rPr>
                <w:rFonts w:ascii="Arial" w:hAnsi="Arial" w:cs="Arial"/>
                <w:sz w:val="20"/>
              </w:rPr>
            </w:pPr>
            <w:r>
              <w:rPr>
                <w:rFonts w:ascii="Arial" w:hAnsi="Arial" w:cs="Arial"/>
                <w:sz w:val="20"/>
              </w:rPr>
              <w:t>Extensive experience of working and influencing partners</w:t>
            </w:r>
          </w:p>
          <w:p w:rsidR="00B83556" w:rsidRPr="00066EA0" w:rsidRDefault="00B83556" w:rsidP="00066EA0">
            <w:pPr>
              <w:pStyle w:val="TableSmall"/>
              <w:numPr>
                <w:ilvl w:val="0"/>
                <w:numId w:val="5"/>
              </w:numPr>
              <w:spacing w:line="200" w:lineRule="atLeast"/>
              <w:rPr>
                <w:rFonts w:ascii="Arial" w:hAnsi="Arial" w:cs="Arial"/>
                <w:sz w:val="20"/>
              </w:rPr>
            </w:pPr>
            <w:r>
              <w:rPr>
                <w:rFonts w:ascii="Arial" w:hAnsi="Arial" w:cs="Arial"/>
                <w:sz w:val="20"/>
              </w:rPr>
              <w:t>Experience of commissioning services and monitoring outcomes to fulfil need</w:t>
            </w:r>
          </w:p>
        </w:tc>
        <w:tc>
          <w:tcPr>
            <w:tcW w:w="3615" w:type="dxa"/>
            <w:tcBorders>
              <w:top w:val="single" w:sz="6" w:space="0" w:color="auto"/>
              <w:bottom w:val="single" w:sz="6" w:space="0" w:color="auto"/>
            </w:tcBorders>
            <w:noWrap/>
            <w:tcMar>
              <w:top w:w="57" w:type="dxa"/>
              <w:left w:w="108" w:type="dxa"/>
              <w:bottom w:w="57" w:type="dxa"/>
              <w:right w:w="108" w:type="dxa"/>
            </w:tcMar>
          </w:tcPr>
          <w:p w:rsidR="00066EA0" w:rsidRDefault="00066EA0" w:rsidP="0040259D">
            <w:pPr>
              <w:pStyle w:val="FormInformation"/>
              <w:spacing w:line="240" w:lineRule="auto"/>
              <w:rPr>
                <w:rFonts w:ascii="Arial" w:hAnsi="Arial"/>
                <w:bCs/>
                <w:spacing w:val="0"/>
              </w:rPr>
            </w:pPr>
            <w:r>
              <w:rPr>
                <w:rFonts w:ascii="Arial" w:hAnsi="Arial"/>
                <w:bCs/>
                <w:spacing w:val="0"/>
              </w:rPr>
              <w:t>Leadership</w:t>
            </w:r>
          </w:p>
          <w:p w:rsidR="00066EA0" w:rsidRPr="0015620F" w:rsidRDefault="00066EA0" w:rsidP="00066EA0">
            <w:pPr>
              <w:numPr>
                <w:ilvl w:val="0"/>
                <w:numId w:val="4"/>
              </w:numPr>
              <w:spacing w:line="240" w:lineRule="auto"/>
              <w:rPr>
                <w:rFonts w:ascii="Arial" w:hAnsi="Arial"/>
                <w:sz w:val="20"/>
              </w:rPr>
            </w:pPr>
            <w:r>
              <w:rPr>
                <w:rFonts w:ascii="Arial" w:hAnsi="Arial"/>
                <w:sz w:val="20"/>
              </w:rPr>
              <w:t>Analytical thinking - The mental processes of analysis and evaluation.</w:t>
            </w:r>
          </w:p>
          <w:p w:rsidR="00066EA0" w:rsidRPr="006B23A3" w:rsidRDefault="00066EA0" w:rsidP="00066EA0">
            <w:pPr>
              <w:numPr>
                <w:ilvl w:val="0"/>
                <w:numId w:val="4"/>
              </w:numPr>
              <w:spacing w:line="240" w:lineRule="auto"/>
              <w:rPr>
                <w:rFonts w:ascii="Arial" w:hAnsi="Arial" w:cs="Arial"/>
                <w:sz w:val="20"/>
              </w:rPr>
            </w:pPr>
            <w:r w:rsidRPr="0015620F">
              <w:rPr>
                <w:rFonts w:ascii="Arial" w:hAnsi="Arial"/>
                <w:sz w:val="20"/>
              </w:rPr>
              <w:t>Strategic thinking</w:t>
            </w:r>
            <w:r>
              <w:rPr>
                <w:rFonts w:ascii="Arial" w:hAnsi="Arial"/>
                <w:sz w:val="20"/>
              </w:rPr>
              <w:t xml:space="preserve"> - </w:t>
            </w:r>
            <w:r>
              <w:rPr>
                <w:rFonts w:ascii="Arial" w:hAnsi="Arial" w:cs="Arial"/>
                <w:sz w:val="20"/>
              </w:rPr>
              <w:t xml:space="preserve">Balancing </w:t>
            </w:r>
            <w:r w:rsidRPr="006B23A3">
              <w:rPr>
                <w:rFonts w:ascii="Arial" w:hAnsi="Arial" w:cs="Arial"/>
                <w:sz w:val="20"/>
              </w:rPr>
              <w:t>today's e</w:t>
            </w:r>
            <w:r>
              <w:rPr>
                <w:rFonts w:ascii="Arial" w:hAnsi="Arial" w:cs="Arial"/>
                <w:sz w:val="20"/>
              </w:rPr>
              <w:t xml:space="preserve">xpectations and requirements with the </w:t>
            </w:r>
            <w:r w:rsidRPr="006B23A3">
              <w:rPr>
                <w:rFonts w:ascii="Arial" w:hAnsi="Arial" w:cs="Arial"/>
                <w:sz w:val="20"/>
              </w:rPr>
              <w:t>future opportunities, issues, and concerns that may affect business results tomorrow.</w:t>
            </w:r>
          </w:p>
          <w:p w:rsidR="00066EA0" w:rsidRDefault="00066EA0" w:rsidP="00066EA0">
            <w:pPr>
              <w:numPr>
                <w:ilvl w:val="0"/>
                <w:numId w:val="4"/>
              </w:numPr>
              <w:spacing w:line="240" w:lineRule="auto"/>
              <w:rPr>
                <w:rFonts w:ascii="Arial" w:hAnsi="Arial"/>
                <w:sz w:val="20"/>
              </w:rPr>
            </w:pPr>
            <w:r>
              <w:rPr>
                <w:rFonts w:ascii="Arial" w:hAnsi="Arial"/>
                <w:sz w:val="20"/>
              </w:rPr>
              <w:t>Developing others - To coach or mentor others to achieve their best.</w:t>
            </w:r>
          </w:p>
          <w:p w:rsidR="00066EA0" w:rsidRDefault="00066EA0" w:rsidP="00066EA0">
            <w:pPr>
              <w:numPr>
                <w:ilvl w:val="0"/>
                <w:numId w:val="4"/>
              </w:numPr>
              <w:spacing w:line="240" w:lineRule="auto"/>
              <w:rPr>
                <w:rFonts w:ascii="Arial" w:hAnsi="Arial"/>
                <w:sz w:val="20"/>
              </w:rPr>
            </w:pPr>
            <w:r>
              <w:rPr>
                <w:rFonts w:ascii="Arial" w:hAnsi="Arial"/>
                <w:sz w:val="20"/>
              </w:rPr>
              <w:t>Business acumen - The ability to make good business judgements and decisions.</w:t>
            </w:r>
          </w:p>
          <w:p w:rsidR="00A12AD9" w:rsidRPr="00A12AD9" w:rsidRDefault="00A12AD9" w:rsidP="00A12AD9">
            <w:pPr>
              <w:spacing w:line="240" w:lineRule="auto"/>
              <w:ind w:left="360"/>
              <w:rPr>
                <w:rFonts w:ascii="Arial" w:hAnsi="Arial"/>
                <w:sz w:val="16"/>
                <w:szCs w:val="16"/>
              </w:rPr>
            </w:pPr>
          </w:p>
          <w:p w:rsidR="00066EA0" w:rsidRDefault="00066EA0" w:rsidP="0040259D">
            <w:pPr>
              <w:pStyle w:val="FormInformation"/>
              <w:spacing w:line="240" w:lineRule="auto"/>
              <w:rPr>
                <w:rFonts w:ascii="Arial" w:hAnsi="Arial"/>
                <w:bCs/>
                <w:spacing w:val="0"/>
              </w:rPr>
            </w:pPr>
            <w:r>
              <w:rPr>
                <w:rFonts w:ascii="Arial" w:hAnsi="Arial"/>
                <w:bCs/>
                <w:spacing w:val="0"/>
              </w:rPr>
              <w:t>Service/Technical</w:t>
            </w:r>
          </w:p>
          <w:p w:rsidR="000B11DC" w:rsidRPr="00100F0B" w:rsidRDefault="000B11DC" w:rsidP="000B11DC">
            <w:pPr>
              <w:numPr>
                <w:ilvl w:val="0"/>
                <w:numId w:val="4"/>
              </w:numPr>
              <w:spacing w:line="240" w:lineRule="auto"/>
              <w:rPr>
                <w:rFonts w:ascii="Arial" w:hAnsi="Arial"/>
                <w:color w:val="000000" w:themeColor="text1"/>
                <w:sz w:val="20"/>
              </w:rPr>
            </w:pPr>
            <w:r w:rsidRPr="00100F0B">
              <w:rPr>
                <w:rFonts w:ascii="Arial" w:hAnsi="Arial"/>
                <w:color w:val="000000" w:themeColor="text1"/>
                <w:sz w:val="20"/>
              </w:rPr>
              <w:t>Performance Management</w:t>
            </w:r>
          </w:p>
          <w:p w:rsidR="000B11DC" w:rsidRPr="00100F0B" w:rsidRDefault="000B11DC" w:rsidP="000B11DC">
            <w:pPr>
              <w:numPr>
                <w:ilvl w:val="0"/>
                <w:numId w:val="4"/>
              </w:numPr>
              <w:spacing w:line="240" w:lineRule="auto"/>
              <w:rPr>
                <w:rFonts w:ascii="Arial" w:hAnsi="Arial"/>
                <w:color w:val="000000" w:themeColor="text1"/>
                <w:sz w:val="20"/>
              </w:rPr>
            </w:pPr>
            <w:r w:rsidRPr="00100F0B">
              <w:rPr>
                <w:rFonts w:ascii="Arial" w:hAnsi="Arial"/>
                <w:color w:val="000000" w:themeColor="text1"/>
                <w:sz w:val="20"/>
              </w:rPr>
              <w:t>Inspection regimes/processes</w:t>
            </w:r>
          </w:p>
          <w:p w:rsidR="00066EA0" w:rsidRPr="00100F0B" w:rsidRDefault="00066EA0" w:rsidP="00066EA0">
            <w:pPr>
              <w:numPr>
                <w:ilvl w:val="0"/>
                <w:numId w:val="4"/>
              </w:numPr>
              <w:spacing w:line="240" w:lineRule="auto"/>
              <w:rPr>
                <w:rFonts w:ascii="Arial" w:hAnsi="Arial"/>
                <w:color w:val="000000" w:themeColor="text1"/>
                <w:sz w:val="20"/>
              </w:rPr>
            </w:pPr>
            <w:r w:rsidRPr="00100F0B">
              <w:rPr>
                <w:rFonts w:ascii="Arial" w:hAnsi="Arial"/>
                <w:bCs/>
                <w:color w:val="000000" w:themeColor="text1"/>
                <w:sz w:val="20"/>
              </w:rPr>
              <w:t>Special education needs</w:t>
            </w:r>
            <w:r w:rsidR="00E959F6" w:rsidRPr="00100F0B">
              <w:rPr>
                <w:rFonts w:ascii="Arial" w:hAnsi="Arial"/>
                <w:bCs/>
                <w:color w:val="000000" w:themeColor="text1"/>
                <w:sz w:val="20"/>
              </w:rPr>
              <w:t>;</w:t>
            </w:r>
          </w:p>
          <w:p w:rsidR="00E959F6" w:rsidRPr="00100F0B" w:rsidRDefault="00E959F6" w:rsidP="00066EA0">
            <w:pPr>
              <w:numPr>
                <w:ilvl w:val="0"/>
                <w:numId w:val="4"/>
              </w:numPr>
              <w:spacing w:line="240" w:lineRule="auto"/>
              <w:rPr>
                <w:rFonts w:ascii="Arial" w:hAnsi="Arial"/>
                <w:color w:val="000000" w:themeColor="text1"/>
                <w:sz w:val="20"/>
              </w:rPr>
            </w:pPr>
            <w:r w:rsidRPr="00100F0B">
              <w:rPr>
                <w:rFonts w:ascii="Arial" w:hAnsi="Arial"/>
                <w:bCs/>
                <w:color w:val="000000" w:themeColor="text1"/>
                <w:sz w:val="20"/>
              </w:rPr>
              <w:t>Knowledge of relevant legislation, national occupational standards, statutory frameworks, good practice and government policy initiatives.</w:t>
            </w:r>
          </w:p>
          <w:p w:rsidR="00066EA0" w:rsidRDefault="00066EA0" w:rsidP="00E959F6">
            <w:pPr>
              <w:spacing w:line="240" w:lineRule="auto"/>
              <w:ind w:left="360"/>
              <w:rPr>
                <w:rFonts w:ascii="Arial" w:hAnsi="Arial"/>
                <w:b/>
                <w:sz w:val="20"/>
              </w:rPr>
            </w:pPr>
          </w:p>
        </w:tc>
        <w:tc>
          <w:tcPr>
            <w:tcW w:w="3898" w:type="dxa"/>
            <w:tcBorders>
              <w:top w:val="single" w:sz="6" w:space="0" w:color="auto"/>
              <w:bottom w:val="single" w:sz="6" w:space="0" w:color="auto"/>
            </w:tcBorders>
            <w:noWrap/>
            <w:tcMar>
              <w:top w:w="57" w:type="dxa"/>
              <w:left w:w="108" w:type="dxa"/>
              <w:bottom w:w="57" w:type="dxa"/>
              <w:right w:w="108" w:type="dxa"/>
            </w:tcMar>
          </w:tcPr>
          <w:p w:rsidR="00365F96" w:rsidRDefault="00365F96" w:rsidP="00365F96">
            <w:pPr>
              <w:suppressLineNumbers w:val="0"/>
              <w:tabs>
                <w:tab w:val="clear" w:pos="680"/>
                <w:tab w:val="clear" w:pos="9412"/>
              </w:tabs>
              <w:suppressAutoHyphens w:val="0"/>
              <w:spacing w:line="240" w:lineRule="auto"/>
              <w:rPr>
                <w:rFonts w:ascii="Arial" w:hAnsi="Arial" w:cs="Arial"/>
                <w:b/>
                <w:sz w:val="20"/>
              </w:rPr>
            </w:pPr>
            <w:r w:rsidRPr="009D1CA3">
              <w:rPr>
                <w:rFonts w:ascii="Arial" w:hAnsi="Arial" w:cs="Arial"/>
                <w:b/>
                <w:sz w:val="20"/>
              </w:rPr>
              <w:t>Customer f</w:t>
            </w:r>
            <w:r>
              <w:rPr>
                <w:rFonts w:ascii="Arial" w:hAnsi="Arial" w:cs="Arial"/>
                <w:b/>
                <w:sz w:val="20"/>
              </w:rPr>
              <w:t xml:space="preserve">irst: </w:t>
            </w:r>
          </w:p>
          <w:p w:rsidR="00365F96" w:rsidRDefault="00365F96" w:rsidP="00365F96">
            <w:pPr>
              <w:suppressLineNumbers w:val="0"/>
              <w:tabs>
                <w:tab w:val="clear" w:pos="680"/>
                <w:tab w:val="clear" w:pos="9412"/>
              </w:tabs>
              <w:suppressAutoHyphens w:val="0"/>
              <w:spacing w:line="240" w:lineRule="auto"/>
              <w:rPr>
                <w:rFonts w:ascii="Arial" w:hAnsi="Arial" w:cs="Arial"/>
                <w:sz w:val="20"/>
              </w:rPr>
            </w:pPr>
            <w:r w:rsidRPr="009D1CA3">
              <w:rPr>
                <w:rFonts w:ascii="Arial" w:hAnsi="Arial" w:cs="Arial"/>
                <w:sz w:val="20"/>
              </w:rPr>
              <w:t>Puts the customer first (internal and external) to provide an excellent service.</w:t>
            </w:r>
          </w:p>
          <w:p w:rsidR="00A12AD9" w:rsidRPr="00A12AD9" w:rsidRDefault="00A12AD9" w:rsidP="00365F96">
            <w:pPr>
              <w:suppressLineNumbers w:val="0"/>
              <w:tabs>
                <w:tab w:val="clear" w:pos="680"/>
                <w:tab w:val="clear" w:pos="9412"/>
              </w:tabs>
              <w:suppressAutoHyphens w:val="0"/>
              <w:spacing w:line="240" w:lineRule="auto"/>
              <w:rPr>
                <w:rFonts w:ascii="Arial" w:hAnsi="Arial" w:cs="Arial"/>
                <w:sz w:val="16"/>
                <w:szCs w:val="16"/>
              </w:rPr>
            </w:pPr>
          </w:p>
          <w:p w:rsidR="00365F96" w:rsidRDefault="00365F96" w:rsidP="00365F96">
            <w:pPr>
              <w:suppressLineNumbers w:val="0"/>
              <w:tabs>
                <w:tab w:val="clear" w:pos="680"/>
                <w:tab w:val="clear" w:pos="9412"/>
              </w:tabs>
              <w:suppressAutoHyphens w:val="0"/>
              <w:spacing w:line="240" w:lineRule="auto"/>
              <w:rPr>
                <w:rFonts w:ascii="Arial" w:hAnsi="Arial" w:cs="Arial"/>
                <w:b/>
                <w:sz w:val="20"/>
              </w:rPr>
            </w:pPr>
            <w:r>
              <w:rPr>
                <w:rFonts w:ascii="Arial" w:hAnsi="Arial" w:cs="Arial"/>
                <w:b/>
                <w:sz w:val="20"/>
              </w:rPr>
              <w:t xml:space="preserve">Working with others: </w:t>
            </w:r>
          </w:p>
          <w:p w:rsidR="00365F96" w:rsidRDefault="00365F96" w:rsidP="00365F96">
            <w:pPr>
              <w:suppressLineNumbers w:val="0"/>
              <w:tabs>
                <w:tab w:val="clear" w:pos="680"/>
                <w:tab w:val="clear" w:pos="9412"/>
              </w:tabs>
              <w:suppressAutoHyphens w:val="0"/>
              <w:spacing w:line="240" w:lineRule="auto"/>
              <w:rPr>
                <w:rFonts w:ascii="Arial" w:hAnsi="Arial" w:cs="Arial"/>
                <w:sz w:val="20"/>
              </w:rPr>
            </w:pPr>
            <w:r>
              <w:rPr>
                <w:rFonts w:ascii="Arial" w:hAnsi="Arial" w:cs="Arial"/>
                <w:sz w:val="20"/>
              </w:rPr>
              <w:t>W</w:t>
            </w:r>
            <w:r w:rsidRPr="00C87F7C">
              <w:rPr>
                <w:rFonts w:ascii="Arial" w:hAnsi="Arial" w:cs="Arial"/>
                <w:sz w:val="20"/>
              </w:rPr>
              <w:t>orking together to improve how we provide services and supporting each other through change.</w:t>
            </w:r>
          </w:p>
          <w:p w:rsidR="00A12AD9" w:rsidRPr="00A12AD9" w:rsidRDefault="00A12AD9" w:rsidP="00365F96">
            <w:pPr>
              <w:suppressLineNumbers w:val="0"/>
              <w:tabs>
                <w:tab w:val="clear" w:pos="680"/>
                <w:tab w:val="clear" w:pos="9412"/>
              </w:tabs>
              <w:suppressAutoHyphens w:val="0"/>
              <w:spacing w:line="240" w:lineRule="auto"/>
              <w:rPr>
                <w:rFonts w:ascii="Arial" w:hAnsi="Arial" w:cs="Arial"/>
                <w:b/>
                <w:sz w:val="16"/>
                <w:szCs w:val="16"/>
              </w:rPr>
            </w:pPr>
          </w:p>
          <w:p w:rsidR="00365F96" w:rsidRPr="009D1CA3" w:rsidRDefault="00365F96" w:rsidP="00365F96">
            <w:pPr>
              <w:suppressLineNumbers w:val="0"/>
              <w:tabs>
                <w:tab w:val="clear" w:pos="680"/>
                <w:tab w:val="clear" w:pos="9412"/>
              </w:tabs>
              <w:suppressAutoHyphens w:val="0"/>
              <w:spacing w:line="240" w:lineRule="auto"/>
              <w:rPr>
                <w:rFonts w:ascii="Arial" w:hAnsi="Arial" w:cs="Arial"/>
                <w:b/>
                <w:sz w:val="20"/>
              </w:rPr>
            </w:pPr>
            <w:r>
              <w:rPr>
                <w:rFonts w:ascii="Arial" w:hAnsi="Arial" w:cs="Arial"/>
                <w:b/>
                <w:sz w:val="20"/>
              </w:rPr>
              <w:t xml:space="preserve">Communications: </w:t>
            </w:r>
          </w:p>
          <w:p w:rsidR="00365F96" w:rsidRDefault="00365F96" w:rsidP="00365F96">
            <w:pPr>
              <w:suppressLineNumbers w:val="0"/>
              <w:tabs>
                <w:tab w:val="clear" w:pos="680"/>
                <w:tab w:val="clear" w:pos="9412"/>
              </w:tabs>
              <w:suppressAutoHyphens w:val="0"/>
              <w:spacing w:line="240" w:lineRule="auto"/>
              <w:rPr>
                <w:rFonts w:ascii="Arial" w:hAnsi="Arial" w:cs="Arial"/>
                <w:sz w:val="20"/>
              </w:rPr>
            </w:pPr>
            <w:r w:rsidRPr="009D1CA3">
              <w:rPr>
                <w:rFonts w:ascii="Arial" w:hAnsi="Arial" w:cs="Arial"/>
                <w:sz w:val="20"/>
              </w:rPr>
              <w:t>Conveys information clearly and effectively, in a way which helps people understand.</w:t>
            </w:r>
          </w:p>
          <w:p w:rsidR="00A12AD9" w:rsidRPr="00A12AD9" w:rsidRDefault="00A12AD9" w:rsidP="00365F96">
            <w:pPr>
              <w:suppressLineNumbers w:val="0"/>
              <w:tabs>
                <w:tab w:val="clear" w:pos="680"/>
                <w:tab w:val="clear" w:pos="9412"/>
              </w:tabs>
              <w:suppressAutoHyphens w:val="0"/>
              <w:spacing w:line="240" w:lineRule="auto"/>
              <w:rPr>
                <w:rFonts w:ascii="Arial" w:hAnsi="Arial" w:cs="Arial"/>
                <w:sz w:val="16"/>
                <w:szCs w:val="16"/>
              </w:rPr>
            </w:pPr>
          </w:p>
          <w:p w:rsidR="00365F96" w:rsidRPr="009D1CA3" w:rsidRDefault="00365F96" w:rsidP="00365F96">
            <w:pPr>
              <w:suppressLineNumbers w:val="0"/>
              <w:tabs>
                <w:tab w:val="clear" w:pos="680"/>
                <w:tab w:val="clear" w:pos="9412"/>
              </w:tabs>
              <w:suppressAutoHyphens w:val="0"/>
              <w:spacing w:line="240" w:lineRule="auto"/>
              <w:rPr>
                <w:rFonts w:ascii="Arial" w:hAnsi="Arial" w:cs="Arial"/>
                <w:b/>
                <w:sz w:val="20"/>
              </w:rPr>
            </w:pPr>
            <w:r>
              <w:rPr>
                <w:rFonts w:ascii="Arial" w:hAnsi="Arial" w:cs="Arial"/>
                <w:b/>
                <w:sz w:val="20"/>
              </w:rPr>
              <w:t xml:space="preserve">Personal impact: </w:t>
            </w:r>
          </w:p>
          <w:p w:rsidR="00365F96" w:rsidRDefault="00365F96" w:rsidP="00365F96">
            <w:pPr>
              <w:suppressLineNumbers w:val="0"/>
              <w:tabs>
                <w:tab w:val="clear" w:pos="680"/>
                <w:tab w:val="clear" w:pos="9412"/>
              </w:tabs>
              <w:suppressAutoHyphens w:val="0"/>
              <w:spacing w:line="240" w:lineRule="auto"/>
              <w:rPr>
                <w:rFonts w:ascii="Arial" w:hAnsi="Arial" w:cs="Arial"/>
                <w:sz w:val="20"/>
              </w:rPr>
            </w:pPr>
            <w:r w:rsidRPr="009D1CA3">
              <w:rPr>
                <w:rFonts w:ascii="Arial" w:hAnsi="Arial" w:cs="Arial"/>
                <w:sz w:val="20"/>
              </w:rPr>
              <w:t>Is self-aware, acts pro-actively and takes responsibility for achieving results.</w:t>
            </w:r>
          </w:p>
          <w:p w:rsidR="00A12AD9" w:rsidRPr="00A12AD9" w:rsidRDefault="00A12AD9" w:rsidP="00365F96">
            <w:pPr>
              <w:suppressLineNumbers w:val="0"/>
              <w:tabs>
                <w:tab w:val="clear" w:pos="680"/>
                <w:tab w:val="clear" w:pos="9412"/>
              </w:tabs>
              <w:suppressAutoHyphens w:val="0"/>
              <w:spacing w:line="240" w:lineRule="auto"/>
              <w:rPr>
                <w:rFonts w:ascii="Arial" w:hAnsi="Arial" w:cs="Arial"/>
                <w:sz w:val="16"/>
                <w:szCs w:val="16"/>
              </w:rPr>
            </w:pPr>
          </w:p>
          <w:p w:rsidR="00365F96" w:rsidRPr="009D1CA3" w:rsidRDefault="00365F96" w:rsidP="00365F96">
            <w:pPr>
              <w:suppressLineNumbers w:val="0"/>
              <w:tabs>
                <w:tab w:val="clear" w:pos="680"/>
                <w:tab w:val="clear" w:pos="9412"/>
              </w:tabs>
              <w:suppressAutoHyphens w:val="0"/>
              <w:spacing w:line="240" w:lineRule="auto"/>
              <w:rPr>
                <w:rFonts w:ascii="Arial" w:hAnsi="Arial" w:cs="Arial"/>
                <w:b/>
                <w:sz w:val="20"/>
              </w:rPr>
            </w:pPr>
            <w:r>
              <w:rPr>
                <w:rFonts w:ascii="Arial" w:hAnsi="Arial" w:cs="Arial"/>
                <w:b/>
                <w:sz w:val="20"/>
              </w:rPr>
              <w:t xml:space="preserve">Building our future: </w:t>
            </w:r>
          </w:p>
          <w:p w:rsidR="00365F96" w:rsidRDefault="00365F96" w:rsidP="00365F96">
            <w:pPr>
              <w:autoSpaceDE w:val="0"/>
              <w:autoSpaceDN w:val="0"/>
              <w:adjustRightInd w:val="0"/>
              <w:spacing w:line="240" w:lineRule="auto"/>
              <w:rPr>
                <w:rFonts w:ascii="Arial" w:hAnsi="Arial" w:cs="Arial"/>
                <w:sz w:val="20"/>
              </w:rPr>
            </w:pPr>
            <w:r>
              <w:rPr>
                <w:rFonts w:ascii="Arial" w:hAnsi="Arial" w:cs="Arial"/>
                <w:sz w:val="20"/>
              </w:rPr>
              <w:t>W</w:t>
            </w:r>
            <w:r w:rsidRPr="004F103B">
              <w:rPr>
                <w:rFonts w:ascii="Arial" w:hAnsi="Arial" w:cs="Arial"/>
                <w:sz w:val="20"/>
              </w:rPr>
              <w:t>anting to be the best and working together to achieve this. Making improvements through being efficient and delivering value for money</w:t>
            </w:r>
            <w:r>
              <w:rPr>
                <w:rFonts w:ascii="Arial" w:hAnsi="Arial" w:cs="Arial"/>
                <w:sz w:val="20"/>
              </w:rPr>
              <w:t>.</w:t>
            </w:r>
          </w:p>
          <w:p w:rsidR="00A12AD9" w:rsidRPr="00A12AD9" w:rsidRDefault="00A12AD9" w:rsidP="00365F96">
            <w:pPr>
              <w:autoSpaceDE w:val="0"/>
              <w:autoSpaceDN w:val="0"/>
              <w:adjustRightInd w:val="0"/>
              <w:spacing w:line="240" w:lineRule="auto"/>
              <w:rPr>
                <w:rFonts w:ascii="Arial" w:hAnsi="Arial" w:cs="Arial"/>
                <w:b/>
                <w:sz w:val="16"/>
                <w:szCs w:val="16"/>
              </w:rPr>
            </w:pPr>
          </w:p>
          <w:p w:rsidR="00365F96" w:rsidRPr="009D1CA3" w:rsidRDefault="00365F96" w:rsidP="00365F96">
            <w:pPr>
              <w:autoSpaceDE w:val="0"/>
              <w:autoSpaceDN w:val="0"/>
              <w:adjustRightInd w:val="0"/>
              <w:spacing w:line="240" w:lineRule="auto"/>
              <w:rPr>
                <w:rFonts w:ascii="Arial" w:hAnsi="Arial" w:cs="Arial"/>
                <w:b/>
                <w:sz w:val="20"/>
              </w:rPr>
            </w:pPr>
            <w:r>
              <w:rPr>
                <w:rFonts w:ascii="Arial" w:hAnsi="Arial" w:cs="Arial"/>
                <w:b/>
                <w:sz w:val="20"/>
              </w:rPr>
              <w:t xml:space="preserve">Delivering results: </w:t>
            </w:r>
          </w:p>
          <w:p w:rsidR="00066EA0" w:rsidRDefault="00365F96" w:rsidP="00365F96">
            <w:pPr>
              <w:autoSpaceDE w:val="0"/>
              <w:autoSpaceDN w:val="0"/>
              <w:adjustRightInd w:val="0"/>
              <w:spacing w:line="240" w:lineRule="auto"/>
              <w:rPr>
                <w:rFonts w:ascii="Arial" w:hAnsi="Arial" w:cs="Arial"/>
                <w:iCs/>
                <w:sz w:val="20"/>
              </w:rPr>
            </w:pPr>
            <w:r w:rsidRPr="009D1CA3">
              <w:rPr>
                <w:rFonts w:ascii="Arial" w:hAnsi="Arial" w:cs="Arial"/>
                <w:iCs/>
                <w:sz w:val="20"/>
              </w:rPr>
              <w:t xml:space="preserve">Continually improving performance and introducing new ideas into the </w:t>
            </w:r>
            <w:r>
              <w:rPr>
                <w:rFonts w:ascii="Arial" w:hAnsi="Arial" w:cs="Arial"/>
                <w:iCs/>
                <w:sz w:val="20"/>
              </w:rPr>
              <w:t>c</w:t>
            </w:r>
            <w:r w:rsidRPr="009D1CA3">
              <w:rPr>
                <w:rFonts w:ascii="Arial" w:hAnsi="Arial" w:cs="Arial"/>
                <w:iCs/>
                <w:sz w:val="20"/>
              </w:rPr>
              <w:t>ouncil to achieve results.</w:t>
            </w:r>
          </w:p>
          <w:p w:rsidR="00100F0B" w:rsidRDefault="00100F0B" w:rsidP="00365F96">
            <w:pPr>
              <w:autoSpaceDE w:val="0"/>
              <w:autoSpaceDN w:val="0"/>
              <w:adjustRightInd w:val="0"/>
              <w:spacing w:line="240" w:lineRule="auto"/>
              <w:rPr>
                <w:rFonts w:ascii="Arial" w:hAnsi="Arial" w:cs="Arial"/>
                <w:iCs/>
                <w:sz w:val="20"/>
              </w:rPr>
            </w:pPr>
          </w:p>
        </w:tc>
      </w:tr>
      <w:tr w:rsidR="00066EA0" w:rsidTr="00066EA0">
        <w:trPr>
          <w:trHeight w:val="174"/>
        </w:trPr>
        <w:tc>
          <w:tcPr>
            <w:tcW w:w="14567" w:type="dxa"/>
            <w:gridSpan w:val="3"/>
            <w:tcBorders>
              <w:top w:val="single" w:sz="6" w:space="0" w:color="auto"/>
              <w:bottom w:val="single" w:sz="6" w:space="0" w:color="auto"/>
            </w:tcBorders>
            <w:shd w:val="clear" w:color="auto" w:fill="C0C0C0"/>
            <w:noWrap/>
            <w:tcMar>
              <w:top w:w="57" w:type="dxa"/>
              <w:left w:w="108" w:type="dxa"/>
              <w:bottom w:w="57" w:type="dxa"/>
              <w:right w:w="108" w:type="dxa"/>
            </w:tcMar>
          </w:tcPr>
          <w:p w:rsidR="00066EA0" w:rsidRDefault="00066EA0" w:rsidP="0040259D">
            <w:pPr>
              <w:tabs>
                <w:tab w:val="left" w:pos="3420"/>
              </w:tabs>
              <w:spacing w:line="240" w:lineRule="auto"/>
              <w:jc w:val="center"/>
              <w:rPr>
                <w:rFonts w:ascii="Arial" w:hAnsi="Arial"/>
                <w:b/>
                <w:sz w:val="20"/>
              </w:rPr>
            </w:pPr>
            <w:r>
              <w:rPr>
                <w:rFonts w:ascii="Arial" w:hAnsi="Arial"/>
                <w:b/>
                <w:sz w:val="20"/>
              </w:rPr>
              <w:t>DIMENSIONS</w:t>
            </w:r>
          </w:p>
        </w:tc>
      </w:tr>
      <w:tr w:rsidR="00066EA0" w:rsidTr="00066EA0">
        <w:tc>
          <w:tcPr>
            <w:tcW w:w="14567" w:type="dxa"/>
            <w:gridSpan w:val="3"/>
            <w:tcBorders>
              <w:top w:val="single" w:sz="6" w:space="0" w:color="auto"/>
              <w:bottom w:val="single" w:sz="6" w:space="0" w:color="auto"/>
            </w:tcBorders>
            <w:noWrap/>
            <w:tcMar>
              <w:top w:w="57" w:type="dxa"/>
              <w:left w:w="108" w:type="dxa"/>
              <w:bottom w:w="57" w:type="dxa"/>
              <w:right w:w="108" w:type="dxa"/>
            </w:tcMar>
          </w:tcPr>
          <w:p w:rsidR="00066EA0" w:rsidRDefault="00066EA0" w:rsidP="00066EA0">
            <w:pPr>
              <w:numPr>
                <w:ilvl w:val="0"/>
                <w:numId w:val="3"/>
              </w:numPr>
              <w:suppressLineNumbers w:val="0"/>
              <w:tabs>
                <w:tab w:val="clear" w:pos="680"/>
                <w:tab w:val="clear" w:pos="9412"/>
              </w:tabs>
              <w:suppressAutoHyphens w:val="0"/>
              <w:spacing w:line="240" w:lineRule="auto"/>
              <w:rPr>
                <w:rFonts w:ascii="Arial" w:hAnsi="Arial"/>
                <w:sz w:val="20"/>
              </w:rPr>
            </w:pPr>
          </w:p>
        </w:tc>
      </w:tr>
    </w:tbl>
    <w:p w:rsidR="00357F48" w:rsidRPr="00A12AD9" w:rsidRDefault="00357F48" w:rsidP="00A12AD9">
      <w:pPr>
        <w:rPr>
          <w:sz w:val="16"/>
          <w:szCs w:val="16"/>
        </w:rPr>
      </w:pPr>
    </w:p>
    <w:sectPr w:rsidR="00357F48" w:rsidRPr="00A12AD9" w:rsidSect="00066EA0">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559" w:rsidRDefault="00EB7559" w:rsidP="00066EA0">
      <w:pPr>
        <w:spacing w:line="240" w:lineRule="auto"/>
      </w:pPr>
      <w:r>
        <w:separator/>
      </w:r>
    </w:p>
  </w:endnote>
  <w:endnote w:type="continuationSeparator" w:id="0">
    <w:p w:rsidR="00EB7559" w:rsidRDefault="00EB7559" w:rsidP="00066E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316167"/>
      <w:docPartObj>
        <w:docPartGallery w:val="Page Numbers (Bottom of Page)"/>
        <w:docPartUnique/>
      </w:docPartObj>
    </w:sdtPr>
    <w:sdtEndPr>
      <w:rPr>
        <w:noProof/>
      </w:rPr>
    </w:sdtEndPr>
    <w:sdtContent>
      <w:p w:rsidR="00066EA0" w:rsidRDefault="00066EA0">
        <w:pPr>
          <w:pStyle w:val="Footer"/>
          <w:jc w:val="center"/>
        </w:pPr>
        <w:r>
          <w:fldChar w:fldCharType="begin"/>
        </w:r>
        <w:r>
          <w:instrText xml:space="preserve"> PAGE   \* MERGEFORMAT </w:instrText>
        </w:r>
        <w:r>
          <w:fldChar w:fldCharType="separate"/>
        </w:r>
        <w:r w:rsidR="00A64467">
          <w:rPr>
            <w:noProof/>
          </w:rPr>
          <w:t>1</w:t>
        </w:r>
        <w:r>
          <w:rPr>
            <w:noProof/>
          </w:rPr>
          <w:fldChar w:fldCharType="end"/>
        </w:r>
      </w:p>
    </w:sdtContent>
  </w:sdt>
  <w:p w:rsidR="00066EA0" w:rsidRDefault="00066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559" w:rsidRDefault="00EB7559" w:rsidP="00066EA0">
      <w:pPr>
        <w:spacing w:line="240" w:lineRule="auto"/>
      </w:pPr>
      <w:r>
        <w:separator/>
      </w:r>
    </w:p>
  </w:footnote>
  <w:footnote w:type="continuationSeparator" w:id="0">
    <w:p w:rsidR="00EB7559" w:rsidRDefault="00EB7559" w:rsidP="00066E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EA0" w:rsidRPr="00066EA0" w:rsidRDefault="00066EA0">
    <w:pPr>
      <w:pStyle w:val="Header"/>
      <w:rPr>
        <w:rFonts w:ascii="Arial" w:hAnsi="Arial" w:cs="Arial"/>
        <w:b/>
        <w:szCs w:val="24"/>
      </w:rPr>
    </w:pPr>
    <w:r w:rsidRPr="00066EA0">
      <w:rPr>
        <w:rFonts w:ascii="Arial" w:hAnsi="Arial" w:cs="Arial"/>
        <w:b/>
        <w:szCs w:val="24"/>
      </w:rPr>
      <w:t>Role Profiles</w:t>
    </w:r>
  </w:p>
  <w:p w:rsidR="00066EA0" w:rsidRDefault="00066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3D1C"/>
    <w:multiLevelType w:val="hybridMultilevel"/>
    <w:tmpl w:val="69BCD83E"/>
    <w:lvl w:ilvl="0" w:tplc="76041A6C">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D1322E8"/>
    <w:multiLevelType w:val="hybridMultilevel"/>
    <w:tmpl w:val="8D380302"/>
    <w:lvl w:ilvl="0" w:tplc="9F726310">
      <w:start w:val="1"/>
      <w:numFmt w:val="bullet"/>
      <w:lvlText w:val=""/>
      <w:lvlJc w:val="left"/>
      <w:pPr>
        <w:tabs>
          <w:tab w:val="num" w:pos="360"/>
        </w:tabs>
        <w:ind w:left="360" w:hanging="360"/>
      </w:pPr>
      <w:rPr>
        <w:rFonts w:ascii="Wingdings" w:hAnsi="Wingdings" w:hint="default"/>
        <w:color w:val="auto"/>
      </w:rPr>
    </w:lvl>
    <w:lvl w:ilvl="1" w:tplc="DFAEA95C">
      <w:start w:val="1"/>
      <w:numFmt w:val="bullet"/>
      <w:lvlText w:val=""/>
      <w:lvlJc w:val="left"/>
      <w:pPr>
        <w:tabs>
          <w:tab w:val="num" w:pos="1477"/>
        </w:tabs>
        <w:ind w:left="1477" w:hanging="397"/>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B031FD"/>
    <w:multiLevelType w:val="hybridMultilevel"/>
    <w:tmpl w:val="E2A44596"/>
    <w:lvl w:ilvl="0" w:tplc="9F72631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FC08AE"/>
    <w:multiLevelType w:val="hybridMultilevel"/>
    <w:tmpl w:val="6194C70C"/>
    <w:lvl w:ilvl="0" w:tplc="9F72631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B556F3"/>
    <w:multiLevelType w:val="hybridMultilevel"/>
    <w:tmpl w:val="69BCD83E"/>
    <w:lvl w:ilvl="0" w:tplc="5CA49340">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4A8C32BA"/>
    <w:multiLevelType w:val="hybridMultilevel"/>
    <w:tmpl w:val="69BCD83E"/>
    <w:lvl w:ilvl="0" w:tplc="D680A2D6">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F6C2C35"/>
    <w:multiLevelType w:val="hybridMultilevel"/>
    <w:tmpl w:val="13E4984C"/>
    <w:lvl w:ilvl="0" w:tplc="9F72631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54764"/>
    <w:multiLevelType w:val="hybridMultilevel"/>
    <w:tmpl w:val="C7C68E8C"/>
    <w:lvl w:ilvl="0" w:tplc="FCACE144">
      <w:start w:val="1"/>
      <w:numFmt w:val="bullet"/>
      <w:lvlText w:val=""/>
      <w:lvlJc w:val="left"/>
      <w:pPr>
        <w:tabs>
          <w:tab w:val="num" w:pos="397"/>
        </w:tabs>
        <w:ind w:left="397" w:hanging="397"/>
      </w:pPr>
      <w:rPr>
        <w:rFonts w:ascii="Wingdings" w:hAnsi="Wingdings" w:hint="default"/>
        <w:color w:val="000000" w:themeColor="text1"/>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4"/>
  </w:num>
  <w:num w:numId="8">
    <w:abstractNumId w:val="7"/>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EA0"/>
    <w:rsid w:val="00066EA0"/>
    <w:rsid w:val="000B11DC"/>
    <w:rsid w:val="000F48CF"/>
    <w:rsid w:val="00100F0B"/>
    <w:rsid w:val="001427F8"/>
    <w:rsid w:val="00156230"/>
    <w:rsid w:val="001627FC"/>
    <w:rsid w:val="001756E4"/>
    <w:rsid w:val="0017708C"/>
    <w:rsid w:val="001B5971"/>
    <w:rsid w:val="001B7B9A"/>
    <w:rsid w:val="002920F3"/>
    <w:rsid w:val="002C6192"/>
    <w:rsid w:val="002E4D55"/>
    <w:rsid w:val="00300174"/>
    <w:rsid w:val="00331BF3"/>
    <w:rsid w:val="00357F48"/>
    <w:rsid w:val="00365F96"/>
    <w:rsid w:val="00394C8E"/>
    <w:rsid w:val="003A44C0"/>
    <w:rsid w:val="003C5234"/>
    <w:rsid w:val="003F5B82"/>
    <w:rsid w:val="003F5BB0"/>
    <w:rsid w:val="00432B08"/>
    <w:rsid w:val="004D7FB6"/>
    <w:rsid w:val="00511BF5"/>
    <w:rsid w:val="00576452"/>
    <w:rsid w:val="005C7930"/>
    <w:rsid w:val="006E7F7D"/>
    <w:rsid w:val="007D0F53"/>
    <w:rsid w:val="0080494B"/>
    <w:rsid w:val="00805EBD"/>
    <w:rsid w:val="00813916"/>
    <w:rsid w:val="00816BE3"/>
    <w:rsid w:val="008537C3"/>
    <w:rsid w:val="00886AA3"/>
    <w:rsid w:val="00901BE5"/>
    <w:rsid w:val="009B048D"/>
    <w:rsid w:val="009F1401"/>
    <w:rsid w:val="009F4678"/>
    <w:rsid w:val="009F7462"/>
    <w:rsid w:val="009F7DE0"/>
    <w:rsid w:val="00A12AD9"/>
    <w:rsid w:val="00A13FA0"/>
    <w:rsid w:val="00A368A2"/>
    <w:rsid w:val="00A64467"/>
    <w:rsid w:val="00A90B16"/>
    <w:rsid w:val="00AF15E4"/>
    <w:rsid w:val="00B83556"/>
    <w:rsid w:val="00B84E80"/>
    <w:rsid w:val="00B9216E"/>
    <w:rsid w:val="00B95D1A"/>
    <w:rsid w:val="00BA4697"/>
    <w:rsid w:val="00C53813"/>
    <w:rsid w:val="00C920E3"/>
    <w:rsid w:val="00D82584"/>
    <w:rsid w:val="00DF63DC"/>
    <w:rsid w:val="00E15FBA"/>
    <w:rsid w:val="00E4350A"/>
    <w:rsid w:val="00E82AB8"/>
    <w:rsid w:val="00E959F6"/>
    <w:rsid w:val="00EB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7E09D-3E39-44D5-8786-53D989CC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6EA0"/>
    <w:pPr>
      <w:suppressLineNumbers/>
      <w:tabs>
        <w:tab w:val="left" w:pos="680"/>
        <w:tab w:val="right" w:pos="9412"/>
      </w:tabs>
      <w:suppressAutoHyphens/>
      <w:spacing w:after="0" w:line="28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EA0"/>
    <w:pPr>
      <w:tabs>
        <w:tab w:val="center" w:pos="4513"/>
        <w:tab w:val="right" w:pos="9026"/>
      </w:tabs>
      <w:spacing w:line="240" w:lineRule="auto"/>
    </w:pPr>
  </w:style>
  <w:style w:type="character" w:customStyle="1" w:styleId="HeaderChar">
    <w:name w:val="Header Char"/>
    <w:basedOn w:val="DefaultParagraphFont"/>
    <w:link w:val="Header"/>
    <w:uiPriority w:val="99"/>
    <w:rsid w:val="00066EA0"/>
  </w:style>
  <w:style w:type="paragraph" w:styleId="Footer">
    <w:name w:val="footer"/>
    <w:basedOn w:val="Normal"/>
    <w:link w:val="FooterChar"/>
    <w:uiPriority w:val="99"/>
    <w:unhideWhenUsed/>
    <w:rsid w:val="00066EA0"/>
    <w:pPr>
      <w:tabs>
        <w:tab w:val="center" w:pos="4513"/>
        <w:tab w:val="right" w:pos="9026"/>
      </w:tabs>
      <w:spacing w:line="240" w:lineRule="auto"/>
    </w:pPr>
  </w:style>
  <w:style w:type="character" w:customStyle="1" w:styleId="FooterChar">
    <w:name w:val="Footer Char"/>
    <w:basedOn w:val="DefaultParagraphFont"/>
    <w:link w:val="Footer"/>
    <w:uiPriority w:val="99"/>
    <w:rsid w:val="00066EA0"/>
  </w:style>
  <w:style w:type="paragraph" w:styleId="BalloonText">
    <w:name w:val="Balloon Text"/>
    <w:basedOn w:val="Normal"/>
    <w:link w:val="BalloonTextChar"/>
    <w:uiPriority w:val="99"/>
    <w:semiHidden/>
    <w:unhideWhenUsed/>
    <w:rsid w:val="00066E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EA0"/>
    <w:rPr>
      <w:rFonts w:ascii="Tahoma" w:hAnsi="Tahoma" w:cs="Tahoma"/>
      <w:sz w:val="16"/>
      <w:szCs w:val="16"/>
    </w:rPr>
  </w:style>
  <w:style w:type="paragraph" w:styleId="CommentText">
    <w:name w:val="annotation text"/>
    <w:basedOn w:val="Normal"/>
    <w:link w:val="CommentTextChar"/>
    <w:semiHidden/>
    <w:rsid w:val="00066EA0"/>
  </w:style>
  <w:style w:type="character" w:customStyle="1" w:styleId="CommentTextChar">
    <w:name w:val="Comment Text Char"/>
    <w:basedOn w:val="DefaultParagraphFont"/>
    <w:link w:val="CommentText"/>
    <w:semiHidden/>
    <w:rsid w:val="00066EA0"/>
    <w:rPr>
      <w:rFonts w:ascii="Times New Roman" w:eastAsia="Times New Roman" w:hAnsi="Times New Roman" w:cs="Times New Roman"/>
      <w:sz w:val="24"/>
      <w:szCs w:val="20"/>
    </w:rPr>
  </w:style>
  <w:style w:type="paragraph" w:customStyle="1" w:styleId="FormInformation">
    <w:name w:val="Form Information"/>
    <w:basedOn w:val="Normal"/>
    <w:rsid w:val="00066EA0"/>
    <w:rPr>
      <w:b/>
      <w:spacing w:val="20"/>
      <w:sz w:val="20"/>
    </w:rPr>
  </w:style>
  <w:style w:type="paragraph" w:customStyle="1" w:styleId="TableSmall">
    <w:name w:val="Table Small"/>
    <w:basedOn w:val="Normal"/>
    <w:rsid w:val="00066EA0"/>
    <w:pPr>
      <w:tabs>
        <w:tab w:val="clear" w:pos="9412"/>
      </w:tabs>
    </w:pPr>
    <w:rPr>
      <w:sz w:val="16"/>
    </w:rPr>
  </w:style>
  <w:style w:type="character" w:styleId="CommentReference">
    <w:name w:val="annotation reference"/>
    <w:basedOn w:val="DefaultParagraphFont"/>
    <w:uiPriority w:val="99"/>
    <w:semiHidden/>
    <w:unhideWhenUsed/>
    <w:rsid w:val="00C53813"/>
    <w:rPr>
      <w:sz w:val="16"/>
      <w:szCs w:val="16"/>
    </w:rPr>
  </w:style>
  <w:style w:type="paragraph" w:styleId="CommentSubject">
    <w:name w:val="annotation subject"/>
    <w:basedOn w:val="CommentText"/>
    <w:next w:val="CommentText"/>
    <w:link w:val="CommentSubjectChar"/>
    <w:uiPriority w:val="99"/>
    <w:semiHidden/>
    <w:unhideWhenUsed/>
    <w:rsid w:val="00C53813"/>
    <w:pPr>
      <w:spacing w:line="240" w:lineRule="auto"/>
    </w:pPr>
    <w:rPr>
      <w:b/>
      <w:bCs/>
      <w:sz w:val="20"/>
    </w:rPr>
  </w:style>
  <w:style w:type="character" w:customStyle="1" w:styleId="CommentSubjectChar">
    <w:name w:val="Comment Subject Char"/>
    <w:basedOn w:val="CommentTextChar"/>
    <w:link w:val="CommentSubject"/>
    <w:uiPriority w:val="99"/>
    <w:semiHidden/>
    <w:rsid w:val="00C5381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866157">
      <w:bodyDiv w:val="1"/>
      <w:marLeft w:val="0"/>
      <w:marRight w:val="0"/>
      <w:marTop w:val="0"/>
      <w:marBottom w:val="0"/>
      <w:divBdr>
        <w:top w:val="none" w:sz="0" w:space="0" w:color="auto"/>
        <w:left w:val="none" w:sz="0" w:space="0" w:color="auto"/>
        <w:bottom w:val="none" w:sz="0" w:space="0" w:color="auto"/>
        <w:right w:val="none" w:sz="0" w:space="0" w:color="auto"/>
      </w:divBdr>
    </w:div>
    <w:div w:id="1502501298">
      <w:bodyDiv w:val="1"/>
      <w:marLeft w:val="0"/>
      <w:marRight w:val="0"/>
      <w:marTop w:val="0"/>
      <w:marBottom w:val="0"/>
      <w:divBdr>
        <w:top w:val="none" w:sz="0" w:space="0" w:color="auto"/>
        <w:left w:val="none" w:sz="0" w:space="0" w:color="auto"/>
        <w:bottom w:val="none" w:sz="0" w:space="0" w:color="auto"/>
        <w:right w:val="none" w:sz="0" w:space="0" w:color="auto"/>
      </w:divBdr>
    </w:div>
    <w:div w:id="169079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3AB43-A2D2-4484-A487-12EC792D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965</Words>
  <Characters>5506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Weston</dc:creator>
  <cp:lastModifiedBy>Julie Dowey</cp:lastModifiedBy>
  <cp:revision>2</cp:revision>
  <cp:lastPrinted>2018-05-22T08:16:00Z</cp:lastPrinted>
  <dcterms:created xsi:type="dcterms:W3CDTF">2020-03-09T15:17:00Z</dcterms:created>
  <dcterms:modified xsi:type="dcterms:W3CDTF">2020-03-09T15:17:00Z</dcterms:modified>
</cp:coreProperties>
</file>