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26D41A26" w:rsidR="00F44B6C" w:rsidRPr="008C1100" w:rsidRDefault="008C1100" w:rsidP="007F19DA">
            <w:pPr>
              <w:rPr>
                <w:rFonts w:cs="Arial"/>
                <w:szCs w:val="24"/>
              </w:rPr>
            </w:pPr>
            <w:r w:rsidRPr="008C1100">
              <w:rPr>
                <w:sz w:val="22"/>
              </w:rPr>
              <w:t>Learning Delivery Assistant</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5F87EC4F" w:rsidR="00F44B6C" w:rsidRPr="008C1100" w:rsidRDefault="008C1100" w:rsidP="007F19DA">
            <w:pPr>
              <w:rPr>
                <w:rFonts w:cs="Arial"/>
                <w:iCs/>
                <w:szCs w:val="24"/>
              </w:rPr>
            </w:pPr>
            <w:r w:rsidRPr="008C1100">
              <w:rPr>
                <w:iCs/>
                <w:sz w:val="22"/>
              </w:rPr>
              <w:t>N8807</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20D5BA76" w:rsidR="00F44B6C" w:rsidRPr="008C1100" w:rsidRDefault="008C1100" w:rsidP="007F19DA">
            <w:pPr>
              <w:rPr>
                <w:rFonts w:cs="Arial"/>
                <w:szCs w:val="24"/>
              </w:rPr>
            </w:pPr>
            <w:r w:rsidRPr="008C1100">
              <w:rPr>
                <w:rFonts w:cs="Arial"/>
                <w:szCs w:val="24"/>
              </w:rPr>
              <w:t>Grade 7</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4ED2C63A" w:rsidR="00F44B6C" w:rsidRPr="008C1100" w:rsidRDefault="008C1100" w:rsidP="007F19DA">
            <w:pPr>
              <w:rPr>
                <w:rFonts w:cs="Arial"/>
                <w:szCs w:val="24"/>
              </w:rPr>
            </w:pPr>
            <w:r w:rsidRPr="008C1100">
              <w:rPr>
                <w:rFonts w:cs="Arial"/>
                <w:szCs w:val="24"/>
              </w:rPr>
              <w:t>Children and Young People’s Services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7B22D18E" w:rsidR="00F44B6C" w:rsidRPr="008C1100" w:rsidRDefault="008C1100" w:rsidP="007F19DA">
            <w:pPr>
              <w:rPr>
                <w:rFonts w:cs="Arial"/>
                <w:szCs w:val="24"/>
              </w:rPr>
            </w:pPr>
            <w:r w:rsidRPr="008C1100">
              <w:rPr>
                <w:rFonts w:cs="Arial"/>
                <w:szCs w:val="24"/>
              </w:rPr>
              <w:t>Progression and Learning</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054924F9" w:rsidR="00F44B6C" w:rsidRPr="008C1100" w:rsidRDefault="008C1100" w:rsidP="007F19DA">
            <w:r w:rsidRPr="00F4278A">
              <w:t>The pos</w:t>
            </w:r>
            <w:r>
              <w:t>t holder is accountable to</w:t>
            </w:r>
            <w:r w:rsidRPr="000443B4">
              <w:t xml:space="preserve"> the</w:t>
            </w:r>
            <w:r>
              <w:t xml:space="preserve"> Programme Lead Foundation Learning and will be required to work across other programme areas as required. </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311ED263" w:rsidR="00F44B6C" w:rsidRPr="00E14818" w:rsidRDefault="00F44B6C" w:rsidP="007F19DA">
            <w:pPr>
              <w:rPr>
                <w:rFonts w:cs="Arial"/>
                <w:szCs w:val="24"/>
              </w:rPr>
            </w:pPr>
            <w:r w:rsidRPr="00E14818">
              <w:rPr>
                <w:rFonts w:cs="Arial"/>
                <w:szCs w:val="24"/>
              </w:rPr>
              <w:t xml:space="preserve">Your normal place of work will be </w:t>
            </w:r>
            <w:r w:rsidR="008C1100">
              <w:t xml:space="preserve">Civic Centre, </w:t>
            </w:r>
            <w:r w:rsidR="008C1100" w:rsidRPr="008F1756">
              <w:t>Crook</w:t>
            </w:r>
            <w:r w:rsidRPr="00E14818">
              <w:rPr>
                <w:rFonts w:cs="Arial"/>
                <w:szCs w:val="24"/>
              </w:rPr>
              <w:t>,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464220A5" w:rsidR="00F44B6C" w:rsidRPr="008C1100" w:rsidRDefault="00F44B6C" w:rsidP="007F19DA">
            <w:pPr>
              <w:rPr>
                <w:rFonts w:cs="Arial"/>
                <w:szCs w:val="24"/>
              </w:rPr>
            </w:pPr>
            <w:r w:rsidRPr="008C1100">
              <w:rPr>
                <w:rFonts w:cs="Arial"/>
                <w:szCs w:val="24"/>
              </w:rPr>
              <w:t>This post is subject to a</w:t>
            </w:r>
            <w:r w:rsidR="008C1100">
              <w:rPr>
                <w:rFonts w:cs="Arial"/>
                <w:szCs w:val="24"/>
              </w:rPr>
              <w:t>n</w:t>
            </w:r>
            <w:r w:rsidRPr="008C1100">
              <w:rPr>
                <w:rFonts w:cs="Arial"/>
                <w:szCs w:val="24"/>
              </w:rPr>
              <w:t xml:space="preserve"> enhanced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0EBE76AE" w:rsidR="00F44B6C" w:rsidRPr="00C676CB" w:rsidRDefault="00F44B6C" w:rsidP="007F19DA">
            <w:pPr>
              <w:rPr>
                <w:rFonts w:cs="Arial"/>
                <w:szCs w:val="24"/>
              </w:rPr>
            </w:pPr>
            <w:r>
              <w:rPr>
                <w:rFonts w:cs="Arial"/>
                <w:szCs w:val="24"/>
              </w:rPr>
              <w:t xml:space="preserve">This </w:t>
            </w:r>
            <w:r w:rsidRPr="008C1100">
              <w:rPr>
                <w:rFonts w:cs="Arial"/>
                <w:szCs w:val="24"/>
              </w:rPr>
              <w:t>post is eligible</w:t>
            </w:r>
            <w:r>
              <w:rPr>
                <w:rFonts w:cs="Arial"/>
                <w:szCs w:val="24"/>
              </w:rPr>
              <w:t xml:space="preserv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6AE537EC" w:rsidR="00F44B6C" w:rsidRDefault="00F44B6C" w:rsidP="007F19DA">
            <w:pPr>
              <w:rPr>
                <w:rFonts w:cs="Arial"/>
                <w:szCs w:val="24"/>
              </w:rPr>
            </w:pPr>
            <w:r w:rsidRPr="008C1100">
              <w:rPr>
                <w:rFonts w:cs="Arial"/>
                <w:szCs w:val="24"/>
              </w:rPr>
              <w:t>This pos</w:t>
            </w:r>
            <w:r w:rsidR="008C1100" w:rsidRPr="008C1100">
              <w:rPr>
                <w:rFonts w:cs="Arial"/>
                <w:szCs w:val="24"/>
              </w:rPr>
              <w:t xml:space="preserve">t </w:t>
            </w:r>
            <w:r w:rsidRPr="008C1100">
              <w:rPr>
                <w:rFonts w:cs="Arial"/>
                <w:szCs w:val="24"/>
              </w:rPr>
              <w:t>is not designated</w:t>
            </w:r>
            <w:r>
              <w:rPr>
                <w:rFonts w:cs="Arial"/>
                <w:szCs w:val="24"/>
              </w:rPr>
              <w:t xml:space="preserve">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769F3964" w:rsidR="003F5F22" w:rsidRDefault="003F5F22" w:rsidP="00E84624">
      <w:pPr>
        <w:jc w:val="both"/>
        <w:rPr>
          <w:rFonts w:cs="Arial"/>
          <w:b/>
          <w:szCs w:val="24"/>
        </w:rPr>
      </w:pPr>
    </w:p>
    <w:p w14:paraId="39915696" w14:textId="77777777" w:rsidR="008C1100" w:rsidRPr="008C1100" w:rsidRDefault="008C1100" w:rsidP="008C1100">
      <w:pPr>
        <w:jc w:val="both"/>
        <w:rPr>
          <w:szCs w:val="24"/>
        </w:rPr>
      </w:pPr>
      <w:r w:rsidRPr="008C1100">
        <w:rPr>
          <w:bCs/>
          <w:szCs w:val="24"/>
        </w:rPr>
        <w:t>Under the direction of the allocated Programme Lead, the post holder will be required to assist the lecturers to address the needs of the learners who require particular help to overcome barriers to learning.  The post holder will help to contribute towards the delivery of a high-quality learning and skills experience; Contribute to the preparation of the learning environment; Handling and set up of equipment and learning resources to aid the delivery.</w:t>
      </w:r>
    </w:p>
    <w:p w14:paraId="77F10E6E" w14:textId="77777777" w:rsidR="003F5F22" w:rsidRDefault="003F5F22" w:rsidP="008C1100">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8C1100">
            <w:pPr>
              <w:jc w:val="both"/>
              <w:rPr>
                <w:rFonts w:cs="Arial"/>
                <w:b/>
                <w:szCs w:val="24"/>
              </w:rPr>
            </w:pPr>
            <w:r>
              <w:rPr>
                <w:rFonts w:cs="Arial"/>
                <w:b/>
                <w:szCs w:val="24"/>
              </w:rPr>
              <w:t>Duties and responsibilities</w:t>
            </w:r>
          </w:p>
        </w:tc>
      </w:tr>
    </w:tbl>
    <w:p w14:paraId="108B15DD" w14:textId="77777777" w:rsidR="00681A84" w:rsidRDefault="00681A84" w:rsidP="008C1100">
      <w:pPr>
        <w:jc w:val="both"/>
        <w:rPr>
          <w:rFonts w:cs="Arial"/>
          <w:b/>
          <w:szCs w:val="24"/>
        </w:rPr>
      </w:pPr>
    </w:p>
    <w:p w14:paraId="10679DAC" w14:textId="77777777" w:rsidR="008C1100" w:rsidRPr="008C1100" w:rsidRDefault="008C1100" w:rsidP="008C1100">
      <w:pPr>
        <w:jc w:val="both"/>
        <w:rPr>
          <w:szCs w:val="24"/>
        </w:rPr>
      </w:pPr>
      <w:r w:rsidRPr="008C1100">
        <w:rPr>
          <w:szCs w:val="24"/>
        </w:rPr>
        <w:t>Listed below are the duties and responsibilities this role will be primarily responsible for:</w:t>
      </w:r>
    </w:p>
    <w:p w14:paraId="316D88A7" w14:textId="77777777" w:rsidR="008C1100" w:rsidRPr="008C1100" w:rsidRDefault="008C1100" w:rsidP="008C1100">
      <w:pPr>
        <w:jc w:val="both"/>
        <w:rPr>
          <w:szCs w:val="24"/>
        </w:rPr>
      </w:pPr>
    </w:p>
    <w:p w14:paraId="52203BC5" w14:textId="77777777" w:rsidR="008C1100" w:rsidRPr="008C1100" w:rsidRDefault="008C1100" w:rsidP="008C1100">
      <w:pPr>
        <w:numPr>
          <w:ilvl w:val="0"/>
          <w:numId w:val="30"/>
        </w:numPr>
        <w:jc w:val="both"/>
        <w:rPr>
          <w:szCs w:val="24"/>
        </w:rPr>
      </w:pPr>
      <w:r w:rsidRPr="008C1100">
        <w:rPr>
          <w:szCs w:val="24"/>
        </w:rPr>
        <w:t>Use specialist skills, training or experience to support learning. Implement learning activities within an agreed framework of supervision, adjusting activities to meet learner need</w:t>
      </w:r>
    </w:p>
    <w:p w14:paraId="39A1CAE2" w14:textId="77777777" w:rsidR="008C1100" w:rsidRPr="008C1100" w:rsidRDefault="008C1100" w:rsidP="008C1100">
      <w:pPr>
        <w:ind w:left="720"/>
        <w:jc w:val="both"/>
        <w:rPr>
          <w:szCs w:val="24"/>
        </w:rPr>
      </w:pPr>
    </w:p>
    <w:p w14:paraId="0EF12389" w14:textId="77777777" w:rsidR="008C1100" w:rsidRPr="008C1100" w:rsidRDefault="008C1100" w:rsidP="008C1100">
      <w:pPr>
        <w:numPr>
          <w:ilvl w:val="0"/>
          <w:numId w:val="30"/>
        </w:numPr>
        <w:jc w:val="both"/>
        <w:rPr>
          <w:szCs w:val="24"/>
        </w:rPr>
      </w:pPr>
      <w:r w:rsidRPr="008C1100">
        <w:rPr>
          <w:szCs w:val="24"/>
        </w:rPr>
        <w:t>Respond to the lecturer’s requests for support in the classroom. Support the lecturer in the management of student behaviour.</w:t>
      </w:r>
    </w:p>
    <w:p w14:paraId="53ECF3AB" w14:textId="77777777" w:rsidR="008C1100" w:rsidRPr="008C1100" w:rsidRDefault="008C1100" w:rsidP="008C1100">
      <w:pPr>
        <w:ind w:left="720"/>
        <w:jc w:val="both"/>
        <w:rPr>
          <w:szCs w:val="24"/>
        </w:rPr>
      </w:pPr>
    </w:p>
    <w:p w14:paraId="444CCA1A" w14:textId="77777777" w:rsidR="008C1100" w:rsidRPr="008C1100" w:rsidRDefault="008C1100" w:rsidP="008C1100">
      <w:pPr>
        <w:numPr>
          <w:ilvl w:val="0"/>
          <w:numId w:val="30"/>
        </w:numPr>
        <w:jc w:val="both"/>
        <w:rPr>
          <w:szCs w:val="24"/>
        </w:rPr>
      </w:pPr>
      <w:r w:rsidRPr="008C1100">
        <w:rPr>
          <w:szCs w:val="24"/>
        </w:rPr>
        <w:t>Provide support for learners with special educational needs or challenging behaviour.</w:t>
      </w:r>
    </w:p>
    <w:p w14:paraId="50F21F43" w14:textId="77777777" w:rsidR="008C1100" w:rsidRPr="008C1100" w:rsidRDefault="008C1100" w:rsidP="008C1100">
      <w:pPr>
        <w:pStyle w:val="ListParagraph"/>
        <w:jc w:val="both"/>
        <w:rPr>
          <w:szCs w:val="24"/>
        </w:rPr>
      </w:pPr>
    </w:p>
    <w:p w14:paraId="73A622AE" w14:textId="77777777" w:rsidR="008C1100" w:rsidRPr="008C1100" w:rsidRDefault="008C1100" w:rsidP="008C1100">
      <w:pPr>
        <w:numPr>
          <w:ilvl w:val="0"/>
          <w:numId w:val="30"/>
        </w:numPr>
        <w:jc w:val="both"/>
        <w:rPr>
          <w:szCs w:val="24"/>
        </w:rPr>
      </w:pPr>
      <w:r w:rsidRPr="008C1100">
        <w:rPr>
          <w:szCs w:val="24"/>
        </w:rPr>
        <w:t>When required provide direct personal care and support to service users</w:t>
      </w:r>
    </w:p>
    <w:p w14:paraId="478D6924" w14:textId="77777777" w:rsidR="008C1100" w:rsidRPr="008C1100" w:rsidRDefault="008C1100" w:rsidP="008C1100">
      <w:pPr>
        <w:ind w:left="720"/>
        <w:jc w:val="both"/>
        <w:rPr>
          <w:szCs w:val="24"/>
        </w:rPr>
      </w:pPr>
    </w:p>
    <w:p w14:paraId="170774B4" w14:textId="77777777" w:rsidR="008C1100" w:rsidRPr="008C1100" w:rsidRDefault="008C1100" w:rsidP="008C1100">
      <w:pPr>
        <w:numPr>
          <w:ilvl w:val="0"/>
          <w:numId w:val="30"/>
        </w:numPr>
        <w:jc w:val="both"/>
        <w:rPr>
          <w:szCs w:val="24"/>
        </w:rPr>
      </w:pPr>
      <w:r w:rsidRPr="008C1100">
        <w:rPr>
          <w:szCs w:val="24"/>
        </w:rPr>
        <w:t>Establish productive relationships with learners, responding to individual need, acting as a role model and setting high expectations.</w:t>
      </w:r>
    </w:p>
    <w:p w14:paraId="1414E314" w14:textId="77777777" w:rsidR="008C1100" w:rsidRPr="008C1100" w:rsidRDefault="008C1100" w:rsidP="008C1100">
      <w:pPr>
        <w:ind w:left="720"/>
        <w:jc w:val="both"/>
        <w:rPr>
          <w:szCs w:val="24"/>
        </w:rPr>
      </w:pPr>
    </w:p>
    <w:p w14:paraId="005826E6" w14:textId="77777777" w:rsidR="008C1100" w:rsidRPr="008C1100" w:rsidRDefault="008C1100" w:rsidP="008C1100">
      <w:pPr>
        <w:numPr>
          <w:ilvl w:val="0"/>
          <w:numId w:val="30"/>
        </w:numPr>
        <w:jc w:val="both"/>
        <w:rPr>
          <w:szCs w:val="24"/>
        </w:rPr>
      </w:pPr>
      <w:r w:rsidRPr="008C1100">
        <w:rPr>
          <w:szCs w:val="24"/>
        </w:rPr>
        <w:t>Assist with the development and implementation of individual learning plans and recording of learner progress.</w:t>
      </w:r>
    </w:p>
    <w:p w14:paraId="50D8F49C" w14:textId="77777777" w:rsidR="008C1100" w:rsidRPr="008C1100" w:rsidRDefault="008C1100" w:rsidP="008C1100">
      <w:pPr>
        <w:pStyle w:val="ListParagraph"/>
        <w:ind w:left="0"/>
        <w:jc w:val="both"/>
        <w:rPr>
          <w:szCs w:val="24"/>
        </w:rPr>
      </w:pPr>
    </w:p>
    <w:p w14:paraId="2E2CE136" w14:textId="77777777" w:rsidR="008C1100" w:rsidRPr="008C1100" w:rsidRDefault="008C1100" w:rsidP="008C1100">
      <w:pPr>
        <w:numPr>
          <w:ilvl w:val="0"/>
          <w:numId w:val="30"/>
        </w:numPr>
        <w:jc w:val="both"/>
        <w:rPr>
          <w:szCs w:val="24"/>
        </w:rPr>
      </w:pPr>
      <w:r w:rsidRPr="008C1100">
        <w:rPr>
          <w:szCs w:val="24"/>
        </w:rPr>
        <w:t>To provide support during the learner induction process, to plan and deliver activities for individuals or small groups</w:t>
      </w:r>
    </w:p>
    <w:p w14:paraId="0AC8A2FF" w14:textId="77777777" w:rsidR="008C1100" w:rsidRPr="008C1100" w:rsidRDefault="008C1100" w:rsidP="008C1100">
      <w:pPr>
        <w:ind w:left="720"/>
        <w:jc w:val="both"/>
        <w:rPr>
          <w:szCs w:val="24"/>
        </w:rPr>
      </w:pPr>
    </w:p>
    <w:p w14:paraId="4E21C3F6" w14:textId="77777777" w:rsidR="008C1100" w:rsidRPr="008C1100" w:rsidRDefault="008C1100" w:rsidP="008C1100">
      <w:pPr>
        <w:numPr>
          <w:ilvl w:val="0"/>
          <w:numId w:val="30"/>
        </w:numPr>
        <w:jc w:val="both"/>
        <w:rPr>
          <w:szCs w:val="24"/>
        </w:rPr>
      </w:pPr>
      <w:r w:rsidRPr="008C1100">
        <w:rPr>
          <w:szCs w:val="24"/>
        </w:rPr>
        <w:t>To support selecting, designing or adapting teaching and learning materials to suit individual needs</w:t>
      </w:r>
    </w:p>
    <w:p w14:paraId="00679E78" w14:textId="77777777" w:rsidR="008C1100" w:rsidRPr="008C1100" w:rsidRDefault="008C1100" w:rsidP="008C1100">
      <w:pPr>
        <w:ind w:left="720"/>
        <w:jc w:val="both"/>
        <w:rPr>
          <w:szCs w:val="24"/>
        </w:rPr>
      </w:pPr>
    </w:p>
    <w:p w14:paraId="22371CDD" w14:textId="77777777" w:rsidR="008C1100" w:rsidRPr="008C1100" w:rsidRDefault="008C1100" w:rsidP="008C1100">
      <w:pPr>
        <w:numPr>
          <w:ilvl w:val="0"/>
          <w:numId w:val="30"/>
        </w:numPr>
        <w:jc w:val="both"/>
        <w:rPr>
          <w:szCs w:val="24"/>
        </w:rPr>
      </w:pPr>
      <w:r w:rsidRPr="008C1100">
        <w:rPr>
          <w:szCs w:val="24"/>
        </w:rPr>
        <w:t>To actively promote inclusive practice within the classroom setting to ensure acceptance of all students, appropriately challenge unacceptable behaviours or attitudes and encourage learners to interact with one another.</w:t>
      </w:r>
    </w:p>
    <w:p w14:paraId="375B17C3" w14:textId="77777777" w:rsidR="008C1100" w:rsidRPr="008C1100" w:rsidRDefault="008C1100" w:rsidP="008C1100">
      <w:pPr>
        <w:ind w:left="720"/>
        <w:jc w:val="both"/>
        <w:rPr>
          <w:szCs w:val="24"/>
        </w:rPr>
      </w:pPr>
    </w:p>
    <w:p w14:paraId="3CAB7506" w14:textId="77777777" w:rsidR="008C1100" w:rsidRPr="008C1100" w:rsidRDefault="008C1100" w:rsidP="008C1100">
      <w:pPr>
        <w:numPr>
          <w:ilvl w:val="0"/>
          <w:numId w:val="30"/>
        </w:numPr>
        <w:jc w:val="both"/>
        <w:rPr>
          <w:szCs w:val="24"/>
        </w:rPr>
      </w:pPr>
      <w:r w:rsidRPr="008C1100">
        <w:rPr>
          <w:szCs w:val="24"/>
        </w:rPr>
        <w:t>To have high expectations that encourages learners to act independently and build self-esteem.</w:t>
      </w:r>
    </w:p>
    <w:p w14:paraId="18B53136" w14:textId="77777777" w:rsidR="008C1100" w:rsidRPr="008C1100" w:rsidRDefault="008C1100" w:rsidP="008C1100">
      <w:pPr>
        <w:ind w:left="720"/>
        <w:jc w:val="both"/>
        <w:rPr>
          <w:szCs w:val="24"/>
        </w:rPr>
      </w:pPr>
    </w:p>
    <w:p w14:paraId="7A2DA9C6" w14:textId="77777777" w:rsidR="008C1100" w:rsidRPr="008C1100" w:rsidRDefault="008C1100" w:rsidP="008C1100">
      <w:pPr>
        <w:numPr>
          <w:ilvl w:val="0"/>
          <w:numId w:val="30"/>
        </w:numPr>
        <w:jc w:val="both"/>
        <w:rPr>
          <w:szCs w:val="24"/>
        </w:rPr>
      </w:pPr>
      <w:r w:rsidRPr="008C1100">
        <w:rPr>
          <w:szCs w:val="24"/>
        </w:rPr>
        <w:t>Provide feedback to learners and lecturers in relation to learner progress, achievement and attendance. Maintain records on learner attendance, progress and achievement.</w:t>
      </w:r>
    </w:p>
    <w:p w14:paraId="44D703DF" w14:textId="77777777" w:rsidR="008C1100" w:rsidRPr="008C1100" w:rsidRDefault="008C1100" w:rsidP="008C1100">
      <w:pPr>
        <w:jc w:val="both"/>
        <w:rPr>
          <w:szCs w:val="24"/>
        </w:rPr>
      </w:pPr>
    </w:p>
    <w:p w14:paraId="07BC4E11" w14:textId="77777777" w:rsidR="008C1100" w:rsidRPr="008C1100" w:rsidRDefault="008C1100" w:rsidP="008C1100">
      <w:pPr>
        <w:numPr>
          <w:ilvl w:val="0"/>
          <w:numId w:val="30"/>
        </w:numPr>
        <w:jc w:val="both"/>
        <w:rPr>
          <w:szCs w:val="24"/>
        </w:rPr>
      </w:pPr>
      <w:r w:rsidRPr="008C1100">
        <w:rPr>
          <w:szCs w:val="24"/>
        </w:rPr>
        <w:t>To contribute to identifying and nominating learners for the annual Awards ceremony and provide case studies to aid the celebration of learner achievement.</w:t>
      </w:r>
    </w:p>
    <w:p w14:paraId="5E0BA3A9" w14:textId="77777777" w:rsidR="008C1100" w:rsidRPr="008C1100" w:rsidRDefault="008C1100" w:rsidP="008C1100">
      <w:pPr>
        <w:jc w:val="both"/>
        <w:rPr>
          <w:szCs w:val="24"/>
        </w:rPr>
      </w:pPr>
    </w:p>
    <w:p w14:paraId="7F928127" w14:textId="77777777" w:rsidR="008C1100" w:rsidRPr="008C1100" w:rsidRDefault="008C1100" w:rsidP="008C1100">
      <w:pPr>
        <w:numPr>
          <w:ilvl w:val="0"/>
          <w:numId w:val="30"/>
        </w:numPr>
        <w:jc w:val="both"/>
        <w:rPr>
          <w:szCs w:val="24"/>
        </w:rPr>
      </w:pPr>
      <w:r w:rsidRPr="008C1100">
        <w:rPr>
          <w:szCs w:val="24"/>
        </w:rPr>
        <w:t>To participate in the Observation of Teaching, Learning and Assessment process and respond proactively to feedback and make improvements to teaching as directed.</w:t>
      </w:r>
    </w:p>
    <w:p w14:paraId="3271B18D" w14:textId="77777777" w:rsidR="008C1100" w:rsidRPr="008C1100" w:rsidRDefault="008C1100" w:rsidP="008C1100">
      <w:pPr>
        <w:pStyle w:val="ListParagraph"/>
        <w:jc w:val="both"/>
        <w:rPr>
          <w:szCs w:val="24"/>
        </w:rPr>
      </w:pPr>
    </w:p>
    <w:p w14:paraId="4EB535C7" w14:textId="77777777" w:rsidR="008C1100" w:rsidRPr="008C1100" w:rsidRDefault="008C1100" w:rsidP="008C1100">
      <w:pPr>
        <w:numPr>
          <w:ilvl w:val="0"/>
          <w:numId w:val="30"/>
        </w:numPr>
        <w:jc w:val="both"/>
        <w:rPr>
          <w:szCs w:val="24"/>
        </w:rPr>
      </w:pPr>
      <w:r w:rsidRPr="008C1100">
        <w:rPr>
          <w:szCs w:val="24"/>
        </w:rPr>
        <w:t xml:space="preserve">Ensure that policies and procedures related to Safeguarding, Prevent and promotion of British Values are promoted across the programme area.    </w:t>
      </w:r>
    </w:p>
    <w:p w14:paraId="18DCFF0B" w14:textId="77777777" w:rsidR="008C1100" w:rsidRPr="008C1100" w:rsidRDefault="008C1100" w:rsidP="008C1100">
      <w:pPr>
        <w:ind w:left="720"/>
        <w:jc w:val="both"/>
        <w:rPr>
          <w:szCs w:val="24"/>
        </w:rPr>
      </w:pPr>
    </w:p>
    <w:p w14:paraId="7131041D" w14:textId="5D356F25" w:rsidR="008C1100" w:rsidRPr="008C1100" w:rsidRDefault="008C1100" w:rsidP="008C1100">
      <w:pPr>
        <w:numPr>
          <w:ilvl w:val="0"/>
          <w:numId w:val="30"/>
        </w:numPr>
        <w:jc w:val="both"/>
        <w:rPr>
          <w:szCs w:val="24"/>
        </w:rPr>
      </w:pPr>
      <w:r w:rsidRPr="008C1100">
        <w:rPr>
          <w:szCs w:val="24"/>
        </w:rPr>
        <w:t>Duties and responsibilities in this job description are indicative and may vary over time. Post holders are expected to undertake other duties and responsibilities relevant to the nature, level and extent of the post.</w:t>
      </w:r>
    </w:p>
    <w:p w14:paraId="5B13AC48" w14:textId="77777777" w:rsidR="008C1100" w:rsidRPr="008C1100" w:rsidRDefault="008C1100" w:rsidP="008C1100">
      <w:pPr>
        <w:ind w:left="720"/>
        <w:jc w:val="both"/>
        <w:rPr>
          <w:szCs w:val="24"/>
        </w:rPr>
      </w:pPr>
    </w:p>
    <w:p w14:paraId="0D547F94" w14:textId="6DA9A430" w:rsidR="000B7B82" w:rsidRPr="008C1100" w:rsidRDefault="008C1100" w:rsidP="008C1100">
      <w:pPr>
        <w:pStyle w:val="ListParagraph"/>
        <w:numPr>
          <w:ilvl w:val="0"/>
          <w:numId w:val="30"/>
        </w:numPr>
        <w:jc w:val="both"/>
        <w:rPr>
          <w:szCs w:val="24"/>
        </w:rPr>
      </w:pPr>
      <w:r w:rsidRPr="008C1100">
        <w:rPr>
          <w:szCs w:val="24"/>
        </w:rPr>
        <w:t>The post may involve travel between centres and include regular day time and evening working and the possibility of some weekend working.  The working conditions could include classrooms, workshops or in community venues.  This may involve long periods of standing, manual handling, lifting, carrying and erecting of resources as well as some lone working before and after classes.</w:t>
      </w: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lastRenderedPageBreak/>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8C1100" w14:paraId="4FF8591D" w14:textId="77777777" w:rsidTr="00040EE4">
        <w:trPr>
          <w:trHeight w:val="1923"/>
        </w:trPr>
        <w:tc>
          <w:tcPr>
            <w:tcW w:w="1671" w:type="dxa"/>
            <w:shd w:val="clear" w:color="auto" w:fill="F2F2F2" w:themeFill="background1" w:themeFillShade="F2"/>
          </w:tcPr>
          <w:p w14:paraId="4A9CC9B5" w14:textId="77777777" w:rsidR="008C1100" w:rsidRPr="00845787" w:rsidRDefault="008C1100" w:rsidP="008C1100">
            <w:pPr>
              <w:pStyle w:val="aTitle"/>
              <w:tabs>
                <w:tab w:val="clear" w:pos="4513"/>
              </w:tabs>
              <w:rPr>
                <w:rFonts w:cs="Arial"/>
                <w:noProof/>
                <w:color w:val="auto"/>
                <w:sz w:val="22"/>
                <w:lang w:eastAsia="en-GB"/>
              </w:rPr>
            </w:pPr>
          </w:p>
          <w:p w14:paraId="7BF312D2" w14:textId="77777777" w:rsidR="008C1100" w:rsidRPr="00845787" w:rsidRDefault="008C1100" w:rsidP="008C1100">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4E61038D" w14:textId="05549B46" w:rsidR="008C1100" w:rsidRPr="008C1100" w:rsidRDefault="008C1100" w:rsidP="008C1100">
            <w:pPr>
              <w:pStyle w:val="Default"/>
              <w:numPr>
                <w:ilvl w:val="0"/>
                <w:numId w:val="31"/>
              </w:numPr>
              <w:ind w:left="341" w:hanging="283"/>
              <w:rPr>
                <w:color w:val="auto"/>
              </w:rPr>
            </w:pPr>
            <w:bookmarkStart w:id="1" w:name="_GoBack"/>
            <w:bookmarkEnd w:id="1"/>
            <w:r w:rsidRPr="008C1100">
              <w:rPr>
                <w:color w:val="auto"/>
              </w:rPr>
              <w:t xml:space="preserve">Teaching and Learning at Level 3 or equivalent qualifications in teaching  </w:t>
            </w:r>
          </w:p>
          <w:p w14:paraId="7AD22743" w14:textId="77777777" w:rsidR="008C1100" w:rsidRPr="008C1100" w:rsidRDefault="008C1100" w:rsidP="008C1100">
            <w:pPr>
              <w:pStyle w:val="Default"/>
              <w:numPr>
                <w:ilvl w:val="0"/>
                <w:numId w:val="31"/>
              </w:numPr>
              <w:ind w:left="341" w:hanging="283"/>
              <w:rPr>
                <w:color w:val="auto"/>
              </w:rPr>
            </w:pPr>
            <w:r w:rsidRPr="008C1100">
              <w:rPr>
                <w:color w:val="auto"/>
              </w:rPr>
              <w:t xml:space="preserve">GCSE Grade A to C in English and maths or equivalent qualifications </w:t>
            </w:r>
          </w:p>
          <w:p w14:paraId="6B393CE2" w14:textId="77777777" w:rsidR="008C1100" w:rsidRPr="008C1100" w:rsidRDefault="008C1100" w:rsidP="008C1100">
            <w:pPr>
              <w:numPr>
                <w:ilvl w:val="0"/>
                <w:numId w:val="31"/>
              </w:numPr>
              <w:ind w:left="341" w:hanging="283"/>
              <w:rPr>
                <w:rFonts w:cs="Arial"/>
                <w:szCs w:val="24"/>
              </w:rPr>
            </w:pPr>
            <w:r w:rsidRPr="008C1100">
              <w:rPr>
                <w:rFonts w:cs="Arial"/>
                <w:szCs w:val="24"/>
              </w:rPr>
              <w:t>Knowledge of English and Maths curriculum and strategies to support learning or equivalent</w:t>
            </w:r>
          </w:p>
          <w:p w14:paraId="0DE19A93" w14:textId="77777777" w:rsidR="008C1100" w:rsidRPr="008C1100" w:rsidRDefault="008C1100" w:rsidP="008C1100">
            <w:pPr>
              <w:numPr>
                <w:ilvl w:val="0"/>
                <w:numId w:val="31"/>
              </w:numPr>
              <w:ind w:left="341" w:hanging="283"/>
              <w:rPr>
                <w:rFonts w:cs="Arial"/>
                <w:szCs w:val="24"/>
              </w:rPr>
            </w:pPr>
            <w:r w:rsidRPr="008C1100">
              <w:rPr>
                <w:rFonts w:cs="Arial"/>
                <w:szCs w:val="24"/>
              </w:rPr>
              <w:t>Knowledge of a range of resources suitable for adults and young people and how to use them appropriately</w:t>
            </w:r>
          </w:p>
          <w:p w14:paraId="72C8766B" w14:textId="22F39F3E" w:rsidR="008C1100" w:rsidRPr="008C1100" w:rsidRDefault="008C1100" w:rsidP="008C1100">
            <w:pPr>
              <w:pStyle w:val="aTitle"/>
              <w:tabs>
                <w:tab w:val="clear" w:pos="4513"/>
                <w:tab w:val="clear" w:pos="9026"/>
              </w:tabs>
              <w:ind w:left="341" w:hanging="283"/>
              <w:rPr>
                <w:rFonts w:cs="Arial"/>
                <w:b w:val="0"/>
                <w:iCs/>
                <w:noProof/>
                <w:color w:val="auto"/>
                <w:sz w:val="24"/>
                <w:szCs w:val="24"/>
                <w:lang w:eastAsia="en-GB"/>
              </w:rPr>
            </w:pPr>
            <w:r w:rsidRPr="008C1100">
              <w:rPr>
                <w:rFonts w:cs="Arial"/>
                <w:b w:val="0"/>
                <w:color w:val="auto"/>
                <w:sz w:val="24"/>
                <w:szCs w:val="24"/>
              </w:rPr>
              <w:t xml:space="preserve">  </w:t>
            </w:r>
          </w:p>
        </w:tc>
        <w:tc>
          <w:tcPr>
            <w:tcW w:w="4961" w:type="dxa"/>
          </w:tcPr>
          <w:p w14:paraId="335EB966" w14:textId="77777777" w:rsidR="008C1100" w:rsidRDefault="008C1100" w:rsidP="008C1100">
            <w:pPr>
              <w:pStyle w:val="Default"/>
              <w:numPr>
                <w:ilvl w:val="0"/>
                <w:numId w:val="31"/>
              </w:numPr>
              <w:ind w:left="323" w:hanging="283"/>
              <w:rPr>
                <w:color w:val="auto"/>
              </w:rPr>
            </w:pPr>
            <w:r w:rsidRPr="008C1100">
              <w:rPr>
                <w:color w:val="auto"/>
              </w:rPr>
              <w:t>Participated in training related to various national strategies e.g. literacy and numeracy</w:t>
            </w:r>
          </w:p>
          <w:p w14:paraId="6A440ECA" w14:textId="5276D1E2" w:rsidR="008C1100" w:rsidRPr="008C1100" w:rsidRDefault="008C1100" w:rsidP="008C1100">
            <w:pPr>
              <w:pStyle w:val="Default"/>
              <w:numPr>
                <w:ilvl w:val="0"/>
                <w:numId w:val="31"/>
              </w:numPr>
              <w:ind w:left="323" w:hanging="283"/>
              <w:rPr>
                <w:color w:val="auto"/>
              </w:rPr>
            </w:pPr>
            <w:r w:rsidRPr="008C1100">
              <w:rPr>
                <w:color w:val="auto"/>
              </w:rPr>
              <w:t xml:space="preserve">Knowledge of different teaching and learning strategies for learners with additional needs or challenging behaviours </w:t>
            </w:r>
          </w:p>
        </w:tc>
      </w:tr>
      <w:tr w:rsidR="008C1100" w14:paraId="1760C13B" w14:textId="77777777" w:rsidTr="00040EE4">
        <w:trPr>
          <w:trHeight w:val="1712"/>
        </w:trPr>
        <w:tc>
          <w:tcPr>
            <w:tcW w:w="1671" w:type="dxa"/>
            <w:shd w:val="clear" w:color="auto" w:fill="F2F2F2" w:themeFill="background1" w:themeFillShade="F2"/>
          </w:tcPr>
          <w:p w14:paraId="057F7F70" w14:textId="77777777" w:rsidR="008C1100" w:rsidRPr="00845787" w:rsidRDefault="008C1100" w:rsidP="008C1100">
            <w:pPr>
              <w:pStyle w:val="aTitle"/>
              <w:tabs>
                <w:tab w:val="clear" w:pos="4513"/>
              </w:tabs>
              <w:rPr>
                <w:rFonts w:cs="Arial"/>
                <w:noProof/>
                <w:color w:val="auto"/>
                <w:sz w:val="22"/>
                <w:lang w:eastAsia="en-GB"/>
              </w:rPr>
            </w:pPr>
          </w:p>
          <w:p w14:paraId="07488D42" w14:textId="77777777" w:rsidR="008C1100" w:rsidRPr="00845787" w:rsidRDefault="008C1100" w:rsidP="008C1100">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15315F2B" w14:textId="77777777" w:rsidR="008C1100" w:rsidRPr="008C1100" w:rsidRDefault="008C1100" w:rsidP="008C1100">
            <w:pPr>
              <w:numPr>
                <w:ilvl w:val="0"/>
                <w:numId w:val="32"/>
              </w:numPr>
              <w:ind w:left="341" w:hanging="283"/>
              <w:rPr>
                <w:rFonts w:cs="Arial"/>
                <w:szCs w:val="24"/>
              </w:rPr>
            </w:pPr>
            <w:r w:rsidRPr="008C1100">
              <w:rPr>
                <w:rFonts w:cs="Arial"/>
                <w:szCs w:val="24"/>
              </w:rPr>
              <w:t>Supporting teaching within small groups or individual students.</w:t>
            </w:r>
          </w:p>
          <w:p w14:paraId="221CBC1B" w14:textId="77777777" w:rsidR="008C1100" w:rsidRPr="008C1100" w:rsidRDefault="008C1100" w:rsidP="008C1100">
            <w:pPr>
              <w:numPr>
                <w:ilvl w:val="0"/>
                <w:numId w:val="32"/>
              </w:numPr>
              <w:ind w:left="341" w:hanging="283"/>
              <w:rPr>
                <w:rFonts w:cs="Arial"/>
                <w:szCs w:val="24"/>
              </w:rPr>
            </w:pPr>
            <w:r w:rsidRPr="008C1100">
              <w:rPr>
                <w:rFonts w:cs="Arial"/>
                <w:szCs w:val="24"/>
              </w:rPr>
              <w:t>Support in the planning and development of learning programmes.</w:t>
            </w:r>
          </w:p>
          <w:p w14:paraId="43691639" w14:textId="77777777" w:rsidR="008C1100" w:rsidRPr="008C1100" w:rsidRDefault="008C1100" w:rsidP="008C1100">
            <w:pPr>
              <w:numPr>
                <w:ilvl w:val="0"/>
                <w:numId w:val="32"/>
              </w:numPr>
              <w:ind w:left="341" w:hanging="283"/>
              <w:rPr>
                <w:rFonts w:cs="Arial"/>
                <w:szCs w:val="24"/>
              </w:rPr>
            </w:pPr>
            <w:r w:rsidRPr="008C1100">
              <w:rPr>
                <w:rFonts w:cs="Arial"/>
                <w:szCs w:val="24"/>
              </w:rPr>
              <w:t>Supporting delivery of courses linked to accreditation.</w:t>
            </w:r>
          </w:p>
          <w:p w14:paraId="31866E50" w14:textId="77777777" w:rsidR="008C1100" w:rsidRPr="008C1100" w:rsidRDefault="008C1100" w:rsidP="008C1100">
            <w:pPr>
              <w:numPr>
                <w:ilvl w:val="0"/>
                <w:numId w:val="32"/>
              </w:numPr>
              <w:ind w:left="341" w:hanging="283"/>
              <w:rPr>
                <w:rFonts w:cs="Arial"/>
                <w:szCs w:val="24"/>
              </w:rPr>
            </w:pPr>
            <w:r w:rsidRPr="008C1100">
              <w:rPr>
                <w:rFonts w:cs="Arial"/>
                <w:szCs w:val="24"/>
              </w:rPr>
              <w:t>Recording, monitoring and evaluating the teaching and learning processes.</w:t>
            </w:r>
          </w:p>
          <w:p w14:paraId="3A714894" w14:textId="77777777" w:rsidR="008C1100" w:rsidRDefault="008C1100" w:rsidP="008C1100">
            <w:pPr>
              <w:numPr>
                <w:ilvl w:val="0"/>
                <w:numId w:val="32"/>
              </w:numPr>
              <w:ind w:left="341" w:hanging="283"/>
              <w:rPr>
                <w:rFonts w:cs="Arial"/>
                <w:szCs w:val="24"/>
              </w:rPr>
            </w:pPr>
            <w:r w:rsidRPr="008C1100">
              <w:rPr>
                <w:rFonts w:cs="Arial"/>
                <w:szCs w:val="24"/>
              </w:rPr>
              <w:t xml:space="preserve">Working in an educational setting with young people aged 16 and over with a range of special educational needs </w:t>
            </w:r>
          </w:p>
          <w:p w14:paraId="0EBE2E1F" w14:textId="77777777" w:rsidR="008C1100" w:rsidRDefault="008C1100" w:rsidP="008C1100">
            <w:pPr>
              <w:numPr>
                <w:ilvl w:val="0"/>
                <w:numId w:val="32"/>
              </w:numPr>
              <w:ind w:left="341" w:hanging="283"/>
              <w:rPr>
                <w:rFonts w:cs="Arial"/>
                <w:szCs w:val="24"/>
              </w:rPr>
            </w:pPr>
            <w:r w:rsidRPr="008C1100">
              <w:rPr>
                <w:rFonts w:cs="Arial"/>
                <w:szCs w:val="24"/>
              </w:rPr>
              <w:t xml:space="preserve">Experience of working where administrative skills and an ability to be a good organiser were required </w:t>
            </w:r>
          </w:p>
          <w:p w14:paraId="04BF14CD" w14:textId="0FCEE1EE" w:rsidR="008C1100" w:rsidRPr="008C1100" w:rsidRDefault="008C1100" w:rsidP="008C1100">
            <w:pPr>
              <w:ind w:left="341"/>
              <w:rPr>
                <w:rFonts w:cs="Arial"/>
                <w:szCs w:val="24"/>
              </w:rPr>
            </w:pPr>
          </w:p>
        </w:tc>
        <w:tc>
          <w:tcPr>
            <w:tcW w:w="4961" w:type="dxa"/>
          </w:tcPr>
          <w:p w14:paraId="19FBB82C" w14:textId="77777777" w:rsidR="008C1100" w:rsidRPr="008C1100" w:rsidRDefault="008C1100" w:rsidP="008C1100">
            <w:pPr>
              <w:numPr>
                <w:ilvl w:val="0"/>
                <w:numId w:val="32"/>
              </w:numPr>
              <w:ind w:left="323" w:hanging="283"/>
              <w:rPr>
                <w:rFonts w:cs="Arial"/>
                <w:szCs w:val="24"/>
              </w:rPr>
            </w:pPr>
            <w:r w:rsidRPr="008C1100">
              <w:rPr>
                <w:rFonts w:cs="Arial"/>
                <w:szCs w:val="24"/>
              </w:rPr>
              <w:t xml:space="preserve">Assessing students - initially, formatively and summatively. </w:t>
            </w:r>
          </w:p>
          <w:p w14:paraId="68D52BED" w14:textId="77777777" w:rsidR="008C1100" w:rsidRPr="008C1100" w:rsidRDefault="008C1100" w:rsidP="008C1100">
            <w:pPr>
              <w:numPr>
                <w:ilvl w:val="0"/>
                <w:numId w:val="32"/>
              </w:numPr>
              <w:ind w:left="323" w:hanging="283"/>
              <w:rPr>
                <w:rFonts w:cs="Arial"/>
                <w:szCs w:val="24"/>
              </w:rPr>
            </w:pPr>
            <w:r w:rsidRPr="008C1100">
              <w:rPr>
                <w:rFonts w:cs="Arial"/>
                <w:szCs w:val="24"/>
              </w:rPr>
              <w:t>working with students with learning difficulties;</w:t>
            </w:r>
          </w:p>
          <w:p w14:paraId="550308ED" w14:textId="77777777" w:rsidR="008C1100" w:rsidRPr="008C1100" w:rsidRDefault="008C1100" w:rsidP="008C1100">
            <w:pPr>
              <w:numPr>
                <w:ilvl w:val="0"/>
                <w:numId w:val="32"/>
              </w:numPr>
              <w:ind w:left="323" w:hanging="283"/>
              <w:rPr>
                <w:rFonts w:cs="Arial"/>
                <w:szCs w:val="24"/>
              </w:rPr>
            </w:pPr>
            <w:r w:rsidRPr="008C1100">
              <w:rPr>
                <w:rFonts w:cs="Arial"/>
                <w:szCs w:val="24"/>
              </w:rPr>
              <w:t>delivering support to ESOL/EAL</w:t>
            </w:r>
          </w:p>
          <w:p w14:paraId="707A402A" w14:textId="77777777" w:rsidR="008C1100" w:rsidRPr="008C1100" w:rsidRDefault="008C1100" w:rsidP="008C1100">
            <w:pPr>
              <w:numPr>
                <w:ilvl w:val="0"/>
                <w:numId w:val="32"/>
              </w:numPr>
              <w:ind w:left="323" w:hanging="283"/>
              <w:rPr>
                <w:rFonts w:cs="Arial"/>
                <w:szCs w:val="24"/>
              </w:rPr>
            </w:pPr>
            <w:r w:rsidRPr="008C1100">
              <w:rPr>
                <w:rFonts w:cs="Arial"/>
                <w:szCs w:val="24"/>
              </w:rPr>
              <w:t xml:space="preserve">Counselling </w:t>
            </w:r>
          </w:p>
          <w:p w14:paraId="23AF4E6F" w14:textId="6C84703C" w:rsidR="008C1100" w:rsidRPr="008C1100" w:rsidRDefault="008C1100" w:rsidP="008C1100">
            <w:pPr>
              <w:pStyle w:val="aTitle"/>
              <w:tabs>
                <w:tab w:val="clear" w:pos="4513"/>
              </w:tabs>
              <w:ind w:left="323" w:hanging="283"/>
              <w:rPr>
                <w:rFonts w:cs="Arial"/>
                <w:b w:val="0"/>
                <w:iCs/>
                <w:noProof/>
                <w:color w:val="auto"/>
                <w:sz w:val="24"/>
                <w:szCs w:val="24"/>
                <w:lang w:eastAsia="en-GB"/>
              </w:rPr>
            </w:pPr>
          </w:p>
        </w:tc>
      </w:tr>
      <w:tr w:rsidR="008C1100" w14:paraId="549735C0" w14:textId="77777777" w:rsidTr="00040EE4">
        <w:trPr>
          <w:trHeight w:val="1962"/>
        </w:trPr>
        <w:tc>
          <w:tcPr>
            <w:tcW w:w="1671" w:type="dxa"/>
            <w:shd w:val="clear" w:color="auto" w:fill="F2F2F2" w:themeFill="background1" w:themeFillShade="F2"/>
          </w:tcPr>
          <w:p w14:paraId="75E1C428" w14:textId="77777777" w:rsidR="008C1100" w:rsidRPr="00845787" w:rsidRDefault="008C1100" w:rsidP="008C1100">
            <w:pPr>
              <w:pStyle w:val="aTitle"/>
              <w:tabs>
                <w:tab w:val="clear" w:pos="4513"/>
              </w:tabs>
              <w:rPr>
                <w:rFonts w:cs="Arial"/>
                <w:noProof/>
                <w:color w:val="auto"/>
                <w:sz w:val="22"/>
                <w:lang w:eastAsia="en-GB"/>
              </w:rPr>
            </w:pPr>
          </w:p>
          <w:p w14:paraId="712F168F" w14:textId="77777777" w:rsidR="008C1100" w:rsidRPr="00845787" w:rsidRDefault="008C1100" w:rsidP="008C1100">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CFC83D2" w14:textId="77777777" w:rsidR="008C1100" w:rsidRPr="008C1100" w:rsidRDefault="008C1100" w:rsidP="008C1100">
            <w:pPr>
              <w:numPr>
                <w:ilvl w:val="0"/>
                <w:numId w:val="33"/>
              </w:numPr>
              <w:ind w:left="341" w:hanging="283"/>
              <w:jc w:val="both"/>
              <w:rPr>
                <w:rFonts w:cs="Arial"/>
                <w:szCs w:val="24"/>
              </w:rPr>
            </w:pPr>
            <w:r w:rsidRPr="008C1100">
              <w:rPr>
                <w:rFonts w:cs="Arial"/>
                <w:szCs w:val="24"/>
              </w:rPr>
              <w:t>Effective ICT skills and recent and relevant experience of using ICT in a learning environment</w:t>
            </w:r>
          </w:p>
          <w:p w14:paraId="1E59CCCF" w14:textId="77777777" w:rsidR="008C1100" w:rsidRPr="008C1100" w:rsidRDefault="008C1100" w:rsidP="008C1100">
            <w:pPr>
              <w:numPr>
                <w:ilvl w:val="0"/>
                <w:numId w:val="33"/>
              </w:numPr>
              <w:ind w:left="341" w:hanging="283"/>
              <w:jc w:val="both"/>
              <w:rPr>
                <w:rFonts w:cs="Arial"/>
                <w:szCs w:val="24"/>
              </w:rPr>
            </w:pPr>
            <w:r w:rsidRPr="008C1100">
              <w:rPr>
                <w:rFonts w:cs="Arial"/>
                <w:szCs w:val="24"/>
              </w:rPr>
              <w:t>Good understanding of the principles of post 16 learning developments and the learning process</w:t>
            </w:r>
          </w:p>
          <w:p w14:paraId="3D15CB9F" w14:textId="77777777" w:rsidR="008C1100" w:rsidRDefault="008C1100" w:rsidP="008C1100">
            <w:pPr>
              <w:numPr>
                <w:ilvl w:val="0"/>
                <w:numId w:val="33"/>
              </w:numPr>
              <w:ind w:left="341" w:hanging="283"/>
              <w:jc w:val="both"/>
              <w:rPr>
                <w:rFonts w:cs="Arial"/>
                <w:szCs w:val="24"/>
              </w:rPr>
            </w:pPr>
            <w:r w:rsidRPr="008C1100">
              <w:rPr>
                <w:rFonts w:cs="Arial"/>
                <w:szCs w:val="24"/>
              </w:rPr>
              <w:t>Ability to self-motivate and motivate others</w:t>
            </w:r>
          </w:p>
          <w:p w14:paraId="1ECF3FCA" w14:textId="77777777" w:rsidR="008C1100" w:rsidRDefault="008C1100" w:rsidP="008C1100">
            <w:pPr>
              <w:numPr>
                <w:ilvl w:val="0"/>
                <w:numId w:val="33"/>
              </w:numPr>
              <w:ind w:left="341" w:hanging="283"/>
              <w:jc w:val="both"/>
              <w:rPr>
                <w:rFonts w:cs="Arial"/>
                <w:szCs w:val="24"/>
              </w:rPr>
            </w:pPr>
            <w:r w:rsidRPr="008C1100">
              <w:rPr>
                <w:rFonts w:cs="Arial"/>
                <w:szCs w:val="24"/>
              </w:rPr>
              <w:t>Can work as a member of a team, understanding their role in the classroom and associated responsibilities.</w:t>
            </w:r>
          </w:p>
          <w:p w14:paraId="3AD2DFCD" w14:textId="13E04BF9" w:rsidR="008C1100" w:rsidRPr="008C1100" w:rsidRDefault="008C1100" w:rsidP="008C1100">
            <w:pPr>
              <w:ind w:left="341"/>
              <w:jc w:val="both"/>
              <w:rPr>
                <w:rFonts w:cs="Arial"/>
                <w:szCs w:val="24"/>
              </w:rPr>
            </w:pPr>
          </w:p>
        </w:tc>
        <w:tc>
          <w:tcPr>
            <w:tcW w:w="4961" w:type="dxa"/>
          </w:tcPr>
          <w:p w14:paraId="199BA68B" w14:textId="77777777" w:rsidR="008C1100" w:rsidRDefault="008C1100" w:rsidP="008C1100">
            <w:pPr>
              <w:pStyle w:val="address"/>
              <w:numPr>
                <w:ilvl w:val="0"/>
                <w:numId w:val="34"/>
              </w:numPr>
              <w:ind w:left="323" w:hanging="283"/>
              <w:rPr>
                <w:rFonts w:cs="Arial"/>
                <w:szCs w:val="24"/>
              </w:rPr>
            </w:pPr>
            <w:r w:rsidRPr="008C1100">
              <w:rPr>
                <w:rFonts w:cs="Arial"/>
                <w:szCs w:val="24"/>
              </w:rPr>
              <w:t>Counselling or listening skills</w:t>
            </w:r>
          </w:p>
          <w:p w14:paraId="31EC62CE" w14:textId="62D17C55" w:rsidR="008C1100" w:rsidRPr="008C1100" w:rsidRDefault="008C1100" w:rsidP="008C1100">
            <w:pPr>
              <w:pStyle w:val="address"/>
              <w:numPr>
                <w:ilvl w:val="0"/>
                <w:numId w:val="34"/>
              </w:numPr>
              <w:ind w:left="323" w:hanging="283"/>
              <w:rPr>
                <w:rFonts w:cs="Arial"/>
                <w:szCs w:val="24"/>
              </w:rPr>
            </w:pPr>
            <w:r w:rsidRPr="008C1100">
              <w:rPr>
                <w:rFonts w:cs="Arial"/>
                <w:szCs w:val="24"/>
              </w:rPr>
              <w:t>Advice giving skills</w:t>
            </w:r>
          </w:p>
        </w:tc>
      </w:tr>
      <w:tr w:rsidR="008C1100" w14:paraId="076151B7" w14:textId="77777777" w:rsidTr="008C1100">
        <w:trPr>
          <w:trHeight w:val="2251"/>
        </w:trPr>
        <w:tc>
          <w:tcPr>
            <w:tcW w:w="1671" w:type="dxa"/>
            <w:shd w:val="clear" w:color="auto" w:fill="F2F2F2" w:themeFill="background1" w:themeFillShade="F2"/>
          </w:tcPr>
          <w:p w14:paraId="47F5FA70" w14:textId="77777777" w:rsidR="008C1100" w:rsidRPr="00845787" w:rsidRDefault="008C1100" w:rsidP="008C1100">
            <w:pPr>
              <w:pStyle w:val="aTitle"/>
              <w:tabs>
                <w:tab w:val="clear" w:pos="4513"/>
              </w:tabs>
              <w:rPr>
                <w:rFonts w:cs="Arial"/>
                <w:noProof/>
                <w:color w:val="auto"/>
                <w:sz w:val="22"/>
                <w:lang w:eastAsia="en-GB"/>
              </w:rPr>
            </w:pPr>
          </w:p>
          <w:p w14:paraId="429585E9" w14:textId="77777777" w:rsidR="008C1100" w:rsidRPr="00845787" w:rsidRDefault="008C1100" w:rsidP="008C1100">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5A82A3F6" w14:textId="77777777" w:rsidR="008C1100" w:rsidRPr="008C1100" w:rsidRDefault="008C1100" w:rsidP="008C1100">
            <w:pPr>
              <w:numPr>
                <w:ilvl w:val="0"/>
                <w:numId w:val="33"/>
              </w:numPr>
              <w:ind w:left="341" w:hanging="283"/>
              <w:jc w:val="both"/>
              <w:rPr>
                <w:rFonts w:cs="Arial"/>
                <w:szCs w:val="24"/>
              </w:rPr>
            </w:pPr>
            <w:r w:rsidRPr="008C1100">
              <w:rPr>
                <w:rFonts w:cs="Arial"/>
                <w:szCs w:val="24"/>
              </w:rPr>
              <w:t>Ability to apply a range of personal skills to support and manage a small group of students</w:t>
            </w:r>
          </w:p>
          <w:p w14:paraId="60D8F207" w14:textId="77777777" w:rsidR="008C1100" w:rsidRPr="008C1100" w:rsidRDefault="008C1100" w:rsidP="008C1100">
            <w:pPr>
              <w:numPr>
                <w:ilvl w:val="0"/>
                <w:numId w:val="33"/>
              </w:numPr>
              <w:ind w:left="341" w:hanging="283"/>
              <w:jc w:val="both"/>
              <w:rPr>
                <w:rFonts w:cs="Arial"/>
                <w:szCs w:val="24"/>
              </w:rPr>
            </w:pPr>
            <w:r w:rsidRPr="008C1100">
              <w:rPr>
                <w:rFonts w:cs="Arial"/>
                <w:szCs w:val="24"/>
              </w:rPr>
              <w:t>Ability to work flexibility</w:t>
            </w:r>
          </w:p>
          <w:p w14:paraId="7DC9D254" w14:textId="77777777" w:rsidR="008C1100" w:rsidRPr="008C1100" w:rsidRDefault="008C1100" w:rsidP="008C1100">
            <w:pPr>
              <w:numPr>
                <w:ilvl w:val="0"/>
                <w:numId w:val="33"/>
              </w:numPr>
              <w:ind w:left="341" w:hanging="283"/>
              <w:jc w:val="both"/>
              <w:rPr>
                <w:rFonts w:cs="Arial"/>
                <w:szCs w:val="24"/>
              </w:rPr>
            </w:pPr>
            <w:r w:rsidRPr="008C1100">
              <w:rPr>
                <w:rFonts w:cs="Arial"/>
                <w:szCs w:val="24"/>
              </w:rPr>
              <w:t>Emotional Resilience</w:t>
            </w:r>
          </w:p>
          <w:p w14:paraId="61CA4336" w14:textId="2C19EE4C" w:rsidR="008C1100" w:rsidRPr="008C1100" w:rsidRDefault="008C1100" w:rsidP="008C1100">
            <w:pPr>
              <w:numPr>
                <w:ilvl w:val="0"/>
                <w:numId w:val="33"/>
              </w:numPr>
              <w:ind w:left="341" w:hanging="283"/>
              <w:jc w:val="both"/>
              <w:rPr>
                <w:rFonts w:cs="Arial"/>
                <w:szCs w:val="24"/>
              </w:rPr>
            </w:pPr>
            <w:r w:rsidRPr="008C1100">
              <w:rPr>
                <w:rFonts w:cs="Arial"/>
                <w:szCs w:val="24"/>
              </w:rPr>
              <w:t>Able to meet the transport requirements of the post; access to a car or access to a means of mobility support (if driving, must have a current valid driving licence and appropriate insurance)</w:t>
            </w:r>
          </w:p>
        </w:tc>
        <w:tc>
          <w:tcPr>
            <w:tcW w:w="4961" w:type="dxa"/>
          </w:tcPr>
          <w:p w14:paraId="2E6644FA" w14:textId="77777777" w:rsidR="008C1100" w:rsidRPr="008C1100" w:rsidRDefault="008C1100" w:rsidP="008C1100">
            <w:pPr>
              <w:pStyle w:val="address"/>
              <w:numPr>
                <w:ilvl w:val="0"/>
                <w:numId w:val="34"/>
              </w:numPr>
              <w:tabs>
                <w:tab w:val="clear" w:pos="720"/>
              </w:tabs>
              <w:ind w:left="323" w:hanging="283"/>
              <w:rPr>
                <w:rFonts w:cs="Arial"/>
                <w:szCs w:val="24"/>
              </w:rPr>
            </w:pPr>
            <w:r w:rsidRPr="008C1100">
              <w:rPr>
                <w:rFonts w:cs="Arial"/>
                <w:szCs w:val="24"/>
              </w:rPr>
              <w:t>Ability to work in a team-teaching situation.</w:t>
            </w:r>
          </w:p>
          <w:p w14:paraId="0193681E" w14:textId="77777777" w:rsidR="008C1100" w:rsidRDefault="008C1100" w:rsidP="008C1100">
            <w:pPr>
              <w:pStyle w:val="address"/>
              <w:numPr>
                <w:ilvl w:val="0"/>
                <w:numId w:val="34"/>
              </w:numPr>
              <w:tabs>
                <w:tab w:val="clear" w:pos="720"/>
              </w:tabs>
              <w:ind w:left="323" w:hanging="283"/>
              <w:rPr>
                <w:rFonts w:cs="Arial"/>
                <w:szCs w:val="24"/>
              </w:rPr>
            </w:pPr>
            <w:r w:rsidRPr="008C1100">
              <w:rPr>
                <w:rFonts w:cs="Arial"/>
                <w:szCs w:val="24"/>
              </w:rPr>
              <w:t>Ability to deal with challenging behaviour.</w:t>
            </w:r>
          </w:p>
          <w:p w14:paraId="2701B3F4" w14:textId="378EEFD4" w:rsidR="008C1100" w:rsidRPr="008C1100" w:rsidRDefault="008C1100" w:rsidP="008C1100">
            <w:pPr>
              <w:pStyle w:val="address"/>
              <w:numPr>
                <w:ilvl w:val="0"/>
                <w:numId w:val="34"/>
              </w:numPr>
              <w:tabs>
                <w:tab w:val="clear" w:pos="720"/>
              </w:tabs>
              <w:ind w:left="323" w:hanging="283"/>
              <w:rPr>
                <w:rFonts w:cs="Arial"/>
                <w:szCs w:val="24"/>
              </w:rPr>
            </w:pPr>
            <w:r w:rsidRPr="008C1100">
              <w:rPr>
                <w:rFonts w:cs="Arial"/>
                <w:szCs w:val="24"/>
              </w:rPr>
              <w:t>A good team player</w:t>
            </w: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9D793" w14:textId="77777777" w:rsidR="000B7265" w:rsidRDefault="000B7265" w:rsidP="0077606C">
      <w:r>
        <w:separator/>
      </w:r>
    </w:p>
  </w:endnote>
  <w:endnote w:type="continuationSeparator" w:id="0">
    <w:p w14:paraId="29460481" w14:textId="77777777" w:rsidR="000B7265" w:rsidRDefault="000B7265"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78F7A" w14:textId="77777777" w:rsidR="000B7265" w:rsidRDefault="000B7265" w:rsidP="0077606C">
      <w:r>
        <w:separator/>
      </w:r>
    </w:p>
  </w:footnote>
  <w:footnote w:type="continuationSeparator" w:id="0">
    <w:p w14:paraId="47667CAB" w14:textId="77777777" w:rsidR="000B7265" w:rsidRDefault="000B7265"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02CF0"/>
    <w:multiLevelType w:val="hybridMultilevel"/>
    <w:tmpl w:val="2C841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0E009A"/>
    <w:multiLevelType w:val="hybridMultilevel"/>
    <w:tmpl w:val="3988A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6549D3"/>
    <w:multiLevelType w:val="singleLevel"/>
    <w:tmpl w:val="73E82378"/>
    <w:lvl w:ilvl="0">
      <w:start w:val="1"/>
      <w:numFmt w:val="bullet"/>
      <w:lvlText w:val=""/>
      <w:lvlJc w:val="left"/>
      <w:pPr>
        <w:tabs>
          <w:tab w:val="num" w:pos="720"/>
        </w:tabs>
        <w:ind w:left="720" w:hanging="720"/>
      </w:pPr>
      <w:rPr>
        <w:rFonts w:ascii="Symbol" w:hAnsi="Symbol" w:hint="default"/>
      </w:rPr>
    </w:lvl>
  </w:abstractNum>
  <w:abstractNum w:abstractNumId="27"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E20430"/>
    <w:multiLevelType w:val="hybridMultilevel"/>
    <w:tmpl w:val="5AB40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F033E5"/>
    <w:multiLevelType w:val="hybridMultilevel"/>
    <w:tmpl w:val="12FA6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5"/>
  </w:num>
  <w:num w:numId="4">
    <w:abstractNumId w:val="17"/>
  </w:num>
  <w:num w:numId="5">
    <w:abstractNumId w:val="1"/>
  </w:num>
  <w:num w:numId="6">
    <w:abstractNumId w:val="24"/>
  </w:num>
  <w:num w:numId="7">
    <w:abstractNumId w:val="30"/>
  </w:num>
  <w:num w:numId="8">
    <w:abstractNumId w:val="7"/>
  </w:num>
  <w:num w:numId="9">
    <w:abstractNumId w:val="29"/>
  </w:num>
  <w:num w:numId="10">
    <w:abstractNumId w:val="20"/>
  </w:num>
  <w:num w:numId="11">
    <w:abstractNumId w:val="6"/>
  </w:num>
  <w:num w:numId="12">
    <w:abstractNumId w:val="27"/>
  </w:num>
  <w:num w:numId="13">
    <w:abstractNumId w:val="25"/>
  </w:num>
  <w:num w:numId="14">
    <w:abstractNumId w:val="21"/>
  </w:num>
  <w:num w:numId="15">
    <w:abstractNumId w:val="14"/>
  </w:num>
  <w:num w:numId="16">
    <w:abstractNumId w:val="12"/>
  </w:num>
  <w:num w:numId="17">
    <w:abstractNumId w:val="3"/>
  </w:num>
  <w:num w:numId="18">
    <w:abstractNumId w:val="0"/>
  </w:num>
  <w:num w:numId="19">
    <w:abstractNumId w:val="9"/>
  </w:num>
  <w:num w:numId="20">
    <w:abstractNumId w:val="19"/>
  </w:num>
  <w:num w:numId="21">
    <w:abstractNumId w:val="10"/>
  </w:num>
  <w:num w:numId="22">
    <w:abstractNumId w:val="10"/>
  </w:num>
  <w:num w:numId="23">
    <w:abstractNumId w:val="13"/>
  </w:num>
  <w:num w:numId="24">
    <w:abstractNumId w:val="16"/>
  </w:num>
  <w:num w:numId="25">
    <w:abstractNumId w:val="18"/>
  </w:num>
  <w:num w:numId="26">
    <w:abstractNumId w:val="23"/>
  </w:num>
  <w:num w:numId="27">
    <w:abstractNumId w:val="32"/>
  </w:num>
  <w:num w:numId="28">
    <w:abstractNumId w:val="11"/>
  </w:num>
  <w:num w:numId="29">
    <w:abstractNumId w:val="4"/>
  </w:num>
  <w:num w:numId="30">
    <w:abstractNumId w:val="15"/>
  </w:num>
  <w:num w:numId="31">
    <w:abstractNumId w:val="2"/>
  </w:num>
  <w:num w:numId="32">
    <w:abstractNumId w:val="31"/>
  </w:num>
  <w:num w:numId="33">
    <w:abstractNumId w:val="2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265"/>
    <w:rsid w:val="000B7B82"/>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636CC"/>
    <w:rsid w:val="008864D4"/>
    <w:rsid w:val="00886C91"/>
    <w:rsid w:val="008C1100"/>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8C1100"/>
    <w:pPr>
      <w:autoSpaceDE w:val="0"/>
      <w:autoSpaceDN w:val="0"/>
      <w:adjustRightInd w:val="0"/>
    </w:pPr>
    <w:rPr>
      <w:rFonts w:ascii="Arial" w:hAnsi="Arial" w:cs="Arial"/>
      <w:color w:val="000000"/>
      <w:sz w:val="24"/>
      <w:szCs w:val="24"/>
    </w:rPr>
  </w:style>
  <w:style w:type="paragraph" w:customStyle="1" w:styleId="address">
    <w:name w:val="address"/>
    <w:basedOn w:val="Normal"/>
    <w:rsid w:val="008C1100"/>
    <w:rPr>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65DE4F7-012E-4FCA-8BF2-96CDFA739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4</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9327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Laura Adams</cp:lastModifiedBy>
  <cp:revision>3</cp:revision>
  <cp:lastPrinted>2018-08-31T10:37:00Z</cp:lastPrinted>
  <dcterms:created xsi:type="dcterms:W3CDTF">2020-07-08T11:04:00Z</dcterms:created>
  <dcterms:modified xsi:type="dcterms:W3CDTF">2020-07-08T11:08:00Z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