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CB39" w14:textId="5A33619F" w:rsidR="00500CAC" w:rsidRDefault="003F56A8" w:rsidP="00500CAC">
      <w:pPr>
        <w:spacing w:after="0"/>
        <w:rPr>
          <w:b/>
          <w:sz w:val="28"/>
          <w:szCs w:val="28"/>
        </w:rPr>
      </w:pPr>
      <w:r>
        <w:rPr>
          <w:b/>
          <w:noProof/>
          <w:lang w:eastAsia="en-GB"/>
        </w:rPr>
        <w:drawing>
          <wp:anchor distT="0" distB="0" distL="114300" distR="114300" simplePos="0" relativeHeight="251659264" behindDoc="0" locked="0" layoutInCell="1" allowOverlap="1" wp14:anchorId="6CD2CA13" wp14:editId="439E6B10">
            <wp:simplePos x="0" y="0"/>
            <wp:positionH relativeFrom="margin">
              <wp:posOffset>5047615</wp:posOffset>
            </wp:positionH>
            <wp:positionV relativeFrom="margin">
              <wp:posOffset>-87630</wp:posOffset>
            </wp:positionV>
            <wp:extent cx="1330325" cy="100012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7242"/>
                    <a:stretch/>
                  </pic:blipFill>
                  <pic:spPr bwMode="auto">
                    <a:xfrm>
                      <a:off x="0" y="0"/>
                      <a:ext cx="133032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17A086" w14:textId="3821EA35" w:rsidR="00500CAC" w:rsidRDefault="00500CAC">
      <w:pPr>
        <w:rPr>
          <w:b/>
          <w:sz w:val="28"/>
          <w:szCs w:val="28"/>
        </w:rPr>
      </w:pPr>
      <w:r>
        <w:rPr>
          <w:b/>
          <w:sz w:val="28"/>
          <w:szCs w:val="28"/>
        </w:rPr>
        <w:t>JOB DESCRIPTION</w:t>
      </w:r>
    </w:p>
    <w:p w14:paraId="783696B2" w14:textId="77777777" w:rsidR="00500CAC" w:rsidRDefault="00500CAC" w:rsidP="00573256">
      <w:pPr>
        <w:spacing w:after="0"/>
        <w:rPr>
          <w:b/>
          <w:sz w:val="24"/>
          <w:szCs w:val="24"/>
        </w:rPr>
      </w:pPr>
    </w:p>
    <w:p w14:paraId="40E0910A" w14:textId="4C5B009D" w:rsidR="00AF1A93" w:rsidRPr="00500CAC" w:rsidRDefault="00500CAC">
      <w:pPr>
        <w:rPr>
          <w:b/>
          <w:sz w:val="24"/>
          <w:szCs w:val="24"/>
        </w:rPr>
      </w:pPr>
      <w:r w:rsidRPr="00500CAC">
        <w:rPr>
          <w:b/>
          <w:sz w:val="24"/>
          <w:szCs w:val="24"/>
        </w:rPr>
        <w:t>POST:</w:t>
      </w:r>
      <w:r w:rsidRPr="00500CAC">
        <w:rPr>
          <w:b/>
          <w:sz w:val="24"/>
          <w:szCs w:val="24"/>
        </w:rPr>
        <w:tab/>
      </w:r>
      <w:r w:rsidRPr="00500CAC">
        <w:rPr>
          <w:b/>
          <w:sz w:val="24"/>
          <w:szCs w:val="24"/>
        </w:rPr>
        <w:tab/>
      </w:r>
      <w:r w:rsidRPr="00500CAC">
        <w:rPr>
          <w:b/>
          <w:sz w:val="24"/>
          <w:szCs w:val="24"/>
        </w:rPr>
        <w:tab/>
      </w:r>
      <w:r w:rsidR="00453703" w:rsidRPr="00500CAC">
        <w:rPr>
          <w:sz w:val="24"/>
          <w:szCs w:val="24"/>
        </w:rPr>
        <w:t xml:space="preserve">Choices </w:t>
      </w:r>
      <w:r w:rsidR="00AF1A93" w:rsidRPr="00500CAC">
        <w:rPr>
          <w:sz w:val="24"/>
          <w:szCs w:val="24"/>
        </w:rPr>
        <w:t>A</w:t>
      </w:r>
      <w:r w:rsidR="00453703" w:rsidRPr="00500CAC">
        <w:rPr>
          <w:sz w:val="24"/>
          <w:szCs w:val="24"/>
        </w:rPr>
        <w:t xml:space="preserve">dministration </w:t>
      </w:r>
      <w:r w:rsidR="00AF1A93" w:rsidRPr="00500CAC">
        <w:rPr>
          <w:sz w:val="24"/>
          <w:szCs w:val="24"/>
        </w:rPr>
        <w:t>A</w:t>
      </w:r>
      <w:r w:rsidR="00453703" w:rsidRPr="00500CAC">
        <w:rPr>
          <w:sz w:val="24"/>
          <w:szCs w:val="24"/>
        </w:rPr>
        <w:t>ssistant</w:t>
      </w:r>
      <w:r w:rsidR="00BA4DC8" w:rsidRPr="00500CAC">
        <w:rPr>
          <w:b/>
          <w:sz w:val="24"/>
          <w:szCs w:val="24"/>
        </w:rPr>
        <w:t xml:space="preserve"> </w:t>
      </w:r>
    </w:p>
    <w:p w14:paraId="5ADE401E" w14:textId="77777777" w:rsidR="00500CAC" w:rsidRDefault="00500CAC">
      <w:pPr>
        <w:rPr>
          <w:b/>
          <w:sz w:val="24"/>
          <w:szCs w:val="24"/>
        </w:rPr>
      </w:pPr>
      <w:r w:rsidRPr="00500CAC">
        <w:rPr>
          <w:b/>
          <w:sz w:val="24"/>
          <w:szCs w:val="24"/>
        </w:rPr>
        <w:t>RESPONSIBLE TO:</w:t>
      </w:r>
      <w:r w:rsidRPr="00500CAC">
        <w:rPr>
          <w:b/>
          <w:sz w:val="24"/>
          <w:szCs w:val="24"/>
        </w:rPr>
        <w:tab/>
      </w:r>
      <w:r w:rsidR="00AF1A93" w:rsidRPr="00500CAC">
        <w:rPr>
          <w:sz w:val="24"/>
          <w:szCs w:val="24"/>
        </w:rPr>
        <w:t>Head</w:t>
      </w:r>
      <w:r w:rsidRPr="00500CAC">
        <w:rPr>
          <w:sz w:val="24"/>
          <w:szCs w:val="24"/>
        </w:rPr>
        <w:t>/</w:t>
      </w:r>
      <w:r w:rsidR="00AF1A93" w:rsidRPr="00500CAC">
        <w:rPr>
          <w:sz w:val="24"/>
          <w:szCs w:val="24"/>
        </w:rPr>
        <w:t>Deputy of Deep Support</w:t>
      </w:r>
      <w:bookmarkStart w:id="0" w:name="_GoBack"/>
      <w:bookmarkEnd w:id="0"/>
    </w:p>
    <w:p w14:paraId="3F16B87F" w14:textId="7E4970DA" w:rsidR="00AF1A93" w:rsidRPr="00500CAC" w:rsidRDefault="00500CAC">
      <w:pPr>
        <w:rPr>
          <w:sz w:val="24"/>
          <w:szCs w:val="24"/>
        </w:rPr>
      </w:pPr>
      <w:r w:rsidRPr="003F56A8">
        <w:rPr>
          <w:b/>
          <w:sz w:val="24"/>
          <w:szCs w:val="24"/>
        </w:rPr>
        <w:t>SALARY:</w:t>
      </w:r>
      <w:r w:rsidRPr="00500CAC">
        <w:rPr>
          <w:sz w:val="24"/>
          <w:szCs w:val="24"/>
        </w:rPr>
        <w:tab/>
      </w:r>
      <w:r w:rsidRPr="00500CAC">
        <w:rPr>
          <w:sz w:val="24"/>
          <w:szCs w:val="24"/>
        </w:rPr>
        <w:tab/>
        <w:t>Grade 2</w:t>
      </w:r>
      <w:r w:rsidR="00630E0B" w:rsidRPr="00500CAC">
        <w:rPr>
          <w:sz w:val="24"/>
          <w:szCs w:val="24"/>
        </w:rPr>
        <w:t xml:space="preserve"> </w:t>
      </w:r>
    </w:p>
    <w:p w14:paraId="03F3A223" w14:textId="4856A578" w:rsidR="00BA4DC8" w:rsidRPr="00500CAC" w:rsidRDefault="00BA4DC8">
      <w:pPr>
        <w:rPr>
          <w:b/>
          <w:sz w:val="24"/>
          <w:szCs w:val="24"/>
        </w:rPr>
      </w:pPr>
      <w:r w:rsidRPr="00500CAC">
        <w:rPr>
          <w:b/>
          <w:sz w:val="24"/>
          <w:szCs w:val="24"/>
        </w:rPr>
        <w:t xml:space="preserve">Overall Purpose of the Post </w:t>
      </w:r>
    </w:p>
    <w:p w14:paraId="349FCEE4" w14:textId="7D4E6A7E" w:rsidR="00BA4DC8" w:rsidRDefault="00630E0B" w:rsidP="00573256">
      <w:pPr>
        <w:jc w:val="both"/>
        <w:rPr>
          <w:sz w:val="24"/>
          <w:szCs w:val="24"/>
        </w:rPr>
      </w:pPr>
      <w:r>
        <w:rPr>
          <w:sz w:val="24"/>
          <w:szCs w:val="24"/>
        </w:rPr>
        <w:t>To support the m</w:t>
      </w:r>
      <w:r w:rsidR="00BA4DC8" w:rsidRPr="00BA4DC8">
        <w:rPr>
          <w:sz w:val="24"/>
          <w:szCs w:val="24"/>
        </w:rPr>
        <w:t>anage</w:t>
      </w:r>
      <w:r>
        <w:rPr>
          <w:sz w:val="24"/>
          <w:szCs w:val="24"/>
        </w:rPr>
        <w:t>ment of</w:t>
      </w:r>
      <w:r w:rsidR="00BA4DC8" w:rsidRPr="00BA4DC8">
        <w:rPr>
          <w:sz w:val="24"/>
          <w:szCs w:val="24"/>
        </w:rPr>
        <w:t xml:space="preserve"> the C</w:t>
      </w:r>
      <w:r>
        <w:rPr>
          <w:sz w:val="24"/>
          <w:szCs w:val="24"/>
        </w:rPr>
        <w:t>hoices</w:t>
      </w:r>
      <w:r w:rsidR="00BA4DC8" w:rsidRPr="00BA4DC8">
        <w:rPr>
          <w:sz w:val="24"/>
          <w:szCs w:val="24"/>
        </w:rPr>
        <w:t xml:space="preserve"> room, ensuring established rules and guidelines are adhered to, coordinating the support </w:t>
      </w:r>
      <w:r>
        <w:rPr>
          <w:sz w:val="24"/>
          <w:szCs w:val="24"/>
        </w:rPr>
        <w:t xml:space="preserve">&amp; </w:t>
      </w:r>
      <w:r w:rsidR="00BA4DC8" w:rsidRPr="00BA4DC8">
        <w:rPr>
          <w:sz w:val="24"/>
          <w:szCs w:val="24"/>
        </w:rPr>
        <w:t xml:space="preserve">provision for students who need assistance in overcoming barriers to learning. </w:t>
      </w:r>
    </w:p>
    <w:p w14:paraId="71D0C0D0" w14:textId="660F18C2" w:rsidR="00630E0B" w:rsidRPr="00BA4DC8" w:rsidRDefault="00630E0B" w:rsidP="00573256">
      <w:pPr>
        <w:jc w:val="both"/>
        <w:rPr>
          <w:sz w:val="24"/>
          <w:szCs w:val="24"/>
        </w:rPr>
      </w:pPr>
      <w:r>
        <w:rPr>
          <w:sz w:val="24"/>
          <w:szCs w:val="24"/>
        </w:rPr>
        <w:t xml:space="preserve">To conduct all administrative duties regarding the choices system, to support the students and the Deep support team. </w:t>
      </w:r>
    </w:p>
    <w:p w14:paraId="43F0C7EF" w14:textId="77777777" w:rsidR="00BA4DC8" w:rsidRPr="00BA4DC8" w:rsidRDefault="00BA4DC8">
      <w:pPr>
        <w:rPr>
          <w:sz w:val="24"/>
          <w:szCs w:val="24"/>
        </w:rPr>
      </w:pPr>
      <w:r w:rsidRPr="00BA4DC8">
        <w:rPr>
          <w:b/>
          <w:sz w:val="24"/>
          <w:szCs w:val="24"/>
        </w:rPr>
        <w:t>Main Duties and Responsibilities</w:t>
      </w:r>
      <w:r w:rsidRPr="00BA4DC8">
        <w:rPr>
          <w:sz w:val="24"/>
          <w:szCs w:val="24"/>
        </w:rPr>
        <w:t xml:space="preserve"> </w:t>
      </w:r>
    </w:p>
    <w:p w14:paraId="0732E2EF" w14:textId="639806E8" w:rsidR="00AE7D51" w:rsidRDefault="00BA4DC8" w:rsidP="00500CAC">
      <w:pPr>
        <w:pStyle w:val="ListParagraph"/>
        <w:numPr>
          <w:ilvl w:val="0"/>
          <w:numId w:val="2"/>
        </w:numPr>
        <w:ind w:left="426" w:hanging="426"/>
        <w:rPr>
          <w:sz w:val="24"/>
          <w:szCs w:val="24"/>
        </w:rPr>
      </w:pPr>
      <w:r w:rsidRPr="00BA4DC8">
        <w:rPr>
          <w:sz w:val="24"/>
          <w:szCs w:val="24"/>
        </w:rPr>
        <w:t xml:space="preserve">Maintain the </w:t>
      </w:r>
      <w:r w:rsidR="00AE7D51" w:rsidRPr="00BA4DC8">
        <w:rPr>
          <w:sz w:val="24"/>
          <w:szCs w:val="24"/>
        </w:rPr>
        <w:t>C</w:t>
      </w:r>
      <w:r w:rsidR="00AE7D51">
        <w:rPr>
          <w:sz w:val="24"/>
          <w:szCs w:val="24"/>
        </w:rPr>
        <w:t>hoices</w:t>
      </w:r>
      <w:r w:rsidR="00AE7D51" w:rsidRPr="00BA4DC8">
        <w:rPr>
          <w:sz w:val="24"/>
          <w:szCs w:val="24"/>
        </w:rPr>
        <w:t xml:space="preserve"> </w:t>
      </w:r>
      <w:r w:rsidRPr="00BA4DC8">
        <w:rPr>
          <w:sz w:val="24"/>
          <w:szCs w:val="24"/>
        </w:rPr>
        <w:t xml:space="preserve">room and ensure it provides an appropriate environment for students. </w:t>
      </w:r>
    </w:p>
    <w:p w14:paraId="48D03D3D" w14:textId="4424A759" w:rsidR="00654C12" w:rsidRPr="00363E77" w:rsidRDefault="00F44E57" w:rsidP="00500CAC">
      <w:pPr>
        <w:pStyle w:val="ListParagraph"/>
        <w:numPr>
          <w:ilvl w:val="0"/>
          <w:numId w:val="2"/>
        </w:numPr>
        <w:ind w:left="426" w:hanging="426"/>
        <w:rPr>
          <w:sz w:val="24"/>
          <w:szCs w:val="24"/>
        </w:rPr>
      </w:pPr>
      <w:r>
        <w:rPr>
          <w:sz w:val="24"/>
          <w:szCs w:val="24"/>
        </w:rPr>
        <w:t>C</w:t>
      </w:r>
      <w:r w:rsidR="00654C12" w:rsidRPr="00654C12">
        <w:rPr>
          <w:sz w:val="24"/>
          <w:szCs w:val="24"/>
        </w:rPr>
        <w:t xml:space="preserve">o-ordinate and support provision for students who need help in overcoming barriers to learning and developing their potential by raising standards of behaviour for learning.   </w:t>
      </w:r>
    </w:p>
    <w:p w14:paraId="09BDAF57" w14:textId="77777777" w:rsidR="000B106C" w:rsidRDefault="00E338FD" w:rsidP="00500CAC">
      <w:pPr>
        <w:pStyle w:val="ListParagraph"/>
        <w:numPr>
          <w:ilvl w:val="0"/>
          <w:numId w:val="2"/>
        </w:numPr>
        <w:ind w:left="426" w:hanging="426"/>
        <w:rPr>
          <w:sz w:val="24"/>
          <w:szCs w:val="24"/>
        </w:rPr>
      </w:pPr>
      <w:r>
        <w:rPr>
          <w:sz w:val="24"/>
          <w:szCs w:val="24"/>
        </w:rPr>
        <w:t xml:space="preserve">Administer appropriate sanctions &amp; </w:t>
      </w:r>
      <w:r w:rsidRPr="00A01517">
        <w:rPr>
          <w:sz w:val="24"/>
          <w:szCs w:val="24"/>
        </w:rPr>
        <w:t>monitor the behaviour and progress of students in the C</w:t>
      </w:r>
      <w:r w:rsidR="000B106C">
        <w:rPr>
          <w:sz w:val="24"/>
          <w:szCs w:val="24"/>
        </w:rPr>
        <w:t>hoices</w:t>
      </w:r>
      <w:r w:rsidRPr="00A01517">
        <w:rPr>
          <w:sz w:val="24"/>
          <w:szCs w:val="24"/>
        </w:rPr>
        <w:t xml:space="preserve"> room, </w:t>
      </w:r>
    </w:p>
    <w:p w14:paraId="4638ACC3" w14:textId="12E8032D" w:rsidR="00E338FD" w:rsidRPr="00E338FD" w:rsidRDefault="000B106C" w:rsidP="00500CAC">
      <w:pPr>
        <w:pStyle w:val="ListParagraph"/>
        <w:numPr>
          <w:ilvl w:val="0"/>
          <w:numId w:val="2"/>
        </w:numPr>
        <w:ind w:left="426" w:hanging="426"/>
        <w:rPr>
          <w:sz w:val="24"/>
          <w:szCs w:val="24"/>
        </w:rPr>
      </w:pPr>
      <w:r>
        <w:rPr>
          <w:sz w:val="24"/>
          <w:szCs w:val="24"/>
        </w:rPr>
        <w:t xml:space="preserve">Responsibility for keeping the </w:t>
      </w:r>
      <w:r w:rsidR="00CA50EB">
        <w:rPr>
          <w:sz w:val="24"/>
          <w:szCs w:val="24"/>
        </w:rPr>
        <w:t>fixed term exclusion tracker, the Choices tracker and the intervention tracker up to date</w:t>
      </w:r>
    </w:p>
    <w:p w14:paraId="074888B0" w14:textId="48972A8F" w:rsidR="00BA4DC8" w:rsidRPr="00BA4DC8" w:rsidRDefault="00BA4DC8" w:rsidP="00500CAC">
      <w:pPr>
        <w:pStyle w:val="ListParagraph"/>
        <w:numPr>
          <w:ilvl w:val="0"/>
          <w:numId w:val="2"/>
        </w:numPr>
        <w:ind w:left="426" w:hanging="426"/>
        <w:rPr>
          <w:sz w:val="24"/>
          <w:szCs w:val="24"/>
        </w:rPr>
      </w:pPr>
      <w:r w:rsidRPr="00BA4DC8">
        <w:rPr>
          <w:sz w:val="24"/>
          <w:szCs w:val="24"/>
        </w:rPr>
        <w:t xml:space="preserve">Contact parents, informing them of individual students' behaviour, </w:t>
      </w:r>
      <w:r w:rsidR="00BD31FB">
        <w:rPr>
          <w:sz w:val="24"/>
          <w:szCs w:val="24"/>
        </w:rPr>
        <w:t xml:space="preserve">sanctions </w:t>
      </w:r>
      <w:r w:rsidRPr="00BA4DC8">
        <w:rPr>
          <w:sz w:val="24"/>
          <w:szCs w:val="24"/>
        </w:rPr>
        <w:t xml:space="preserve">or exclusions as part of effective lines of communication between the academy and home. </w:t>
      </w:r>
    </w:p>
    <w:p w14:paraId="02F3F23E" w14:textId="61401FDA" w:rsidR="00E338FD" w:rsidRDefault="00E338FD" w:rsidP="00500CAC">
      <w:pPr>
        <w:pStyle w:val="ListParagraph"/>
        <w:numPr>
          <w:ilvl w:val="0"/>
          <w:numId w:val="2"/>
        </w:numPr>
        <w:ind w:left="426" w:hanging="426"/>
        <w:rPr>
          <w:sz w:val="24"/>
          <w:szCs w:val="24"/>
        </w:rPr>
      </w:pPr>
      <w:r>
        <w:rPr>
          <w:sz w:val="24"/>
          <w:szCs w:val="24"/>
        </w:rPr>
        <w:t xml:space="preserve">To </w:t>
      </w:r>
      <w:r w:rsidR="00BA4DC8" w:rsidRPr="00BA4DC8">
        <w:rPr>
          <w:sz w:val="24"/>
          <w:szCs w:val="24"/>
        </w:rPr>
        <w:t>coordina</w:t>
      </w:r>
      <w:r w:rsidR="00B83A63">
        <w:rPr>
          <w:sz w:val="24"/>
          <w:szCs w:val="24"/>
        </w:rPr>
        <w:t>te all san</w:t>
      </w:r>
      <w:r w:rsidR="00500CAC">
        <w:rPr>
          <w:sz w:val="24"/>
          <w:szCs w:val="24"/>
        </w:rPr>
        <w:t>c</w:t>
      </w:r>
      <w:r w:rsidR="00B83A63">
        <w:rPr>
          <w:sz w:val="24"/>
          <w:szCs w:val="24"/>
        </w:rPr>
        <w:t xml:space="preserve">tions </w:t>
      </w:r>
      <w:r w:rsidR="00C65968">
        <w:rPr>
          <w:sz w:val="24"/>
          <w:szCs w:val="24"/>
        </w:rPr>
        <w:t>given through the choices system</w:t>
      </w:r>
      <w:r w:rsidR="00BA4DC8" w:rsidRPr="00BA4DC8">
        <w:rPr>
          <w:sz w:val="24"/>
          <w:szCs w:val="24"/>
        </w:rPr>
        <w:t xml:space="preserve"> </w:t>
      </w:r>
      <w:r>
        <w:rPr>
          <w:sz w:val="24"/>
          <w:szCs w:val="24"/>
        </w:rPr>
        <w:t>ensuring student lists are provided to staff as to which room they will complete the</w:t>
      </w:r>
      <w:r w:rsidR="00C65968">
        <w:rPr>
          <w:sz w:val="24"/>
          <w:szCs w:val="24"/>
        </w:rPr>
        <w:t>i</w:t>
      </w:r>
      <w:r>
        <w:rPr>
          <w:sz w:val="24"/>
          <w:szCs w:val="24"/>
        </w:rPr>
        <w:t xml:space="preserve">r </w:t>
      </w:r>
      <w:r w:rsidR="00C65968">
        <w:rPr>
          <w:sz w:val="24"/>
          <w:szCs w:val="24"/>
        </w:rPr>
        <w:t>sanction.</w:t>
      </w:r>
      <w:r w:rsidR="00BA4DC8" w:rsidRPr="00BA4DC8">
        <w:rPr>
          <w:sz w:val="24"/>
          <w:szCs w:val="24"/>
        </w:rPr>
        <w:t xml:space="preserve"> </w:t>
      </w:r>
    </w:p>
    <w:p w14:paraId="63A0E4C7" w14:textId="18339B94" w:rsidR="00E338FD" w:rsidRDefault="00E338FD" w:rsidP="00500CAC">
      <w:pPr>
        <w:pStyle w:val="ListParagraph"/>
        <w:numPr>
          <w:ilvl w:val="0"/>
          <w:numId w:val="2"/>
        </w:numPr>
        <w:ind w:left="426" w:hanging="426"/>
        <w:rPr>
          <w:sz w:val="24"/>
          <w:szCs w:val="24"/>
        </w:rPr>
      </w:pPr>
      <w:r>
        <w:rPr>
          <w:sz w:val="24"/>
          <w:szCs w:val="24"/>
        </w:rPr>
        <w:t xml:space="preserve">To </w:t>
      </w:r>
      <w:r w:rsidR="00500CAC">
        <w:rPr>
          <w:sz w:val="24"/>
          <w:szCs w:val="24"/>
        </w:rPr>
        <w:t>liaise</w:t>
      </w:r>
      <w:r w:rsidR="00C65968">
        <w:rPr>
          <w:sz w:val="24"/>
          <w:szCs w:val="24"/>
        </w:rPr>
        <w:t xml:space="preserve"> </w:t>
      </w:r>
      <w:r w:rsidR="00BA4DC8" w:rsidRPr="00BA4DC8">
        <w:rPr>
          <w:sz w:val="24"/>
          <w:szCs w:val="24"/>
        </w:rPr>
        <w:t>with parents, students and staff</w:t>
      </w:r>
      <w:r>
        <w:rPr>
          <w:sz w:val="24"/>
          <w:szCs w:val="24"/>
        </w:rPr>
        <w:t xml:space="preserve"> </w:t>
      </w:r>
      <w:r w:rsidR="00500CAC">
        <w:rPr>
          <w:sz w:val="24"/>
          <w:szCs w:val="24"/>
        </w:rPr>
        <w:t>daily</w:t>
      </w:r>
      <w:r w:rsidR="00C65968">
        <w:rPr>
          <w:sz w:val="24"/>
          <w:szCs w:val="24"/>
        </w:rPr>
        <w:t xml:space="preserve"> </w:t>
      </w:r>
      <w:r w:rsidR="00611B83">
        <w:rPr>
          <w:sz w:val="24"/>
          <w:szCs w:val="24"/>
        </w:rPr>
        <w:t>promoting our high expectations for compliance and learning</w:t>
      </w:r>
    </w:p>
    <w:p w14:paraId="2E757F3D" w14:textId="6218D7D5" w:rsidR="00E338FD" w:rsidRPr="00A01517" w:rsidRDefault="00E338FD" w:rsidP="00500CAC">
      <w:pPr>
        <w:pStyle w:val="ListParagraph"/>
        <w:numPr>
          <w:ilvl w:val="0"/>
          <w:numId w:val="2"/>
        </w:numPr>
        <w:ind w:left="426" w:hanging="426"/>
        <w:rPr>
          <w:sz w:val="24"/>
          <w:szCs w:val="24"/>
        </w:rPr>
      </w:pPr>
      <w:r w:rsidRPr="00A01517">
        <w:rPr>
          <w:sz w:val="24"/>
          <w:szCs w:val="24"/>
        </w:rPr>
        <w:t xml:space="preserve">To liaise with parents, outside agencies, education welfare and the police </w:t>
      </w:r>
      <w:r w:rsidR="00500CAC" w:rsidRPr="00A01517">
        <w:rPr>
          <w:sz w:val="24"/>
          <w:szCs w:val="24"/>
        </w:rPr>
        <w:t>regarding</w:t>
      </w:r>
      <w:r>
        <w:rPr>
          <w:sz w:val="24"/>
          <w:szCs w:val="24"/>
        </w:rPr>
        <w:t xml:space="preserve"> </w:t>
      </w:r>
      <w:r w:rsidRPr="00A01517">
        <w:rPr>
          <w:sz w:val="24"/>
          <w:szCs w:val="24"/>
        </w:rPr>
        <w:t>confidential/sensitive information and complex issues</w:t>
      </w:r>
      <w:r>
        <w:rPr>
          <w:sz w:val="24"/>
          <w:szCs w:val="24"/>
        </w:rPr>
        <w:t>.</w:t>
      </w:r>
    </w:p>
    <w:p w14:paraId="6C9F0293" w14:textId="77777777" w:rsidR="006278BA" w:rsidRDefault="00E338FD" w:rsidP="00500CAC">
      <w:pPr>
        <w:pStyle w:val="ListParagraph"/>
        <w:numPr>
          <w:ilvl w:val="0"/>
          <w:numId w:val="2"/>
        </w:numPr>
        <w:ind w:left="426" w:hanging="426"/>
        <w:rPr>
          <w:sz w:val="24"/>
          <w:szCs w:val="24"/>
        </w:rPr>
      </w:pPr>
      <w:r w:rsidRPr="00A01517">
        <w:rPr>
          <w:sz w:val="24"/>
          <w:szCs w:val="24"/>
        </w:rPr>
        <w:t>To provide information</w:t>
      </w:r>
      <w:r w:rsidR="006278BA" w:rsidRPr="006278BA">
        <w:rPr>
          <w:sz w:val="24"/>
          <w:szCs w:val="24"/>
        </w:rPr>
        <w:t xml:space="preserve"> as directed f</w:t>
      </w:r>
      <w:r w:rsidR="006278BA" w:rsidRPr="001361E1">
        <w:rPr>
          <w:sz w:val="24"/>
          <w:szCs w:val="24"/>
        </w:rPr>
        <w:t>or the we</w:t>
      </w:r>
      <w:r w:rsidR="006278BA" w:rsidRPr="00550F21">
        <w:rPr>
          <w:sz w:val="24"/>
          <w:szCs w:val="24"/>
        </w:rPr>
        <w:t>ekly inclus</w:t>
      </w:r>
      <w:r w:rsidR="006278BA" w:rsidRPr="006278BA">
        <w:rPr>
          <w:sz w:val="24"/>
          <w:szCs w:val="24"/>
        </w:rPr>
        <w:t>ion meeting</w:t>
      </w:r>
      <w:r w:rsidRPr="00A01517">
        <w:rPr>
          <w:sz w:val="24"/>
          <w:szCs w:val="24"/>
        </w:rPr>
        <w:t xml:space="preserve"> </w:t>
      </w:r>
    </w:p>
    <w:p w14:paraId="2B32C32E" w14:textId="3A3CEC42" w:rsidR="00E338FD" w:rsidRPr="00500CAC" w:rsidRDefault="00E338FD" w:rsidP="00500CAC">
      <w:pPr>
        <w:pStyle w:val="ListParagraph"/>
        <w:numPr>
          <w:ilvl w:val="0"/>
          <w:numId w:val="2"/>
        </w:numPr>
        <w:ind w:left="426" w:hanging="426"/>
        <w:rPr>
          <w:sz w:val="24"/>
          <w:szCs w:val="24"/>
        </w:rPr>
      </w:pPr>
      <w:r w:rsidRPr="00500CAC">
        <w:rPr>
          <w:sz w:val="24"/>
          <w:szCs w:val="24"/>
        </w:rPr>
        <w:t>To</w:t>
      </w:r>
      <w:r w:rsidR="00C159C1" w:rsidRPr="00500CAC">
        <w:rPr>
          <w:sz w:val="24"/>
          <w:szCs w:val="24"/>
        </w:rPr>
        <w:t xml:space="preserve"> work with Heads of Department and other key </w:t>
      </w:r>
      <w:r w:rsidR="00500CAC" w:rsidRPr="00500CAC">
        <w:rPr>
          <w:sz w:val="24"/>
          <w:szCs w:val="24"/>
        </w:rPr>
        <w:t>personnel</w:t>
      </w:r>
      <w:r w:rsidR="005804C6" w:rsidRPr="00500CAC">
        <w:rPr>
          <w:sz w:val="24"/>
          <w:szCs w:val="24"/>
        </w:rPr>
        <w:t xml:space="preserve"> to organises</w:t>
      </w:r>
      <w:r w:rsidRPr="00500CAC">
        <w:rPr>
          <w:sz w:val="24"/>
          <w:szCs w:val="24"/>
        </w:rPr>
        <w:t xml:space="preserve"> </w:t>
      </w:r>
      <w:r w:rsidR="005804C6" w:rsidRPr="00500CAC">
        <w:rPr>
          <w:sz w:val="24"/>
          <w:szCs w:val="24"/>
        </w:rPr>
        <w:t>and implement bespoke packages of work and provide</w:t>
      </w:r>
      <w:r w:rsidRPr="00500CAC">
        <w:rPr>
          <w:sz w:val="24"/>
          <w:szCs w:val="24"/>
        </w:rPr>
        <w:t xml:space="preserve"> units of work and/or specific skills </w:t>
      </w:r>
      <w:r w:rsidR="00FB61CB" w:rsidRPr="00500CAC">
        <w:rPr>
          <w:sz w:val="24"/>
          <w:szCs w:val="24"/>
        </w:rPr>
        <w:t>to support children re-engage with learning.</w:t>
      </w:r>
    </w:p>
    <w:p w14:paraId="7B55F16B" w14:textId="2DA119D2" w:rsidR="004116BC" w:rsidRPr="00A01517" w:rsidRDefault="004116BC" w:rsidP="00500CAC">
      <w:pPr>
        <w:pStyle w:val="ListParagraph"/>
        <w:numPr>
          <w:ilvl w:val="0"/>
          <w:numId w:val="2"/>
        </w:numPr>
        <w:ind w:left="426" w:hanging="426"/>
        <w:rPr>
          <w:sz w:val="24"/>
          <w:szCs w:val="24"/>
        </w:rPr>
      </w:pPr>
      <w:r>
        <w:rPr>
          <w:sz w:val="24"/>
          <w:szCs w:val="24"/>
        </w:rPr>
        <w:t xml:space="preserve">To have a </w:t>
      </w:r>
      <w:r w:rsidR="00BE18A3">
        <w:rPr>
          <w:sz w:val="24"/>
          <w:szCs w:val="24"/>
        </w:rPr>
        <w:t xml:space="preserve">sound understanding of technology to support key </w:t>
      </w:r>
      <w:r w:rsidR="00500CAC">
        <w:rPr>
          <w:sz w:val="24"/>
          <w:szCs w:val="24"/>
        </w:rPr>
        <w:t>personnel</w:t>
      </w:r>
      <w:r w:rsidR="00BE18A3">
        <w:rPr>
          <w:sz w:val="24"/>
          <w:szCs w:val="24"/>
        </w:rPr>
        <w:t xml:space="preserve"> deliver be</w:t>
      </w:r>
      <w:r w:rsidR="00500CAC">
        <w:rPr>
          <w:sz w:val="24"/>
          <w:szCs w:val="24"/>
        </w:rPr>
        <w:t>s</w:t>
      </w:r>
      <w:r w:rsidR="00BE18A3">
        <w:rPr>
          <w:sz w:val="24"/>
          <w:szCs w:val="24"/>
        </w:rPr>
        <w:t>poke learning packages through a blended learning approac</w:t>
      </w:r>
      <w:r w:rsidR="00500CAC">
        <w:rPr>
          <w:sz w:val="24"/>
          <w:szCs w:val="24"/>
        </w:rPr>
        <w:t>h</w:t>
      </w:r>
      <w:r w:rsidR="00BE18A3">
        <w:rPr>
          <w:sz w:val="24"/>
          <w:szCs w:val="24"/>
        </w:rPr>
        <w:t>. (on and off line)</w:t>
      </w:r>
    </w:p>
    <w:p w14:paraId="55768643" w14:textId="77777777" w:rsidR="00BA4DC8" w:rsidRDefault="00BA4DC8" w:rsidP="00500CAC">
      <w:pPr>
        <w:pStyle w:val="ListParagraph"/>
        <w:numPr>
          <w:ilvl w:val="0"/>
          <w:numId w:val="2"/>
        </w:numPr>
        <w:ind w:left="426" w:hanging="426"/>
        <w:rPr>
          <w:sz w:val="24"/>
          <w:szCs w:val="24"/>
        </w:rPr>
      </w:pPr>
      <w:r w:rsidRPr="00BA4DC8">
        <w:rPr>
          <w:sz w:val="24"/>
          <w:szCs w:val="24"/>
        </w:rPr>
        <w:t xml:space="preserve">Organise and provide appropriate work and supervision to these students and be responsible for them until an appropriate member of staff is available </w:t>
      </w:r>
    </w:p>
    <w:p w14:paraId="3F09AE47" w14:textId="4D0947AF" w:rsidR="00E338FD" w:rsidRDefault="00E338FD" w:rsidP="00500CAC">
      <w:pPr>
        <w:pStyle w:val="ListParagraph"/>
        <w:numPr>
          <w:ilvl w:val="0"/>
          <w:numId w:val="2"/>
        </w:numPr>
        <w:ind w:left="426" w:hanging="426"/>
        <w:rPr>
          <w:sz w:val="24"/>
          <w:szCs w:val="24"/>
        </w:rPr>
      </w:pPr>
      <w:r>
        <w:rPr>
          <w:sz w:val="24"/>
          <w:szCs w:val="24"/>
        </w:rPr>
        <w:t xml:space="preserve">To </w:t>
      </w:r>
      <w:r w:rsidR="00FB61CB">
        <w:rPr>
          <w:sz w:val="24"/>
          <w:szCs w:val="24"/>
        </w:rPr>
        <w:t>collate and administer</w:t>
      </w:r>
      <w:r>
        <w:rPr>
          <w:sz w:val="24"/>
          <w:szCs w:val="24"/>
        </w:rPr>
        <w:t xml:space="preserve"> exclusion paperwork and update SIMS &amp; tracker</w:t>
      </w:r>
    </w:p>
    <w:p w14:paraId="716FAFE2" w14:textId="77777777" w:rsidR="00E338FD" w:rsidRDefault="00E338FD" w:rsidP="00500CAC">
      <w:pPr>
        <w:pStyle w:val="ListParagraph"/>
        <w:numPr>
          <w:ilvl w:val="0"/>
          <w:numId w:val="2"/>
        </w:numPr>
        <w:ind w:left="426" w:hanging="426"/>
        <w:rPr>
          <w:sz w:val="24"/>
          <w:szCs w:val="24"/>
        </w:rPr>
      </w:pPr>
      <w:r>
        <w:rPr>
          <w:sz w:val="24"/>
          <w:szCs w:val="24"/>
        </w:rPr>
        <w:t>To support parents and students in crisis informing the appropriate staff</w:t>
      </w:r>
    </w:p>
    <w:p w14:paraId="0444828A" w14:textId="77777777" w:rsidR="00BA4DC8" w:rsidRDefault="00BA4DC8" w:rsidP="00500CAC">
      <w:pPr>
        <w:pStyle w:val="ListParagraph"/>
        <w:numPr>
          <w:ilvl w:val="0"/>
          <w:numId w:val="2"/>
        </w:numPr>
        <w:ind w:left="426" w:hanging="426"/>
        <w:rPr>
          <w:sz w:val="24"/>
          <w:szCs w:val="24"/>
        </w:rPr>
      </w:pPr>
      <w:r w:rsidRPr="00BA4DC8">
        <w:rPr>
          <w:sz w:val="24"/>
          <w:szCs w:val="24"/>
        </w:rPr>
        <w:t xml:space="preserve">Provide information, reports and analysis </w:t>
      </w:r>
      <w:r w:rsidR="00AE7D51">
        <w:rPr>
          <w:sz w:val="24"/>
          <w:szCs w:val="24"/>
        </w:rPr>
        <w:t xml:space="preserve">to the Inclusion manager &amp; SLT </w:t>
      </w:r>
      <w:r w:rsidRPr="00BA4DC8">
        <w:rPr>
          <w:sz w:val="24"/>
          <w:szCs w:val="24"/>
        </w:rPr>
        <w:t>on student behaviour</w:t>
      </w:r>
      <w:r w:rsidR="00AE7D51">
        <w:rPr>
          <w:sz w:val="24"/>
          <w:szCs w:val="24"/>
        </w:rPr>
        <w:t>, choices</w:t>
      </w:r>
      <w:r w:rsidR="006278BA">
        <w:rPr>
          <w:sz w:val="24"/>
          <w:szCs w:val="24"/>
        </w:rPr>
        <w:t xml:space="preserve"> data</w:t>
      </w:r>
      <w:r w:rsidR="00AE7D51">
        <w:rPr>
          <w:sz w:val="24"/>
          <w:szCs w:val="24"/>
        </w:rPr>
        <w:t xml:space="preserve"> &amp; FTE’s</w:t>
      </w:r>
    </w:p>
    <w:p w14:paraId="5350A3A0" w14:textId="77777777" w:rsidR="006278BA" w:rsidRPr="00A01517" w:rsidRDefault="006278BA" w:rsidP="00500CAC">
      <w:pPr>
        <w:pStyle w:val="ListParagraph"/>
        <w:numPr>
          <w:ilvl w:val="0"/>
          <w:numId w:val="2"/>
        </w:numPr>
        <w:ind w:left="426" w:hanging="426"/>
        <w:rPr>
          <w:sz w:val="24"/>
          <w:szCs w:val="24"/>
        </w:rPr>
      </w:pPr>
      <w:r w:rsidRPr="00A01517">
        <w:rPr>
          <w:sz w:val="24"/>
          <w:szCs w:val="24"/>
        </w:rPr>
        <w:t>Attend and participate in relevant meetings as required;</w:t>
      </w:r>
    </w:p>
    <w:p w14:paraId="7FD328A8" w14:textId="7CEA2BB5" w:rsidR="006278BA" w:rsidRPr="00500CAC" w:rsidRDefault="006278BA" w:rsidP="00500CAC">
      <w:pPr>
        <w:pStyle w:val="ListParagraph"/>
        <w:numPr>
          <w:ilvl w:val="0"/>
          <w:numId w:val="2"/>
        </w:numPr>
        <w:ind w:left="426" w:hanging="426"/>
        <w:rPr>
          <w:sz w:val="24"/>
          <w:szCs w:val="24"/>
        </w:rPr>
      </w:pPr>
      <w:r w:rsidRPr="00500CAC">
        <w:rPr>
          <w:sz w:val="24"/>
          <w:szCs w:val="24"/>
        </w:rPr>
        <w:t xml:space="preserve"> Participate in training and other learning activities and performance development as</w:t>
      </w:r>
      <w:r w:rsidR="00500CAC" w:rsidRPr="00500CAC">
        <w:rPr>
          <w:sz w:val="24"/>
          <w:szCs w:val="24"/>
        </w:rPr>
        <w:t xml:space="preserve"> </w:t>
      </w:r>
      <w:r w:rsidRPr="00500CAC">
        <w:rPr>
          <w:sz w:val="24"/>
          <w:szCs w:val="24"/>
        </w:rPr>
        <w:t>required;</w:t>
      </w:r>
    </w:p>
    <w:p w14:paraId="62CBAB57" w14:textId="77777777" w:rsidR="006278BA" w:rsidRPr="006278BA" w:rsidRDefault="006278BA" w:rsidP="00500CAC">
      <w:pPr>
        <w:pStyle w:val="ListParagraph"/>
        <w:numPr>
          <w:ilvl w:val="0"/>
          <w:numId w:val="2"/>
        </w:numPr>
        <w:ind w:left="426" w:hanging="426"/>
      </w:pPr>
      <w:r w:rsidRPr="00A01517">
        <w:rPr>
          <w:sz w:val="24"/>
          <w:szCs w:val="24"/>
        </w:rPr>
        <w:t xml:space="preserve"> Assist with student needs as appropriate during the academy day</w:t>
      </w:r>
      <w:r>
        <w:t>.</w:t>
      </w:r>
    </w:p>
    <w:p w14:paraId="72178EC4" w14:textId="77777777" w:rsidR="00AE7D51" w:rsidRDefault="00AE7D51" w:rsidP="00573256">
      <w:pPr>
        <w:spacing w:after="0"/>
        <w:rPr>
          <w:b/>
          <w:sz w:val="24"/>
          <w:szCs w:val="24"/>
        </w:rPr>
      </w:pPr>
    </w:p>
    <w:p w14:paraId="0CCCEA05" w14:textId="4A0D646F" w:rsidR="00BA4DC8" w:rsidRPr="00500CAC" w:rsidRDefault="00BA4DC8">
      <w:pPr>
        <w:rPr>
          <w:sz w:val="24"/>
          <w:szCs w:val="24"/>
        </w:rPr>
      </w:pPr>
      <w:r w:rsidRPr="00500CAC">
        <w:rPr>
          <w:b/>
          <w:sz w:val="24"/>
          <w:szCs w:val="24"/>
        </w:rPr>
        <w:t>Additional Responsibilities</w:t>
      </w:r>
      <w:r w:rsidRPr="00500CAC">
        <w:rPr>
          <w:sz w:val="24"/>
          <w:szCs w:val="24"/>
        </w:rPr>
        <w:t xml:space="preserve"> </w:t>
      </w:r>
    </w:p>
    <w:p w14:paraId="2C3A7C30" w14:textId="77777777" w:rsidR="00BA4DC8" w:rsidRPr="00500CAC" w:rsidRDefault="00BA4DC8" w:rsidP="00500CAC">
      <w:pPr>
        <w:pStyle w:val="ListParagraph"/>
        <w:numPr>
          <w:ilvl w:val="0"/>
          <w:numId w:val="1"/>
        </w:numPr>
        <w:spacing w:line="240" w:lineRule="auto"/>
        <w:ind w:left="426" w:hanging="426"/>
        <w:rPr>
          <w:sz w:val="24"/>
          <w:szCs w:val="24"/>
        </w:rPr>
      </w:pPr>
      <w:r w:rsidRPr="00500CAC">
        <w:rPr>
          <w:sz w:val="24"/>
          <w:szCs w:val="24"/>
        </w:rPr>
        <w:t xml:space="preserve">Deal with any immediate problems or emergencies according to the academy’s policies and procedures; </w:t>
      </w:r>
    </w:p>
    <w:p w14:paraId="5ABB0405" w14:textId="77777777" w:rsidR="00BA4DC8" w:rsidRPr="00500CAC" w:rsidRDefault="00BA4DC8" w:rsidP="00500CAC">
      <w:pPr>
        <w:pStyle w:val="ListParagraph"/>
        <w:numPr>
          <w:ilvl w:val="0"/>
          <w:numId w:val="1"/>
        </w:numPr>
        <w:spacing w:line="240" w:lineRule="auto"/>
        <w:ind w:left="426" w:hanging="426"/>
        <w:rPr>
          <w:sz w:val="24"/>
          <w:szCs w:val="24"/>
        </w:rPr>
      </w:pPr>
      <w:r w:rsidRPr="00500CAC">
        <w:rPr>
          <w:sz w:val="24"/>
          <w:szCs w:val="24"/>
        </w:rPr>
        <w:t xml:space="preserve">Respect confidential issues linked to home/students/teacher/academy work; </w:t>
      </w:r>
    </w:p>
    <w:p w14:paraId="539611B3" w14:textId="77777777" w:rsidR="00BA4DC8" w:rsidRPr="00500CAC" w:rsidRDefault="00BA4DC8" w:rsidP="00500CAC">
      <w:pPr>
        <w:pStyle w:val="ListParagraph"/>
        <w:numPr>
          <w:ilvl w:val="0"/>
          <w:numId w:val="1"/>
        </w:numPr>
        <w:spacing w:line="240" w:lineRule="auto"/>
        <w:ind w:left="426" w:hanging="426"/>
        <w:rPr>
          <w:sz w:val="24"/>
          <w:szCs w:val="24"/>
        </w:rPr>
      </w:pPr>
      <w:r w:rsidRPr="00500CAC">
        <w:rPr>
          <w:sz w:val="24"/>
          <w:szCs w:val="24"/>
        </w:rPr>
        <w:t xml:space="preserve">Fire Marshall duties in the case of fire and/or emergency evacuation where applicable; </w:t>
      </w:r>
    </w:p>
    <w:p w14:paraId="3F31F0B8" w14:textId="77777777" w:rsidR="00BA4DC8" w:rsidRPr="00500CAC" w:rsidRDefault="00BA4DC8" w:rsidP="00500CAC">
      <w:pPr>
        <w:pStyle w:val="ListParagraph"/>
        <w:numPr>
          <w:ilvl w:val="0"/>
          <w:numId w:val="1"/>
        </w:numPr>
        <w:spacing w:line="240" w:lineRule="auto"/>
        <w:ind w:left="426" w:hanging="426"/>
        <w:rPr>
          <w:sz w:val="24"/>
          <w:szCs w:val="24"/>
        </w:rPr>
      </w:pPr>
      <w:r w:rsidRPr="00500CAC">
        <w:rPr>
          <w:sz w:val="24"/>
          <w:szCs w:val="24"/>
        </w:rPr>
        <w:t xml:space="preserve">To comply with the academy’s Child Safeguarding Procedures, including regular liaison with the academy’s Designated Child Safeguarding Person over any safeguarding issues or concerns; </w:t>
      </w:r>
    </w:p>
    <w:p w14:paraId="79ECA3DF" w14:textId="77777777" w:rsidR="00BA4DC8" w:rsidRPr="00500CAC" w:rsidRDefault="00BA4DC8" w:rsidP="00500CAC">
      <w:pPr>
        <w:pStyle w:val="ListParagraph"/>
        <w:numPr>
          <w:ilvl w:val="0"/>
          <w:numId w:val="1"/>
        </w:numPr>
        <w:spacing w:line="240" w:lineRule="auto"/>
        <w:ind w:left="426" w:hanging="426"/>
        <w:rPr>
          <w:sz w:val="24"/>
          <w:szCs w:val="24"/>
        </w:rPr>
      </w:pPr>
      <w:r w:rsidRPr="00500CAC">
        <w:rPr>
          <w:sz w:val="24"/>
          <w:szCs w:val="24"/>
        </w:rPr>
        <w:t xml:space="preserve">To comply with the academy policies and procedures at all times; </w:t>
      </w:r>
    </w:p>
    <w:p w14:paraId="0657AAD6" w14:textId="77777777" w:rsidR="00BA4DC8" w:rsidRPr="00500CAC" w:rsidRDefault="00BA4DC8" w:rsidP="00500CAC">
      <w:pPr>
        <w:pStyle w:val="ListParagraph"/>
        <w:numPr>
          <w:ilvl w:val="0"/>
          <w:numId w:val="1"/>
        </w:numPr>
        <w:spacing w:line="240" w:lineRule="auto"/>
        <w:ind w:left="426" w:hanging="426"/>
        <w:rPr>
          <w:sz w:val="24"/>
          <w:szCs w:val="24"/>
        </w:rPr>
      </w:pPr>
      <w:r w:rsidRPr="00500CAC">
        <w:rPr>
          <w:sz w:val="24"/>
          <w:szCs w:val="24"/>
        </w:rPr>
        <w:t xml:space="preserve">Undertake other reasonable duties (with competence and experience) as requested, in accordance with the changing needs of the organisation. </w:t>
      </w:r>
    </w:p>
    <w:p w14:paraId="223F59A5" w14:textId="77777777" w:rsidR="00500CAC" w:rsidRPr="00500CAC" w:rsidRDefault="00500CAC" w:rsidP="00500CAC">
      <w:pPr>
        <w:spacing w:after="0"/>
        <w:ind w:left="426" w:hanging="426"/>
        <w:jc w:val="both"/>
        <w:rPr>
          <w:b/>
          <w:sz w:val="24"/>
          <w:szCs w:val="24"/>
        </w:rPr>
      </w:pPr>
      <w:r w:rsidRPr="00500CAC">
        <w:rPr>
          <w:b/>
          <w:sz w:val="24"/>
          <w:szCs w:val="24"/>
        </w:rPr>
        <w:t>Developing Self and Working with Others</w:t>
      </w:r>
    </w:p>
    <w:p w14:paraId="735ED72B" w14:textId="77777777" w:rsidR="00500CAC" w:rsidRPr="00500CAC" w:rsidRDefault="00500CAC" w:rsidP="00500CAC">
      <w:pPr>
        <w:pStyle w:val="MediumGrid1-Accent21"/>
        <w:numPr>
          <w:ilvl w:val="0"/>
          <w:numId w:val="3"/>
        </w:numPr>
        <w:ind w:left="426" w:hanging="426"/>
        <w:jc w:val="both"/>
        <w:rPr>
          <w:sz w:val="24"/>
          <w:szCs w:val="24"/>
        </w:rPr>
      </w:pPr>
      <w:r w:rsidRPr="00500CAC">
        <w:rPr>
          <w:sz w:val="24"/>
          <w:szCs w:val="24"/>
        </w:rPr>
        <w:t>Take part in an annual staff performance review with line manager</w:t>
      </w:r>
    </w:p>
    <w:p w14:paraId="187190B9" w14:textId="77777777" w:rsidR="00500CAC" w:rsidRPr="00500CAC" w:rsidRDefault="00500CAC" w:rsidP="00500CAC">
      <w:pPr>
        <w:pStyle w:val="MediumGrid1-Accent21"/>
        <w:numPr>
          <w:ilvl w:val="0"/>
          <w:numId w:val="3"/>
        </w:numPr>
        <w:spacing w:after="100" w:afterAutospacing="1" w:line="240" w:lineRule="auto"/>
        <w:ind w:left="426" w:hanging="426"/>
        <w:rPr>
          <w:sz w:val="24"/>
          <w:szCs w:val="24"/>
        </w:rPr>
      </w:pPr>
      <w:r w:rsidRPr="00500CAC">
        <w:rPr>
          <w:sz w:val="24"/>
          <w:szCs w:val="24"/>
        </w:rPr>
        <w:t>To create and maintain good working relationships among all members of the Academy community</w:t>
      </w:r>
    </w:p>
    <w:p w14:paraId="57C9C5AC" w14:textId="77777777" w:rsidR="00500CAC" w:rsidRPr="00500CAC" w:rsidRDefault="00500CAC" w:rsidP="00500CAC">
      <w:pPr>
        <w:pStyle w:val="MediumGrid1-Accent21"/>
        <w:numPr>
          <w:ilvl w:val="0"/>
          <w:numId w:val="3"/>
        </w:numPr>
        <w:spacing w:after="100" w:afterAutospacing="1" w:line="240" w:lineRule="auto"/>
        <w:ind w:left="426" w:hanging="426"/>
        <w:rPr>
          <w:sz w:val="24"/>
          <w:szCs w:val="24"/>
        </w:rPr>
      </w:pPr>
      <w:r w:rsidRPr="00500CAC">
        <w:rPr>
          <w:sz w:val="24"/>
          <w:szCs w:val="24"/>
        </w:rPr>
        <w:t>To promote appropriate personal and professional development of all staff in the Directorate, providing an example through their own development and practice</w:t>
      </w:r>
    </w:p>
    <w:p w14:paraId="72B147B9" w14:textId="77777777" w:rsidR="00500CAC" w:rsidRPr="00500CAC" w:rsidRDefault="00500CAC" w:rsidP="00500CAC">
      <w:pPr>
        <w:pStyle w:val="MediumGrid1-Accent21"/>
        <w:numPr>
          <w:ilvl w:val="0"/>
          <w:numId w:val="3"/>
        </w:numPr>
        <w:spacing w:after="100" w:afterAutospacing="1" w:line="240" w:lineRule="auto"/>
        <w:ind w:left="426" w:hanging="426"/>
        <w:rPr>
          <w:sz w:val="24"/>
          <w:szCs w:val="24"/>
        </w:rPr>
      </w:pPr>
      <w:r w:rsidRPr="00500CAC">
        <w:rPr>
          <w:sz w:val="24"/>
          <w:szCs w:val="24"/>
        </w:rPr>
        <w:t>To work collaboratively with teaching staff to support students in their learning and the preparation of learning resources</w:t>
      </w:r>
    </w:p>
    <w:p w14:paraId="16198829" w14:textId="10EF1E0A" w:rsidR="00500CAC" w:rsidRPr="00500CAC" w:rsidRDefault="00500CAC" w:rsidP="00500CAC">
      <w:pPr>
        <w:pStyle w:val="MediumGrid1-Accent21"/>
        <w:numPr>
          <w:ilvl w:val="0"/>
          <w:numId w:val="3"/>
        </w:numPr>
        <w:spacing w:after="100" w:afterAutospacing="1" w:line="240" w:lineRule="auto"/>
        <w:ind w:left="426" w:hanging="426"/>
        <w:rPr>
          <w:sz w:val="24"/>
          <w:szCs w:val="24"/>
        </w:rPr>
      </w:pPr>
      <w:r w:rsidRPr="00500CAC">
        <w:rPr>
          <w:sz w:val="24"/>
          <w:szCs w:val="24"/>
        </w:rPr>
        <w:t>To set an example to students in work ethic, conduct, dress code, punctuality and attendance</w:t>
      </w:r>
    </w:p>
    <w:p w14:paraId="6C893B6C" w14:textId="77777777" w:rsidR="00500CAC" w:rsidRPr="00500CAC" w:rsidRDefault="00500CAC" w:rsidP="00500CAC">
      <w:pPr>
        <w:pStyle w:val="MediumGrid1-Accent21"/>
        <w:numPr>
          <w:ilvl w:val="0"/>
          <w:numId w:val="3"/>
        </w:numPr>
        <w:spacing w:after="100" w:afterAutospacing="1" w:line="240" w:lineRule="auto"/>
        <w:ind w:left="426" w:hanging="426"/>
        <w:rPr>
          <w:sz w:val="24"/>
          <w:szCs w:val="24"/>
        </w:rPr>
      </w:pPr>
      <w:r w:rsidRPr="00500CAC">
        <w:rPr>
          <w:sz w:val="24"/>
          <w:szCs w:val="24"/>
        </w:rPr>
        <w:t>Attend relevant training and CPD to improve and enhance skill set as directed</w:t>
      </w:r>
    </w:p>
    <w:p w14:paraId="67B996B8" w14:textId="77777777" w:rsidR="00500CAC" w:rsidRPr="00500CAC" w:rsidRDefault="00500CAC" w:rsidP="00500CAC">
      <w:pPr>
        <w:pStyle w:val="MediumGrid1-Accent21"/>
        <w:numPr>
          <w:ilvl w:val="0"/>
          <w:numId w:val="3"/>
        </w:numPr>
        <w:spacing w:after="100" w:afterAutospacing="1" w:line="240" w:lineRule="auto"/>
        <w:ind w:left="426" w:hanging="426"/>
        <w:rPr>
          <w:sz w:val="24"/>
          <w:szCs w:val="24"/>
        </w:rPr>
      </w:pPr>
      <w:r w:rsidRPr="00500CAC">
        <w:rPr>
          <w:sz w:val="24"/>
          <w:szCs w:val="24"/>
        </w:rPr>
        <w:t>Engage with day to day training to improve knowledge of systems &amp; internal processes</w:t>
      </w:r>
    </w:p>
    <w:p w14:paraId="55D7EDAE" w14:textId="77777777" w:rsidR="00500CAC" w:rsidRPr="00573256" w:rsidRDefault="00500CAC" w:rsidP="00500CAC">
      <w:pPr>
        <w:pStyle w:val="MediumGrid1-Accent21"/>
        <w:spacing w:after="0" w:line="240" w:lineRule="auto"/>
        <w:ind w:left="0"/>
        <w:rPr>
          <w:sz w:val="16"/>
          <w:szCs w:val="16"/>
        </w:rPr>
      </w:pPr>
    </w:p>
    <w:p w14:paraId="57C60812" w14:textId="77777777" w:rsidR="00500CAC" w:rsidRPr="00500CAC" w:rsidRDefault="00500CAC" w:rsidP="00500CAC">
      <w:pPr>
        <w:spacing w:after="0"/>
        <w:ind w:left="360" w:hanging="360"/>
        <w:rPr>
          <w:rFonts w:cs="Calibri"/>
          <w:b/>
          <w:sz w:val="24"/>
          <w:szCs w:val="24"/>
        </w:rPr>
      </w:pPr>
      <w:r w:rsidRPr="00500CAC">
        <w:rPr>
          <w:rFonts w:cs="Calibri"/>
          <w:b/>
          <w:sz w:val="24"/>
          <w:szCs w:val="24"/>
        </w:rPr>
        <w:t xml:space="preserve">Personal Contacts </w:t>
      </w:r>
    </w:p>
    <w:p w14:paraId="63308EE7" w14:textId="77777777" w:rsidR="00500CAC" w:rsidRPr="00500CAC" w:rsidRDefault="00500CAC" w:rsidP="00500CAC">
      <w:pPr>
        <w:spacing w:after="0"/>
        <w:ind w:left="360" w:hanging="360"/>
        <w:rPr>
          <w:rFonts w:cs="Calibri"/>
          <w:sz w:val="24"/>
          <w:szCs w:val="24"/>
        </w:rPr>
      </w:pPr>
      <w:r w:rsidRPr="00500CAC">
        <w:rPr>
          <w:rFonts w:cs="Calibri"/>
          <w:b/>
          <w:sz w:val="24"/>
          <w:szCs w:val="24"/>
        </w:rPr>
        <w:t>External</w:t>
      </w:r>
      <w:r w:rsidRPr="00500CAC">
        <w:rPr>
          <w:rFonts w:cs="Calibri"/>
          <w:sz w:val="24"/>
          <w:szCs w:val="24"/>
        </w:rPr>
        <w:tab/>
        <w:t>Contractors, suppliers, parents and external agency professionals.</w:t>
      </w:r>
    </w:p>
    <w:p w14:paraId="58E71121" w14:textId="77777777" w:rsidR="00500CAC" w:rsidRPr="00500CAC" w:rsidRDefault="00500CAC" w:rsidP="00500CAC">
      <w:pPr>
        <w:spacing w:after="0"/>
        <w:ind w:left="360" w:hanging="360"/>
        <w:rPr>
          <w:rFonts w:cs="Calibri"/>
          <w:sz w:val="24"/>
          <w:szCs w:val="24"/>
        </w:rPr>
      </w:pPr>
      <w:r w:rsidRPr="00500CAC">
        <w:rPr>
          <w:rFonts w:cs="Calibri"/>
          <w:b/>
          <w:sz w:val="24"/>
          <w:szCs w:val="24"/>
        </w:rPr>
        <w:t>Internal</w:t>
      </w:r>
      <w:r w:rsidRPr="00500CAC">
        <w:rPr>
          <w:rFonts w:cs="Calibri"/>
          <w:sz w:val="24"/>
          <w:szCs w:val="24"/>
        </w:rPr>
        <w:tab/>
        <w:t>Students, staff, Governors, parents and any other visitors to the Academy.</w:t>
      </w:r>
    </w:p>
    <w:p w14:paraId="3388F754" w14:textId="77777777" w:rsidR="00500CAC" w:rsidRPr="00573256" w:rsidRDefault="00500CAC" w:rsidP="00500CAC">
      <w:pPr>
        <w:pStyle w:val="Heading1"/>
        <w:spacing w:before="0" w:line="240" w:lineRule="auto"/>
        <w:jc w:val="both"/>
        <w:rPr>
          <w:rFonts w:ascii="Calibri" w:hAnsi="Calibri" w:cs="Calibri"/>
          <w:color w:val="auto"/>
          <w:sz w:val="16"/>
          <w:szCs w:val="16"/>
        </w:rPr>
      </w:pPr>
    </w:p>
    <w:p w14:paraId="28853147" w14:textId="77777777" w:rsidR="00500CAC" w:rsidRPr="00500CAC" w:rsidRDefault="00500CAC" w:rsidP="00500CAC">
      <w:pPr>
        <w:pStyle w:val="Heading1"/>
        <w:spacing w:before="0" w:line="240" w:lineRule="auto"/>
        <w:jc w:val="both"/>
        <w:rPr>
          <w:rFonts w:ascii="Calibri" w:hAnsi="Calibri" w:cs="Calibri"/>
          <w:color w:val="auto"/>
          <w:sz w:val="24"/>
          <w:szCs w:val="24"/>
        </w:rPr>
      </w:pPr>
      <w:r w:rsidRPr="00500CAC">
        <w:rPr>
          <w:rFonts w:ascii="Calibri" w:hAnsi="Calibri" w:cs="Calibri"/>
          <w:color w:val="auto"/>
          <w:sz w:val="24"/>
          <w:szCs w:val="24"/>
        </w:rPr>
        <w:t>V</w:t>
      </w:r>
      <w:r w:rsidRPr="00500CAC">
        <w:rPr>
          <w:rFonts w:ascii="Calibri" w:hAnsi="Calibri" w:cs="Calibri"/>
          <w:color w:val="auto"/>
          <w:sz w:val="24"/>
          <w:szCs w:val="24"/>
          <w:lang w:val="en-GB"/>
        </w:rPr>
        <w:t>ariation in the Role</w:t>
      </w:r>
    </w:p>
    <w:p w14:paraId="18C02984" w14:textId="77777777" w:rsidR="00500CAC" w:rsidRPr="00500CAC" w:rsidRDefault="00500CAC" w:rsidP="00500CAC">
      <w:pPr>
        <w:spacing w:after="0" w:line="240" w:lineRule="auto"/>
        <w:jc w:val="both"/>
        <w:rPr>
          <w:rFonts w:cs="Calibri"/>
          <w:sz w:val="24"/>
          <w:szCs w:val="24"/>
        </w:rPr>
      </w:pPr>
      <w:r w:rsidRPr="00500CAC">
        <w:rPr>
          <w:rFonts w:cs="Calibri"/>
          <w:sz w:val="24"/>
          <w:szCs w:val="24"/>
        </w:rPr>
        <w:t>Given the dynamic nature of the role and support structure, it must be accepted that as the Academy’s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post holder.</w:t>
      </w:r>
    </w:p>
    <w:p w14:paraId="1F0573B0" w14:textId="77777777" w:rsidR="00500CAC" w:rsidRPr="00500CAC" w:rsidRDefault="00500CAC" w:rsidP="00500CAC">
      <w:pPr>
        <w:spacing w:after="0" w:line="240" w:lineRule="auto"/>
        <w:jc w:val="both"/>
        <w:rPr>
          <w:rFonts w:cs="Calibri"/>
          <w:b/>
          <w:sz w:val="24"/>
          <w:szCs w:val="24"/>
        </w:rPr>
      </w:pPr>
    </w:p>
    <w:p w14:paraId="2F33EC66" w14:textId="77777777" w:rsidR="00500CAC" w:rsidRPr="00500CAC" w:rsidRDefault="00500CAC" w:rsidP="00500CAC">
      <w:pPr>
        <w:spacing w:after="0" w:line="240" w:lineRule="auto"/>
        <w:jc w:val="both"/>
        <w:rPr>
          <w:rFonts w:cs="Calibri"/>
          <w:b/>
          <w:sz w:val="24"/>
          <w:szCs w:val="24"/>
        </w:rPr>
      </w:pPr>
      <w:r w:rsidRPr="00500CAC">
        <w:rPr>
          <w:rFonts w:cs="Calibri"/>
          <w:b/>
          <w:sz w:val="24"/>
          <w:szCs w:val="24"/>
        </w:rPr>
        <w:t xml:space="preserve">Equality and Diversity </w:t>
      </w:r>
    </w:p>
    <w:p w14:paraId="7600C723" w14:textId="405CE81B" w:rsidR="00500CAC" w:rsidRPr="00500CAC" w:rsidRDefault="00500CAC" w:rsidP="00573256">
      <w:pPr>
        <w:spacing w:after="240" w:line="240" w:lineRule="auto"/>
        <w:jc w:val="both"/>
        <w:rPr>
          <w:rFonts w:cs="Calibri"/>
          <w:iCs/>
          <w:sz w:val="24"/>
          <w:szCs w:val="24"/>
        </w:rPr>
      </w:pPr>
      <w:r w:rsidRPr="00500CAC">
        <w:rPr>
          <w:rFonts w:cs="Calibri"/>
          <w:iCs/>
          <w:sz w:val="24"/>
          <w:szCs w:val="24"/>
        </w:rPr>
        <w:t xml:space="preserve">The Academy is committed to equality and diversity for all members of society and will </w:t>
      </w:r>
      <w:r w:rsidR="00DF4FEA" w:rsidRPr="00500CAC">
        <w:rPr>
          <w:rFonts w:cs="Calibri"/>
          <w:iCs/>
          <w:sz w:val="24"/>
          <w:szCs w:val="24"/>
        </w:rPr>
        <w:t>act</w:t>
      </w:r>
      <w:r w:rsidRPr="00500CAC">
        <w:rPr>
          <w:rFonts w:cs="Calibri"/>
          <w:iCs/>
          <w:sz w:val="24"/>
          <w:szCs w:val="24"/>
        </w:rPr>
        <w:t xml:space="preserve"> to discharge this responsibility.  Many of the actions will rely on individual staff members embracing their responsibilities with commitment to ensure a positive and collaborative approach to Equality and Diversity. This will require staff to support the Academy’s initiatives on Equality and Diversity which will include development and training designed to enhance practices and the experiences of staff, students and visitors, with an all-inclusive approach that celebrates differences. Failure to embrace these commitments may lead to formal action.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764"/>
        <w:gridCol w:w="2923"/>
      </w:tblGrid>
      <w:tr w:rsidR="00573256" w:rsidRPr="00573256" w14:paraId="24A71973" w14:textId="77777777" w:rsidTr="00573256">
        <w:trPr>
          <w:trHeight w:val="807"/>
        </w:trPr>
        <w:tc>
          <w:tcPr>
            <w:tcW w:w="3236" w:type="dxa"/>
            <w:tcBorders>
              <w:right w:val="nil"/>
            </w:tcBorders>
            <w:shd w:val="clear" w:color="auto" w:fill="auto"/>
          </w:tcPr>
          <w:p w14:paraId="23D5169C" w14:textId="77777777" w:rsidR="00573256" w:rsidRPr="00573256" w:rsidRDefault="00573256" w:rsidP="00573256">
            <w:pPr>
              <w:spacing w:before="120" w:after="120" w:line="240" w:lineRule="auto"/>
              <w:rPr>
                <w:rFonts w:ascii="Calibri" w:eastAsia="Times New Roman" w:hAnsi="Calibri" w:cs="Calibri"/>
                <w:lang w:eastAsia="en-GB"/>
              </w:rPr>
            </w:pPr>
            <w:r w:rsidRPr="00573256">
              <w:rPr>
                <w:rFonts w:ascii="Calibri" w:eastAsia="Times New Roman" w:hAnsi="Calibri" w:cs="Calibri"/>
                <w:lang w:eastAsia="en-GB"/>
              </w:rPr>
              <w:t>Name of Post Holder:</w:t>
            </w:r>
          </w:p>
        </w:tc>
        <w:tc>
          <w:tcPr>
            <w:tcW w:w="3764" w:type="dxa"/>
            <w:tcBorders>
              <w:left w:val="nil"/>
              <w:right w:val="nil"/>
            </w:tcBorders>
          </w:tcPr>
          <w:p w14:paraId="328C2CA1" w14:textId="77777777" w:rsidR="00573256" w:rsidRPr="00573256" w:rsidRDefault="00573256" w:rsidP="00573256">
            <w:pPr>
              <w:spacing w:before="120" w:after="120" w:line="240" w:lineRule="auto"/>
              <w:rPr>
                <w:rFonts w:ascii="Calibri" w:eastAsia="Times New Roman" w:hAnsi="Calibri" w:cs="Calibri"/>
                <w:lang w:eastAsia="en-GB"/>
              </w:rPr>
            </w:pPr>
          </w:p>
        </w:tc>
        <w:tc>
          <w:tcPr>
            <w:tcW w:w="2923" w:type="dxa"/>
            <w:tcBorders>
              <w:left w:val="nil"/>
            </w:tcBorders>
            <w:shd w:val="clear" w:color="auto" w:fill="auto"/>
          </w:tcPr>
          <w:p w14:paraId="7379D9D8" w14:textId="77777777" w:rsidR="00573256" w:rsidRPr="00573256" w:rsidRDefault="00573256" w:rsidP="00573256">
            <w:pPr>
              <w:spacing w:before="120" w:after="120" w:line="240" w:lineRule="auto"/>
              <w:rPr>
                <w:rFonts w:ascii="Calibri" w:eastAsia="Times New Roman" w:hAnsi="Calibri" w:cs="Calibri"/>
                <w:lang w:eastAsia="en-GB"/>
              </w:rPr>
            </w:pPr>
          </w:p>
        </w:tc>
      </w:tr>
      <w:tr w:rsidR="00573256" w:rsidRPr="00573256" w14:paraId="31858F2D" w14:textId="77777777" w:rsidTr="00573256">
        <w:trPr>
          <w:trHeight w:val="682"/>
        </w:trPr>
        <w:tc>
          <w:tcPr>
            <w:tcW w:w="3236" w:type="dxa"/>
            <w:tcBorders>
              <w:right w:val="nil"/>
            </w:tcBorders>
            <w:shd w:val="clear" w:color="auto" w:fill="auto"/>
          </w:tcPr>
          <w:p w14:paraId="39880C7F" w14:textId="77777777" w:rsidR="00573256" w:rsidRPr="00573256" w:rsidRDefault="00573256" w:rsidP="00573256">
            <w:pPr>
              <w:spacing w:before="120" w:after="120" w:line="240" w:lineRule="auto"/>
              <w:rPr>
                <w:rFonts w:ascii="Calibri" w:eastAsia="Times New Roman" w:hAnsi="Calibri" w:cs="Calibri"/>
                <w:lang w:eastAsia="en-GB"/>
              </w:rPr>
            </w:pPr>
            <w:r w:rsidRPr="00573256">
              <w:rPr>
                <w:rFonts w:ascii="Calibri" w:eastAsia="Times New Roman" w:hAnsi="Calibri" w:cs="Calibri"/>
                <w:lang w:eastAsia="en-GB"/>
              </w:rPr>
              <w:t>Signature of Post Holder:</w:t>
            </w:r>
          </w:p>
        </w:tc>
        <w:tc>
          <w:tcPr>
            <w:tcW w:w="3764" w:type="dxa"/>
            <w:tcBorders>
              <w:left w:val="nil"/>
            </w:tcBorders>
          </w:tcPr>
          <w:p w14:paraId="3354350F" w14:textId="77777777" w:rsidR="00573256" w:rsidRPr="00573256" w:rsidRDefault="00573256" w:rsidP="00573256">
            <w:pPr>
              <w:spacing w:before="120" w:after="120" w:line="240" w:lineRule="auto"/>
              <w:rPr>
                <w:rFonts w:ascii="Calibri" w:eastAsia="Times New Roman" w:hAnsi="Calibri" w:cs="Calibri"/>
                <w:lang w:eastAsia="en-GB"/>
              </w:rPr>
            </w:pPr>
          </w:p>
        </w:tc>
        <w:tc>
          <w:tcPr>
            <w:tcW w:w="2923" w:type="dxa"/>
            <w:shd w:val="clear" w:color="auto" w:fill="auto"/>
          </w:tcPr>
          <w:p w14:paraId="408460E2" w14:textId="77777777" w:rsidR="00573256" w:rsidRPr="00573256" w:rsidRDefault="00573256" w:rsidP="00573256">
            <w:pPr>
              <w:spacing w:before="120" w:after="120" w:line="240" w:lineRule="auto"/>
              <w:rPr>
                <w:rFonts w:ascii="Calibri" w:eastAsia="Times New Roman" w:hAnsi="Calibri" w:cs="Calibri"/>
                <w:lang w:eastAsia="en-GB"/>
              </w:rPr>
            </w:pPr>
            <w:r w:rsidRPr="00573256">
              <w:rPr>
                <w:rFonts w:ascii="Calibri" w:eastAsia="Times New Roman" w:hAnsi="Calibri" w:cs="Calibri"/>
                <w:lang w:eastAsia="en-GB"/>
              </w:rPr>
              <w:t>Date:</w:t>
            </w:r>
          </w:p>
        </w:tc>
      </w:tr>
      <w:tr w:rsidR="00573256" w:rsidRPr="00573256" w14:paraId="31B00711" w14:textId="77777777" w:rsidTr="00573256">
        <w:trPr>
          <w:trHeight w:val="714"/>
        </w:trPr>
        <w:tc>
          <w:tcPr>
            <w:tcW w:w="3236" w:type="dxa"/>
            <w:tcBorders>
              <w:right w:val="nil"/>
            </w:tcBorders>
          </w:tcPr>
          <w:p w14:paraId="048660E5" w14:textId="413BDEDF" w:rsidR="00573256" w:rsidRPr="00573256" w:rsidRDefault="00573256" w:rsidP="00573256">
            <w:pPr>
              <w:spacing w:before="120" w:after="120" w:line="240" w:lineRule="auto"/>
              <w:rPr>
                <w:rFonts w:ascii="Calibri" w:eastAsia="Times New Roman" w:hAnsi="Calibri" w:cs="Calibri"/>
                <w:lang w:eastAsia="en-GB"/>
              </w:rPr>
            </w:pPr>
            <w:r w:rsidRPr="00573256">
              <w:rPr>
                <w:rFonts w:ascii="Calibri" w:eastAsia="Times New Roman" w:hAnsi="Calibri" w:cs="Calibri"/>
                <w:lang w:eastAsia="en-GB"/>
              </w:rPr>
              <w:t>Signature of Line Manager:</w:t>
            </w:r>
          </w:p>
        </w:tc>
        <w:tc>
          <w:tcPr>
            <w:tcW w:w="3764" w:type="dxa"/>
            <w:tcBorders>
              <w:left w:val="nil"/>
            </w:tcBorders>
          </w:tcPr>
          <w:p w14:paraId="323FD396" w14:textId="77777777" w:rsidR="00573256" w:rsidRPr="00573256" w:rsidRDefault="00573256" w:rsidP="00573256">
            <w:pPr>
              <w:spacing w:before="120" w:after="120" w:line="240" w:lineRule="auto"/>
              <w:rPr>
                <w:rFonts w:ascii="Calibri" w:eastAsia="Times New Roman" w:hAnsi="Calibri" w:cs="Calibri"/>
                <w:lang w:eastAsia="en-GB"/>
              </w:rPr>
            </w:pPr>
          </w:p>
        </w:tc>
        <w:tc>
          <w:tcPr>
            <w:tcW w:w="2923" w:type="dxa"/>
          </w:tcPr>
          <w:p w14:paraId="55A4E347" w14:textId="77777777" w:rsidR="00573256" w:rsidRPr="00573256" w:rsidRDefault="00573256" w:rsidP="00573256">
            <w:pPr>
              <w:spacing w:before="120" w:after="120" w:line="240" w:lineRule="auto"/>
              <w:rPr>
                <w:rFonts w:ascii="Calibri" w:eastAsia="Times New Roman" w:hAnsi="Calibri" w:cs="Calibri"/>
                <w:lang w:eastAsia="en-GB"/>
              </w:rPr>
            </w:pPr>
            <w:r w:rsidRPr="00573256">
              <w:rPr>
                <w:rFonts w:ascii="Calibri" w:eastAsia="Times New Roman" w:hAnsi="Calibri" w:cs="Calibri"/>
                <w:lang w:eastAsia="en-GB"/>
              </w:rPr>
              <w:t>Date</w:t>
            </w:r>
          </w:p>
        </w:tc>
      </w:tr>
    </w:tbl>
    <w:p w14:paraId="26C36FBF" w14:textId="0D6678B6" w:rsidR="00573256" w:rsidRDefault="00573256" w:rsidP="00573256">
      <w:pPr>
        <w:rPr>
          <w:b/>
          <w:sz w:val="24"/>
          <w:szCs w:val="24"/>
        </w:rPr>
      </w:pPr>
    </w:p>
    <w:p w14:paraId="1F03DF5B" w14:textId="77777777" w:rsidR="00573256" w:rsidRPr="00573256" w:rsidRDefault="00573256" w:rsidP="00573256">
      <w:pPr>
        <w:spacing w:after="0" w:line="276" w:lineRule="auto"/>
        <w:ind w:hanging="284"/>
        <w:rPr>
          <w:rFonts w:ascii="Calibri" w:eastAsia="Calibri" w:hAnsi="Calibri" w:cs="Times New Roman"/>
          <w:b/>
          <w:bCs/>
          <w:sz w:val="24"/>
          <w:szCs w:val="24"/>
        </w:rPr>
      </w:pPr>
      <w:r w:rsidRPr="00573256">
        <w:rPr>
          <w:rFonts w:ascii="Calibri" w:eastAsia="Calibri" w:hAnsi="Calibri" w:cs="Times New Roman"/>
          <w:b/>
          <w:bCs/>
          <w:sz w:val="24"/>
          <w:szCs w:val="24"/>
        </w:rPr>
        <w:t>Person Specification</w:t>
      </w:r>
    </w:p>
    <w:p w14:paraId="729C58A2" w14:textId="77777777" w:rsidR="00573256" w:rsidRPr="00573256" w:rsidRDefault="00573256" w:rsidP="00573256">
      <w:pPr>
        <w:spacing w:after="0" w:line="276" w:lineRule="auto"/>
        <w:ind w:hanging="284"/>
        <w:rPr>
          <w:rFonts w:ascii="Calibri" w:eastAsia="Calibri" w:hAnsi="Calibri" w:cs="Times New Roman"/>
        </w:rPr>
      </w:pPr>
    </w:p>
    <w:p w14:paraId="73012FFE" w14:textId="77777777" w:rsidR="00573256" w:rsidRPr="00573256" w:rsidRDefault="00573256" w:rsidP="00573256">
      <w:pPr>
        <w:spacing w:after="200" w:line="240" w:lineRule="auto"/>
        <w:ind w:left="-284" w:right="-369"/>
        <w:jc w:val="both"/>
        <w:rPr>
          <w:rFonts w:ascii="Calibri" w:eastAsia="Calibri" w:hAnsi="Calibri" w:cs="Times New Roman"/>
        </w:rPr>
      </w:pPr>
      <w:r w:rsidRPr="00573256">
        <w:rPr>
          <w:rFonts w:ascii="Calibri" w:eastAsia="Calibri" w:hAnsi="Calibri" w:cs="Times New Roman"/>
        </w:rPr>
        <w:t>The successful candidate will be an experienced professional who is energetic, innovative and influential, reliable and committed; whose leadership style recognises the value of teamwork. More specifically candidates should be able to demonstrate the following minimum requirements:</w:t>
      </w:r>
    </w:p>
    <w:p w14:paraId="0F9B07E8" w14:textId="77777777" w:rsidR="00573256" w:rsidRPr="00573256" w:rsidRDefault="00573256" w:rsidP="00573256">
      <w:pPr>
        <w:spacing w:after="200" w:line="240" w:lineRule="auto"/>
        <w:ind w:left="-284" w:right="-369"/>
        <w:jc w:val="both"/>
        <w:rPr>
          <w:rFonts w:ascii="Calibri" w:eastAsia="Calibri" w:hAnsi="Calibri" w:cs="Times New Roman"/>
        </w:rPr>
      </w:pPr>
      <w:r w:rsidRPr="00573256">
        <w:rPr>
          <w:rFonts w:ascii="Calibri" w:eastAsia="Calibri" w:hAnsi="Calibri" w:cs="Times New Roman"/>
        </w:rPr>
        <w:t xml:space="preserve">The undermentioned criteria </w:t>
      </w:r>
      <w:proofErr w:type="gramStart"/>
      <w:r w:rsidRPr="00573256">
        <w:rPr>
          <w:rFonts w:ascii="Calibri" w:eastAsia="Calibri" w:hAnsi="Calibri" w:cs="Times New Roman"/>
        </w:rPr>
        <w:t>is</w:t>
      </w:r>
      <w:proofErr w:type="gramEnd"/>
      <w:r w:rsidRPr="00573256">
        <w:rPr>
          <w:rFonts w:ascii="Calibri" w:eastAsia="Calibri" w:hAnsi="Calibri" w:cs="Times New Roman"/>
        </w:rPr>
        <w:t xml:space="preserve"> essential unless stated otherwise.</w:t>
      </w:r>
    </w:p>
    <w:tbl>
      <w:tblPr>
        <w:tblW w:w="1008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86"/>
        <w:gridCol w:w="8400"/>
      </w:tblGrid>
      <w:tr w:rsidR="00573256" w:rsidRPr="00573256" w14:paraId="2E09F2FD" w14:textId="77777777" w:rsidTr="00573256">
        <w:trPr>
          <w:trHeight w:val="1985"/>
          <w:jc w:val="center"/>
        </w:trPr>
        <w:tc>
          <w:tcPr>
            <w:tcW w:w="1686" w:type="dxa"/>
            <w:tcMar>
              <w:top w:w="113" w:type="dxa"/>
              <w:bottom w:w="113" w:type="dxa"/>
            </w:tcMar>
            <w:vAlign w:val="center"/>
          </w:tcPr>
          <w:p w14:paraId="498B00A9" w14:textId="77777777" w:rsidR="00573256" w:rsidRPr="00573256" w:rsidRDefault="00573256" w:rsidP="00573256">
            <w:pPr>
              <w:spacing w:after="0" w:line="276" w:lineRule="auto"/>
              <w:jc w:val="center"/>
              <w:rPr>
                <w:rFonts w:ascii="Calibri" w:eastAsia="Calibri" w:hAnsi="Calibri" w:cs="Times New Roman"/>
                <w:b/>
              </w:rPr>
            </w:pPr>
            <w:r w:rsidRPr="00573256">
              <w:rPr>
                <w:rFonts w:ascii="Calibri" w:eastAsia="Calibri" w:hAnsi="Calibri" w:cs="Times New Roman"/>
                <w:b/>
              </w:rPr>
              <w:t>Qualifications</w:t>
            </w:r>
          </w:p>
        </w:tc>
        <w:tc>
          <w:tcPr>
            <w:tcW w:w="8400" w:type="dxa"/>
            <w:tcMar>
              <w:top w:w="113" w:type="dxa"/>
              <w:bottom w:w="113" w:type="dxa"/>
            </w:tcMar>
          </w:tcPr>
          <w:p w14:paraId="74A521C4" w14:textId="3A0A0061" w:rsidR="00573256" w:rsidRPr="00573256" w:rsidRDefault="00573256" w:rsidP="00573256">
            <w:pPr>
              <w:numPr>
                <w:ilvl w:val="0"/>
                <w:numId w:val="4"/>
              </w:numPr>
              <w:spacing w:after="0" w:line="276" w:lineRule="auto"/>
              <w:rPr>
                <w:rFonts w:ascii="Calibri" w:eastAsia="Calibri" w:hAnsi="Calibri" w:cs="Times New Roman"/>
              </w:rPr>
            </w:pPr>
            <w:r w:rsidRPr="00573256">
              <w:rPr>
                <w:rFonts w:ascii="Calibri" w:eastAsia="Calibri" w:hAnsi="Calibri" w:cs="Times New Roman"/>
              </w:rPr>
              <w:t xml:space="preserve">NVQ Level </w:t>
            </w:r>
            <w:r>
              <w:rPr>
                <w:rFonts w:ascii="Calibri" w:eastAsia="Calibri" w:hAnsi="Calibri" w:cs="Times New Roman"/>
              </w:rPr>
              <w:t>2</w:t>
            </w:r>
            <w:r w:rsidRPr="00573256">
              <w:rPr>
                <w:rFonts w:ascii="Calibri" w:eastAsia="Calibri" w:hAnsi="Calibri" w:cs="Times New Roman"/>
              </w:rPr>
              <w:t xml:space="preserve"> in Administration or relevant equivalent </w:t>
            </w:r>
          </w:p>
          <w:p w14:paraId="7E0D5C41" w14:textId="77777777" w:rsidR="00573256" w:rsidRPr="00573256" w:rsidRDefault="00573256" w:rsidP="00573256">
            <w:pPr>
              <w:numPr>
                <w:ilvl w:val="0"/>
                <w:numId w:val="4"/>
              </w:numPr>
              <w:spacing w:after="0" w:line="276" w:lineRule="auto"/>
              <w:rPr>
                <w:rFonts w:ascii="Calibri" w:eastAsia="Calibri" w:hAnsi="Calibri" w:cs="Times New Roman"/>
              </w:rPr>
            </w:pPr>
            <w:r w:rsidRPr="00573256">
              <w:rPr>
                <w:rFonts w:ascii="Calibri" w:eastAsia="Calibri" w:hAnsi="Calibri" w:cs="Calibri"/>
              </w:rPr>
              <w:t xml:space="preserve">4 GCSEs Grade A-C (4-9) or equivalent, including Maths and English </w:t>
            </w:r>
          </w:p>
          <w:p w14:paraId="619913C9" w14:textId="77777777" w:rsidR="00573256" w:rsidRPr="00573256" w:rsidRDefault="00573256" w:rsidP="00573256">
            <w:pPr>
              <w:numPr>
                <w:ilvl w:val="0"/>
                <w:numId w:val="4"/>
              </w:numPr>
              <w:spacing w:after="0" w:line="276" w:lineRule="auto"/>
              <w:rPr>
                <w:rFonts w:ascii="Calibri" w:eastAsia="Calibri" w:hAnsi="Calibri" w:cs="Times New Roman"/>
              </w:rPr>
            </w:pPr>
            <w:r w:rsidRPr="00573256">
              <w:rPr>
                <w:rFonts w:ascii="Calibri" w:eastAsia="Calibri" w:hAnsi="Calibri" w:cs="Times New Roman"/>
              </w:rPr>
              <w:t xml:space="preserve">First Aid training or willingness to undertake appointed person certificate in First Aid </w:t>
            </w:r>
            <w:r w:rsidRPr="00573256">
              <w:rPr>
                <w:rFonts w:ascii="Calibri" w:eastAsia="Calibri" w:hAnsi="Calibri" w:cs="Times New Roman"/>
                <w:b/>
              </w:rPr>
              <w:t>(desirable)</w:t>
            </w:r>
          </w:p>
          <w:p w14:paraId="4898EEB2" w14:textId="77777777" w:rsidR="00573256" w:rsidRPr="00573256" w:rsidRDefault="00573256" w:rsidP="00573256">
            <w:pPr>
              <w:numPr>
                <w:ilvl w:val="0"/>
                <w:numId w:val="4"/>
              </w:numPr>
              <w:spacing w:after="0" w:line="276" w:lineRule="auto"/>
              <w:rPr>
                <w:rFonts w:ascii="Calibri" w:eastAsia="Calibri" w:hAnsi="Calibri" w:cs="Times New Roman"/>
              </w:rPr>
            </w:pPr>
            <w:r w:rsidRPr="00573256">
              <w:rPr>
                <w:rFonts w:ascii="Calibri" w:eastAsia="Calibri" w:hAnsi="Calibri" w:cs="Times New Roman"/>
              </w:rPr>
              <w:t xml:space="preserve">Child Protection training </w:t>
            </w:r>
            <w:r w:rsidRPr="00573256">
              <w:rPr>
                <w:rFonts w:ascii="Calibri" w:eastAsia="Calibri" w:hAnsi="Calibri" w:cs="Times New Roman"/>
                <w:b/>
              </w:rPr>
              <w:t>(desirable)</w:t>
            </w:r>
          </w:p>
        </w:tc>
      </w:tr>
      <w:tr w:rsidR="00573256" w:rsidRPr="00573256" w14:paraId="59E88327" w14:textId="77777777" w:rsidTr="00573256">
        <w:trPr>
          <w:trHeight w:val="1000"/>
          <w:jc w:val="center"/>
        </w:trPr>
        <w:tc>
          <w:tcPr>
            <w:tcW w:w="1686" w:type="dxa"/>
            <w:tcMar>
              <w:top w:w="113" w:type="dxa"/>
              <w:bottom w:w="113" w:type="dxa"/>
            </w:tcMar>
            <w:vAlign w:val="center"/>
          </w:tcPr>
          <w:p w14:paraId="4EBBA2F5" w14:textId="77777777" w:rsidR="00573256" w:rsidRPr="00573256" w:rsidRDefault="00573256" w:rsidP="00573256">
            <w:pPr>
              <w:spacing w:after="0" w:line="276" w:lineRule="auto"/>
              <w:jc w:val="center"/>
              <w:rPr>
                <w:rFonts w:ascii="Calibri" w:eastAsia="Calibri" w:hAnsi="Calibri" w:cs="Times New Roman"/>
                <w:b/>
              </w:rPr>
            </w:pPr>
            <w:r w:rsidRPr="00573256">
              <w:rPr>
                <w:rFonts w:ascii="Calibri" w:eastAsia="Calibri" w:hAnsi="Calibri" w:cs="Times New Roman"/>
                <w:b/>
              </w:rPr>
              <w:t>Experience</w:t>
            </w:r>
          </w:p>
        </w:tc>
        <w:tc>
          <w:tcPr>
            <w:tcW w:w="8400" w:type="dxa"/>
            <w:tcMar>
              <w:top w:w="113" w:type="dxa"/>
              <w:bottom w:w="113" w:type="dxa"/>
            </w:tcMar>
          </w:tcPr>
          <w:p w14:paraId="0F67830C" w14:textId="77777777" w:rsidR="00573256" w:rsidRPr="00573256" w:rsidRDefault="00573256" w:rsidP="00573256">
            <w:pPr>
              <w:numPr>
                <w:ilvl w:val="0"/>
                <w:numId w:val="5"/>
              </w:numPr>
              <w:spacing w:after="0" w:line="276" w:lineRule="auto"/>
              <w:rPr>
                <w:rFonts w:ascii="Calibri" w:eastAsia="Calibri" w:hAnsi="Calibri" w:cs="Times New Roman"/>
              </w:rPr>
            </w:pPr>
            <w:r w:rsidRPr="00573256">
              <w:rPr>
                <w:rFonts w:ascii="Calibri" w:eastAsia="Calibri" w:hAnsi="Calibri" w:cs="Times New Roman"/>
              </w:rPr>
              <w:t>Experience of working in an educational environment</w:t>
            </w:r>
          </w:p>
          <w:p w14:paraId="111B285F" w14:textId="77777777" w:rsidR="00573256" w:rsidRPr="00573256" w:rsidRDefault="00573256" w:rsidP="00573256">
            <w:pPr>
              <w:numPr>
                <w:ilvl w:val="0"/>
                <w:numId w:val="5"/>
              </w:numPr>
              <w:spacing w:after="0" w:line="276" w:lineRule="auto"/>
              <w:rPr>
                <w:rFonts w:ascii="Calibri" w:eastAsia="Calibri" w:hAnsi="Calibri" w:cs="Times New Roman"/>
              </w:rPr>
            </w:pPr>
            <w:r w:rsidRPr="00573256">
              <w:rPr>
                <w:rFonts w:ascii="Calibri" w:eastAsia="Calibri" w:hAnsi="Calibri" w:cs="Times New Roman"/>
              </w:rPr>
              <w:t xml:space="preserve">Experience of working in an Academy environment </w:t>
            </w:r>
            <w:r w:rsidRPr="00573256">
              <w:rPr>
                <w:rFonts w:ascii="Calibri" w:eastAsia="Calibri" w:hAnsi="Calibri" w:cs="Times New Roman"/>
                <w:b/>
              </w:rPr>
              <w:t>(desirable)</w:t>
            </w:r>
          </w:p>
        </w:tc>
      </w:tr>
      <w:tr w:rsidR="00573256" w:rsidRPr="00573256" w14:paraId="0D227492" w14:textId="77777777" w:rsidTr="00573256">
        <w:trPr>
          <w:trHeight w:val="4514"/>
          <w:jc w:val="center"/>
        </w:trPr>
        <w:tc>
          <w:tcPr>
            <w:tcW w:w="1686" w:type="dxa"/>
            <w:tcMar>
              <w:top w:w="113" w:type="dxa"/>
              <w:bottom w:w="113" w:type="dxa"/>
            </w:tcMar>
            <w:vAlign w:val="center"/>
          </w:tcPr>
          <w:p w14:paraId="47FC4350" w14:textId="77777777" w:rsidR="00573256" w:rsidRPr="00573256" w:rsidRDefault="00573256" w:rsidP="00573256">
            <w:pPr>
              <w:spacing w:after="200" w:line="276" w:lineRule="auto"/>
              <w:jc w:val="center"/>
              <w:rPr>
                <w:rFonts w:ascii="Calibri" w:eastAsia="Calibri" w:hAnsi="Calibri" w:cs="Times New Roman"/>
                <w:b/>
              </w:rPr>
            </w:pPr>
            <w:r w:rsidRPr="00573256">
              <w:rPr>
                <w:rFonts w:ascii="Calibri" w:eastAsia="Calibri" w:hAnsi="Calibri" w:cs="Times New Roman"/>
                <w:b/>
              </w:rPr>
              <w:t>Skills and Knowledge</w:t>
            </w:r>
          </w:p>
        </w:tc>
        <w:tc>
          <w:tcPr>
            <w:tcW w:w="8400" w:type="dxa"/>
            <w:tcMar>
              <w:top w:w="113" w:type="dxa"/>
              <w:bottom w:w="113" w:type="dxa"/>
            </w:tcMar>
          </w:tcPr>
          <w:p w14:paraId="33AF2D3A" w14:textId="77777777" w:rsidR="00573256" w:rsidRPr="00573256" w:rsidRDefault="00573256" w:rsidP="00573256">
            <w:pPr>
              <w:numPr>
                <w:ilvl w:val="0"/>
                <w:numId w:val="6"/>
              </w:numPr>
              <w:spacing w:after="0" w:line="276" w:lineRule="auto"/>
              <w:rPr>
                <w:rFonts w:ascii="Calibri" w:eastAsia="Calibri" w:hAnsi="Calibri" w:cs="Times New Roman"/>
                <w:b/>
              </w:rPr>
            </w:pPr>
            <w:r w:rsidRPr="00573256">
              <w:rPr>
                <w:rFonts w:ascii="Calibri" w:eastAsia="Calibri" w:hAnsi="Calibri" w:cs="Times New Roman"/>
              </w:rPr>
              <w:t>Knowledge of various ICT/on-line education packages</w:t>
            </w:r>
          </w:p>
          <w:p w14:paraId="6266E9C1" w14:textId="77777777" w:rsidR="00573256" w:rsidRPr="00573256" w:rsidRDefault="00573256" w:rsidP="00573256">
            <w:pPr>
              <w:numPr>
                <w:ilvl w:val="0"/>
                <w:numId w:val="6"/>
              </w:numPr>
              <w:spacing w:after="0" w:line="276" w:lineRule="auto"/>
              <w:rPr>
                <w:rFonts w:ascii="Calibri" w:eastAsia="Calibri" w:hAnsi="Calibri" w:cs="Times New Roman"/>
                <w:b/>
              </w:rPr>
            </w:pPr>
            <w:r w:rsidRPr="00573256">
              <w:rPr>
                <w:rFonts w:ascii="Calibri" w:eastAsia="Calibri" w:hAnsi="Calibri" w:cs="Times New Roman"/>
              </w:rPr>
              <w:t>Effective ICT skills</w:t>
            </w:r>
          </w:p>
          <w:p w14:paraId="2122693B" w14:textId="77777777" w:rsidR="00573256" w:rsidRPr="00573256" w:rsidRDefault="00573256" w:rsidP="00573256">
            <w:pPr>
              <w:numPr>
                <w:ilvl w:val="0"/>
                <w:numId w:val="6"/>
              </w:numPr>
              <w:spacing w:after="0" w:line="276" w:lineRule="auto"/>
              <w:rPr>
                <w:rFonts w:ascii="Calibri" w:eastAsia="Calibri" w:hAnsi="Calibri" w:cs="Times New Roman"/>
              </w:rPr>
            </w:pPr>
            <w:r w:rsidRPr="00573256">
              <w:rPr>
                <w:rFonts w:ascii="Calibri" w:eastAsia="Calibri" w:hAnsi="Calibri" w:cs="Times New Roman"/>
              </w:rPr>
              <w:t>Ability to relate well to children and adults</w:t>
            </w:r>
          </w:p>
          <w:p w14:paraId="402BC74A" w14:textId="77777777" w:rsidR="00573256" w:rsidRPr="00573256" w:rsidRDefault="00573256" w:rsidP="00573256">
            <w:pPr>
              <w:numPr>
                <w:ilvl w:val="0"/>
                <w:numId w:val="6"/>
              </w:numPr>
              <w:spacing w:after="0" w:line="276" w:lineRule="auto"/>
              <w:rPr>
                <w:rFonts w:ascii="Calibri" w:eastAsia="Calibri" w:hAnsi="Calibri" w:cs="Times New Roman"/>
              </w:rPr>
            </w:pPr>
            <w:r w:rsidRPr="00573256">
              <w:rPr>
                <w:rFonts w:ascii="Calibri" w:eastAsia="Calibri" w:hAnsi="Calibri" w:cs="Times New Roman"/>
              </w:rPr>
              <w:t>Ability to work effectively within a team environment</w:t>
            </w:r>
          </w:p>
          <w:p w14:paraId="6A8926F7" w14:textId="77777777" w:rsidR="00573256" w:rsidRPr="00573256" w:rsidRDefault="00573256" w:rsidP="00573256">
            <w:pPr>
              <w:numPr>
                <w:ilvl w:val="0"/>
                <w:numId w:val="6"/>
              </w:numPr>
              <w:spacing w:after="0" w:line="276" w:lineRule="auto"/>
              <w:rPr>
                <w:rFonts w:ascii="Calibri" w:eastAsia="Calibri" w:hAnsi="Calibri" w:cs="Times New Roman"/>
              </w:rPr>
            </w:pPr>
            <w:r w:rsidRPr="00573256">
              <w:rPr>
                <w:rFonts w:ascii="Calibri" w:eastAsia="Calibri" w:hAnsi="Calibri" w:cs="Times New Roman"/>
              </w:rPr>
              <w:t>Ability to promote a positive ethos and role model positive attributes</w:t>
            </w:r>
          </w:p>
          <w:p w14:paraId="2AA8BDB4" w14:textId="77777777" w:rsidR="00573256" w:rsidRPr="00573256" w:rsidRDefault="00573256" w:rsidP="00573256">
            <w:pPr>
              <w:numPr>
                <w:ilvl w:val="0"/>
                <w:numId w:val="6"/>
              </w:numPr>
              <w:spacing w:after="0" w:line="276" w:lineRule="auto"/>
              <w:rPr>
                <w:rFonts w:ascii="Calibri" w:eastAsia="Calibri" w:hAnsi="Calibri" w:cs="Times New Roman"/>
                <w:b/>
              </w:rPr>
            </w:pPr>
            <w:r w:rsidRPr="00573256">
              <w:rPr>
                <w:rFonts w:ascii="Calibri" w:eastAsia="Calibri" w:hAnsi="Calibri" w:cs="Times New Roman"/>
              </w:rPr>
              <w:t>Excellent administrative skills</w:t>
            </w:r>
          </w:p>
          <w:p w14:paraId="2682726A" w14:textId="77777777" w:rsidR="00573256" w:rsidRPr="00573256" w:rsidRDefault="00573256" w:rsidP="00573256">
            <w:pPr>
              <w:numPr>
                <w:ilvl w:val="0"/>
                <w:numId w:val="6"/>
              </w:numPr>
              <w:spacing w:after="0" w:line="276" w:lineRule="auto"/>
              <w:rPr>
                <w:rFonts w:ascii="Calibri" w:eastAsia="Calibri" w:hAnsi="Calibri" w:cs="Times New Roman"/>
                <w:b/>
              </w:rPr>
            </w:pPr>
            <w:r w:rsidRPr="00573256">
              <w:rPr>
                <w:rFonts w:ascii="Calibri" w:eastAsia="Calibri" w:hAnsi="Calibri" w:cs="Times New Roman"/>
              </w:rPr>
              <w:t>Research skills</w:t>
            </w:r>
          </w:p>
          <w:p w14:paraId="756C260B" w14:textId="77777777" w:rsidR="00573256" w:rsidRPr="00573256" w:rsidRDefault="00573256" w:rsidP="00573256">
            <w:pPr>
              <w:numPr>
                <w:ilvl w:val="0"/>
                <w:numId w:val="6"/>
              </w:numPr>
              <w:spacing w:after="0" w:line="276" w:lineRule="auto"/>
              <w:rPr>
                <w:rFonts w:ascii="Calibri" w:eastAsia="Calibri" w:hAnsi="Calibri" w:cs="Times New Roman"/>
              </w:rPr>
            </w:pPr>
            <w:r w:rsidRPr="00573256">
              <w:rPr>
                <w:rFonts w:ascii="Calibri" w:eastAsia="Calibri" w:hAnsi="Calibri" w:cs="Times New Roman"/>
              </w:rPr>
              <w:t>Excellent communication skills</w:t>
            </w:r>
          </w:p>
          <w:p w14:paraId="50FC7685" w14:textId="77777777" w:rsidR="00573256" w:rsidRPr="00573256" w:rsidRDefault="00573256" w:rsidP="00573256">
            <w:pPr>
              <w:numPr>
                <w:ilvl w:val="0"/>
                <w:numId w:val="6"/>
              </w:numPr>
              <w:spacing w:after="0" w:line="276" w:lineRule="auto"/>
              <w:rPr>
                <w:rFonts w:ascii="Calibri" w:eastAsia="Calibri" w:hAnsi="Calibri" w:cs="Times New Roman"/>
              </w:rPr>
            </w:pPr>
            <w:r w:rsidRPr="00573256">
              <w:rPr>
                <w:rFonts w:ascii="Calibri" w:eastAsia="Calibri" w:hAnsi="Calibri" w:cs="Times New Roman"/>
              </w:rPr>
              <w:t>Excellent numeracy and literacy skills</w:t>
            </w:r>
          </w:p>
          <w:p w14:paraId="005BB658" w14:textId="77777777" w:rsidR="00573256" w:rsidRPr="00573256" w:rsidRDefault="00573256" w:rsidP="00573256">
            <w:pPr>
              <w:numPr>
                <w:ilvl w:val="0"/>
                <w:numId w:val="6"/>
              </w:numPr>
              <w:spacing w:after="0" w:line="276" w:lineRule="auto"/>
              <w:rPr>
                <w:rFonts w:ascii="Calibri" w:eastAsia="Calibri" w:hAnsi="Calibri" w:cs="Times New Roman"/>
              </w:rPr>
            </w:pPr>
            <w:r w:rsidRPr="00573256">
              <w:rPr>
                <w:rFonts w:ascii="Calibri" w:eastAsia="Calibri" w:hAnsi="Calibri" w:cs="Times New Roman"/>
              </w:rPr>
              <w:t>Be able to maintain confidentiality</w:t>
            </w:r>
          </w:p>
          <w:p w14:paraId="596F0244" w14:textId="32D7CCFD" w:rsidR="00573256" w:rsidRPr="00573256" w:rsidRDefault="00573256" w:rsidP="00573256">
            <w:pPr>
              <w:numPr>
                <w:ilvl w:val="0"/>
                <w:numId w:val="6"/>
              </w:numPr>
              <w:spacing w:after="0" w:line="276" w:lineRule="auto"/>
              <w:rPr>
                <w:rFonts w:ascii="Calibri" w:eastAsia="Calibri" w:hAnsi="Calibri" w:cs="Times New Roman"/>
                <w:b/>
              </w:rPr>
            </w:pPr>
            <w:r w:rsidRPr="00573256">
              <w:rPr>
                <w:rFonts w:ascii="Calibri" w:eastAsia="Calibri" w:hAnsi="Calibri" w:cs="Times New Roman"/>
              </w:rPr>
              <w:t>Knowledge of SIMS</w:t>
            </w:r>
            <w:r>
              <w:rPr>
                <w:rFonts w:ascii="Calibri" w:eastAsia="Calibri" w:hAnsi="Calibri" w:cs="Times New Roman"/>
              </w:rPr>
              <w:t xml:space="preserve"> </w:t>
            </w:r>
            <w:r w:rsidRPr="00573256">
              <w:rPr>
                <w:rFonts w:ascii="Calibri" w:eastAsia="Calibri" w:hAnsi="Calibri" w:cs="Times New Roman"/>
                <w:b/>
              </w:rPr>
              <w:t>(desirable)</w:t>
            </w:r>
          </w:p>
          <w:p w14:paraId="12B6E2AB" w14:textId="77777777" w:rsidR="00573256" w:rsidRPr="00573256" w:rsidRDefault="00573256" w:rsidP="00573256">
            <w:pPr>
              <w:numPr>
                <w:ilvl w:val="0"/>
                <w:numId w:val="6"/>
              </w:numPr>
              <w:spacing w:after="0" w:line="276" w:lineRule="auto"/>
              <w:rPr>
                <w:rFonts w:ascii="Calibri" w:eastAsia="Calibri" w:hAnsi="Calibri" w:cs="Times New Roman"/>
              </w:rPr>
            </w:pPr>
            <w:r w:rsidRPr="00573256">
              <w:rPr>
                <w:rFonts w:ascii="Calibri" w:eastAsia="Calibri" w:hAnsi="Calibri" w:cs="Times New Roman"/>
              </w:rPr>
              <w:t xml:space="preserve">Knowledge of Child Protection </w:t>
            </w:r>
            <w:r w:rsidRPr="00573256">
              <w:rPr>
                <w:rFonts w:ascii="Calibri" w:eastAsia="Calibri" w:hAnsi="Calibri" w:cs="Times New Roman"/>
                <w:b/>
              </w:rPr>
              <w:t>(desirable)</w:t>
            </w:r>
          </w:p>
        </w:tc>
      </w:tr>
      <w:tr w:rsidR="00573256" w:rsidRPr="00573256" w14:paraId="372E348D" w14:textId="77777777" w:rsidTr="00573256">
        <w:trPr>
          <w:trHeight w:val="3396"/>
          <w:jc w:val="center"/>
        </w:trPr>
        <w:tc>
          <w:tcPr>
            <w:tcW w:w="1686" w:type="dxa"/>
            <w:tcBorders>
              <w:top w:val="single" w:sz="8" w:space="0" w:color="auto"/>
              <w:bottom w:val="single" w:sz="12" w:space="0" w:color="auto"/>
            </w:tcBorders>
            <w:tcMar>
              <w:top w:w="113" w:type="dxa"/>
              <w:bottom w:w="113" w:type="dxa"/>
            </w:tcMar>
            <w:vAlign w:val="center"/>
          </w:tcPr>
          <w:p w14:paraId="7DDEAC39" w14:textId="77777777" w:rsidR="00573256" w:rsidRPr="00573256" w:rsidRDefault="00573256" w:rsidP="00573256">
            <w:pPr>
              <w:spacing w:after="200" w:line="276" w:lineRule="auto"/>
              <w:jc w:val="center"/>
              <w:rPr>
                <w:rFonts w:ascii="Calibri" w:eastAsia="Calibri" w:hAnsi="Calibri" w:cs="Times New Roman"/>
                <w:b/>
              </w:rPr>
            </w:pPr>
            <w:r w:rsidRPr="00573256">
              <w:rPr>
                <w:rFonts w:ascii="Calibri" w:eastAsia="Calibri" w:hAnsi="Calibri" w:cs="Times New Roman"/>
                <w:b/>
              </w:rPr>
              <w:t>Attributes and Qualities</w:t>
            </w:r>
          </w:p>
        </w:tc>
        <w:tc>
          <w:tcPr>
            <w:tcW w:w="8400" w:type="dxa"/>
            <w:tcBorders>
              <w:top w:val="single" w:sz="8" w:space="0" w:color="auto"/>
              <w:bottom w:val="single" w:sz="12" w:space="0" w:color="auto"/>
            </w:tcBorders>
            <w:tcMar>
              <w:top w:w="113" w:type="dxa"/>
              <w:bottom w:w="113" w:type="dxa"/>
            </w:tcMar>
          </w:tcPr>
          <w:p w14:paraId="628206D5" w14:textId="77777777" w:rsidR="00573256" w:rsidRPr="00573256" w:rsidRDefault="00573256" w:rsidP="00573256">
            <w:pPr>
              <w:numPr>
                <w:ilvl w:val="0"/>
                <w:numId w:val="7"/>
              </w:numPr>
              <w:spacing w:after="0" w:line="276" w:lineRule="auto"/>
              <w:rPr>
                <w:rFonts w:ascii="Calibri" w:eastAsia="Calibri" w:hAnsi="Calibri" w:cs="Times New Roman"/>
              </w:rPr>
            </w:pPr>
            <w:r w:rsidRPr="00573256">
              <w:rPr>
                <w:rFonts w:ascii="Calibri" w:eastAsia="Calibri" w:hAnsi="Calibri" w:cs="Times New Roman"/>
              </w:rPr>
              <w:t xml:space="preserve">Friendly, approachable and professional manner </w:t>
            </w:r>
          </w:p>
          <w:p w14:paraId="314D0A99" w14:textId="77777777" w:rsidR="00573256" w:rsidRPr="00573256" w:rsidRDefault="00573256" w:rsidP="00573256">
            <w:pPr>
              <w:numPr>
                <w:ilvl w:val="0"/>
                <w:numId w:val="7"/>
              </w:numPr>
              <w:spacing w:after="0" w:line="276" w:lineRule="auto"/>
              <w:rPr>
                <w:rFonts w:ascii="Calibri" w:eastAsia="Calibri" w:hAnsi="Calibri" w:cs="Times New Roman"/>
              </w:rPr>
            </w:pPr>
            <w:r w:rsidRPr="00573256">
              <w:rPr>
                <w:rFonts w:ascii="Calibri" w:eastAsia="Calibri" w:hAnsi="Calibri" w:cs="Times New Roman"/>
              </w:rPr>
              <w:t>Calm approach</w:t>
            </w:r>
          </w:p>
          <w:p w14:paraId="739C54AA" w14:textId="77777777" w:rsidR="00573256" w:rsidRPr="00573256" w:rsidRDefault="00573256" w:rsidP="00573256">
            <w:pPr>
              <w:numPr>
                <w:ilvl w:val="0"/>
                <w:numId w:val="7"/>
              </w:numPr>
              <w:spacing w:after="0" w:line="276" w:lineRule="auto"/>
              <w:rPr>
                <w:rFonts w:ascii="Calibri" w:eastAsia="Calibri" w:hAnsi="Calibri" w:cs="Times New Roman"/>
              </w:rPr>
            </w:pPr>
            <w:r w:rsidRPr="00573256">
              <w:rPr>
                <w:rFonts w:ascii="Calibri" w:eastAsia="Calibri" w:hAnsi="Calibri" w:cs="Times New Roman"/>
              </w:rPr>
              <w:t>A commitment to working as part of the whole Academy team and supporting the vision and aims of the Academy</w:t>
            </w:r>
          </w:p>
          <w:p w14:paraId="4F68E9BB" w14:textId="77777777" w:rsidR="00573256" w:rsidRPr="00573256" w:rsidRDefault="00573256" w:rsidP="00573256">
            <w:pPr>
              <w:numPr>
                <w:ilvl w:val="0"/>
                <w:numId w:val="7"/>
              </w:numPr>
              <w:spacing w:after="0" w:line="276" w:lineRule="auto"/>
              <w:rPr>
                <w:rFonts w:ascii="Calibri" w:eastAsia="Calibri" w:hAnsi="Calibri" w:cs="Times New Roman"/>
              </w:rPr>
            </w:pPr>
            <w:r w:rsidRPr="00573256">
              <w:rPr>
                <w:rFonts w:ascii="Calibri" w:eastAsia="Calibri" w:hAnsi="Calibri" w:cs="Times New Roman"/>
              </w:rPr>
              <w:t>Ability to build and maintain successful relationships with students; treat them consistently, with respect and consideration, and demonstrate concern for their development as learners</w:t>
            </w:r>
          </w:p>
          <w:p w14:paraId="06DB7B09" w14:textId="10F0519E" w:rsidR="00573256" w:rsidRPr="00573256" w:rsidRDefault="00573256" w:rsidP="00573256">
            <w:pPr>
              <w:numPr>
                <w:ilvl w:val="0"/>
                <w:numId w:val="7"/>
              </w:numPr>
              <w:spacing w:after="0" w:line="276" w:lineRule="auto"/>
              <w:rPr>
                <w:rFonts w:ascii="Calibri" w:eastAsia="Calibri" w:hAnsi="Calibri" w:cs="Times New Roman"/>
              </w:rPr>
            </w:pPr>
            <w:r w:rsidRPr="00573256">
              <w:rPr>
                <w:rFonts w:ascii="Calibri" w:eastAsia="Calibri" w:hAnsi="Calibri" w:cs="Times New Roman"/>
              </w:rPr>
              <w:t>Ability to liaise sensitively and effectively with parents and carers</w:t>
            </w:r>
          </w:p>
          <w:p w14:paraId="2D0BC26A" w14:textId="77777777" w:rsidR="00573256" w:rsidRPr="00573256" w:rsidRDefault="00573256" w:rsidP="00573256">
            <w:pPr>
              <w:numPr>
                <w:ilvl w:val="0"/>
                <w:numId w:val="7"/>
              </w:numPr>
              <w:spacing w:after="0" w:line="276" w:lineRule="auto"/>
              <w:rPr>
                <w:rFonts w:ascii="Calibri" w:eastAsia="Calibri" w:hAnsi="Calibri" w:cs="Times New Roman"/>
              </w:rPr>
            </w:pPr>
            <w:r w:rsidRPr="00573256">
              <w:rPr>
                <w:rFonts w:ascii="Calibri" w:eastAsia="Calibri" w:hAnsi="Calibri" w:cs="Times New Roman"/>
              </w:rPr>
              <w:t>Willingness to participate in relevant training and development opportunities</w:t>
            </w:r>
          </w:p>
        </w:tc>
      </w:tr>
    </w:tbl>
    <w:p w14:paraId="2F31A7EC" w14:textId="77777777" w:rsidR="00573256" w:rsidRDefault="00573256" w:rsidP="00573256">
      <w:pPr>
        <w:rPr>
          <w:b/>
          <w:sz w:val="24"/>
          <w:szCs w:val="24"/>
        </w:rPr>
      </w:pPr>
    </w:p>
    <w:sectPr w:rsidR="00573256" w:rsidSect="00500CAC">
      <w:headerReference w:type="default" r:id="rId11"/>
      <w:pgSz w:w="11906" w:h="16838"/>
      <w:pgMar w:top="737" w:right="1021" w:bottom="3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D45C" w14:textId="77777777" w:rsidR="00500CAC" w:rsidRDefault="00500CAC" w:rsidP="00500CAC">
      <w:pPr>
        <w:spacing w:after="0" w:line="240" w:lineRule="auto"/>
      </w:pPr>
      <w:r>
        <w:separator/>
      </w:r>
    </w:p>
  </w:endnote>
  <w:endnote w:type="continuationSeparator" w:id="0">
    <w:p w14:paraId="315317EC" w14:textId="77777777" w:rsidR="00500CAC" w:rsidRDefault="00500CAC" w:rsidP="0050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9DFDB" w14:textId="77777777" w:rsidR="00500CAC" w:rsidRDefault="00500CAC" w:rsidP="00500CAC">
      <w:pPr>
        <w:spacing w:after="0" w:line="240" w:lineRule="auto"/>
      </w:pPr>
      <w:r>
        <w:separator/>
      </w:r>
    </w:p>
  </w:footnote>
  <w:footnote w:type="continuationSeparator" w:id="0">
    <w:p w14:paraId="4BD57D1A" w14:textId="77777777" w:rsidR="00500CAC" w:rsidRDefault="00500CAC" w:rsidP="0050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6930" w14:textId="069D736A" w:rsidR="00500CAC" w:rsidRDefault="00500CAC">
    <w:pPr>
      <w:pStyle w:val="Header"/>
    </w:pPr>
    <w:r>
      <w:t>New College Durham Academies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7C8"/>
    <w:multiLevelType w:val="hybridMultilevel"/>
    <w:tmpl w:val="22C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84E4B"/>
    <w:multiLevelType w:val="hybridMultilevel"/>
    <w:tmpl w:val="D7F8CDD4"/>
    <w:lvl w:ilvl="0" w:tplc="BE369F4A">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0B74221"/>
    <w:multiLevelType w:val="hybridMultilevel"/>
    <w:tmpl w:val="5B30A858"/>
    <w:lvl w:ilvl="0" w:tplc="BE369F4A">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444053C"/>
    <w:multiLevelType w:val="hybridMultilevel"/>
    <w:tmpl w:val="4D04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7463F"/>
    <w:multiLevelType w:val="hybridMultilevel"/>
    <w:tmpl w:val="5BEC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5755F"/>
    <w:multiLevelType w:val="hybridMultilevel"/>
    <w:tmpl w:val="FEAA8BA4"/>
    <w:lvl w:ilvl="0" w:tplc="BE369F4A">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96050E4"/>
    <w:multiLevelType w:val="hybridMultilevel"/>
    <w:tmpl w:val="DEE46AB6"/>
    <w:lvl w:ilvl="0" w:tplc="AD2E6012">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C8"/>
    <w:rsid w:val="000B106C"/>
    <w:rsid w:val="001361E1"/>
    <w:rsid w:val="00363E77"/>
    <w:rsid w:val="003F56A8"/>
    <w:rsid w:val="004116BC"/>
    <w:rsid w:val="00416703"/>
    <w:rsid w:val="00453703"/>
    <w:rsid w:val="004919C1"/>
    <w:rsid w:val="004A5151"/>
    <w:rsid w:val="00500CAC"/>
    <w:rsid w:val="00550F21"/>
    <w:rsid w:val="00573256"/>
    <w:rsid w:val="005804C6"/>
    <w:rsid w:val="005D0EE8"/>
    <w:rsid w:val="00611B83"/>
    <w:rsid w:val="006278BA"/>
    <w:rsid w:val="00630E0B"/>
    <w:rsid w:val="00654C12"/>
    <w:rsid w:val="008D46CA"/>
    <w:rsid w:val="00951AD1"/>
    <w:rsid w:val="009D0233"/>
    <w:rsid w:val="00A01517"/>
    <w:rsid w:val="00AE7D51"/>
    <w:rsid w:val="00AF1A93"/>
    <w:rsid w:val="00B83A63"/>
    <w:rsid w:val="00BA4DC8"/>
    <w:rsid w:val="00BD31FB"/>
    <w:rsid w:val="00BE18A3"/>
    <w:rsid w:val="00C159C1"/>
    <w:rsid w:val="00C65968"/>
    <w:rsid w:val="00CA50EB"/>
    <w:rsid w:val="00DF4FEA"/>
    <w:rsid w:val="00E338FD"/>
    <w:rsid w:val="00F44E57"/>
    <w:rsid w:val="00FB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768D"/>
  <w15:chartTrackingRefBased/>
  <w15:docId w15:val="{E212948C-B6D0-42C8-9CFA-292C86FC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CAC"/>
    <w:pPr>
      <w:keepNext/>
      <w:keepLines/>
      <w:spacing w:before="480" w:after="0" w:line="276" w:lineRule="auto"/>
      <w:outlineLvl w:val="0"/>
    </w:pPr>
    <w:rPr>
      <w:rFonts w:ascii="Cambria" w:eastAsia="Times New Roman" w:hAnsi="Cambria" w:cs="Times New Roman"/>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C8"/>
    <w:pPr>
      <w:ind w:left="720"/>
      <w:contextualSpacing/>
    </w:pPr>
  </w:style>
  <w:style w:type="paragraph" w:styleId="BalloonText">
    <w:name w:val="Balloon Text"/>
    <w:basedOn w:val="Normal"/>
    <w:link w:val="BalloonTextChar"/>
    <w:uiPriority w:val="99"/>
    <w:semiHidden/>
    <w:unhideWhenUsed/>
    <w:rsid w:val="00E3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FD"/>
    <w:rPr>
      <w:rFonts w:ascii="Segoe UI" w:hAnsi="Segoe UI" w:cs="Segoe UI"/>
      <w:sz w:val="18"/>
      <w:szCs w:val="18"/>
    </w:rPr>
  </w:style>
  <w:style w:type="character" w:styleId="CommentReference">
    <w:name w:val="annotation reference"/>
    <w:basedOn w:val="DefaultParagraphFont"/>
    <w:uiPriority w:val="99"/>
    <w:semiHidden/>
    <w:unhideWhenUsed/>
    <w:rsid w:val="008D46CA"/>
    <w:rPr>
      <w:sz w:val="16"/>
      <w:szCs w:val="16"/>
    </w:rPr>
  </w:style>
  <w:style w:type="paragraph" w:styleId="CommentText">
    <w:name w:val="annotation text"/>
    <w:basedOn w:val="Normal"/>
    <w:link w:val="CommentTextChar"/>
    <w:uiPriority w:val="99"/>
    <w:semiHidden/>
    <w:unhideWhenUsed/>
    <w:rsid w:val="008D46CA"/>
    <w:pPr>
      <w:spacing w:line="240" w:lineRule="auto"/>
    </w:pPr>
    <w:rPr>
      <w:sz w:val="20"/>
      <w:szCs w:val="20"/>
    </w:rPr>
  </w:style>
  <w:style w:type="character" w:customStyle="1" w:styleId="CommentTextChar">
    <w:name w:val="Comment Text Char"/>
    <w:basedOn w:val="DefaultParagraphFont"/>
    <w:link w:val="CommentText"/>
    <w:uiPriority w:val="99"/>
    <w:semiHidden/>
    <w:rsid w:val="008D46CA"/>
    <w:rPr>
      <w:sz w:val="20"/>
      <w:szCs w:val="20"/>
    </w:rPr>
  </w:style>
  <w:style w:type="paragraph" w:styleId="CommentSubject">
    <w:name w:val="annotation subject"/>
    <w:basedOn w:val="CommentText"/>
    <w:next w:val="CommentText"/>
    <w:link w:val="CommentSubjectChar"/>
    <w:uiPriority w:val="99"/>
    <w:semiHidden/>
    <w:unhideWhenUsed/>
    <w:rsid w:val="008D46CA"/>
    <w:rPr>
      <w:b/>
      <w:bCs/>
    </w:rPr>
  </w:style>
  <w:style w:type="character" w:customStyle="1" w:styleId="CommentSubjectChar">
    <w:name w:val="Comment Subject Char"/>
    <w:basedOn w:val="CommentTextChar"/>
    <w:link w:val="CommentSubject"/>
    <w:uiPriority w:val="99"/>
    <w:semiHidden/>
    <w:rsid w:val="008D46CA"/>
    <w:rPr>
      <w:b/>
      <w:bCs/>
      <w:sz w:val="20"/>
      <w:szCs w:val="20"/>
    </w:rPr>
  </w:style>
  <w:style w:type="paragraph" w:styleId="Header">
    <w:name w:val="header"/>
    <w:basedOn w:val="Normal"/>
    <w:link w:val="HeaderChar"/>
    <w:uiPriority w:val="99"/>
    <w:unhideWhenUsed/>
    <w:rsid w:val="00500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CAC"/>
  </w:style>
  <w:style w:type="paragraph" w:styleId="Footer">
    <w:name w:val="footer"/>
    <w:basedOn w:val="Normal"/>
    <w:link w:val="FooterChar"/>
    <w:uiPriority w:val="99"/>
    <w:unhideWhenUsed/>
    <w:rsid w:val="00500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CAC"/>
  </w:style>
  <w:style w:type="character" w:customStyle="1" w:styleId="Heading1Char">
    <w:name w:val="Heading 1 Char"/>
    <w:basedOn w:val="DefaultParagraphFont"/>
    <w:link w:val="Heading1"/>
    <w:uiPriority w:val="9"/>
    <w:rsid w:val="00500CAC"/>
    <w:rPr>
      <w:rFonts w:ascii="Cambria" w:eastAsia="Times New Roman" w:hAnsi="Cambria" w:cs="Times New Roman"/>
      <w:b/>
      <w:bCs/>
      <w:color w:val="365F91"/>
      <w:sz w:val="28"/>
      <w:szCs w:val="28"/>
      <w:lang w:val="x-none"/>
    </w:rPr>
  </w:style>
  <w:style w:type="paragraph" w:customStyle="1" w:styleId="MediumGrid1-Accent21">
    <w:name w:val="Medium Grid 1 - Accent 21"/>
    <w:basedOn w:val="Normal"/>
    <w:uiPriority w:val="34"/>
    <w:qFormat/>
    <w:rsid w:val="00500CA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12EE25025B040B902BB9C73EC5E92" ma:contentTypeVersion="7" ma:contentTypeDescription="Create a new document." ma:contentTypeScope="" ma:versionID="e6fe6d13f210d0134f2a0b595ef3c85a">
  <xsd:schema xmlns:xsd="http://www.w3.org/2001/XMLSchema" xmlns:xs="http://www.w3.org/2001/XMLSchema" xmlns:p="http://schemas.microsoft.com/office/2006/metadata/properties" xmlns:ns3="da2c75ba-3883-4e85-8fa0-44679e3160a0" xmlns:ns4="feedbc30-842f-426f-bf83-cc4dd6a746dd" targetNamespace="http://schemas.microsoft.com/office/2006/metadata/properties" ma:root="true" ma:fieldsID="167f4d09006f8383d1ecc6ab108325b3" ns3:_="" ns4:_="">
    <xsd:import namespace="da2c75ba-3883-4e85-8fa0-44679e3160a0"/>
    <xsd:import namespace="feedbc30-842f-426f-bf83-cc4dd6a746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c75ba-3883-4e85-8fa0-44679e316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dbc30-842f-426f-bf83-cc4dd6a746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BDB87-21C3-4E36-8AA9-16204657442A}">
  <ds:schemaRefs>
    <ds:schemaRef ds:uri="http://schemas.microsoft.com/sharepoint/v3/contenttype/forms"/>
  </ds:schemaRefs>
</ds:datastoreItem>
</file>

<file path=customXml/itemProps2.xml><?xml version="1.0" encoding="utf-8"?>
<ds:datastoreItem xmlns:ds="http://schemas.openxmlformats.org/officeDocument/2006/customXml" ds:itemID="{01AB0564-B67F-47E0-A65C-197BC7891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c75ba-3883-4e85-8fa0-44679e3160a0"/>
    <ds:schemaRef ds:uri="feedbc30-842f-426f-bf83-cc4dd6a74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A30DD-C30C-47DA-B244-067568FF91CD}">
  <ds:schemaRefs>
    <ds:schemaRef ds:uri="http://schemas.microsoft.com/office/2006/documentManagement/types"/>
    <ds:schemaRef ds:uri="da2c75ba-3883-4e85-8fa0-44679e3160a0"/>
    <ds:schemaRef ds:uri="http://purl.org/dc/elements/1.1/"/>
    <ds:schemaRef ds:uri="http://schemas.microsoft.com/office/2006/metadata/properties"/>
    <ds:schemaRef ds:uri="http://schemas.openxmlformats.org/package/2006/metadata/core-properties"/>
    <ds:schemaRef ds:uri="http://purl.org/dc/terms/"/>
    <ds:schemaRef ds:uri="feedbc30-842f-426f-bf83-cc4dd6a746d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NCDAT</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Wheatley</dc:creator>
  <cp:keywords/>
  <dc:description/>
  <cp:lastModifiedBy>Wendy Nichol</cp:lastModifiedBy>
  <cp:revision>4</cp:revision>
  <dcterms:created xsi:type="dcterms:W3CDTF">2020-07-10T09:23:00Z</dcterms:created>
  <dcterms:modified xsi:type="dcterms:W3CDTF">2020-07-10T09:24:00Z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0x0101007AA12EE25025B040B902BB9C73EC5E92</vt:lpwstr>
  </property>
</Properties>
</file>