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ED23" w14:textId="77777777" w:rsidR="00345B21" w:rsidRDefault="006A1259" w:rsidP="00D42477">
      <w:pPr>
        <w:jc w:val="center"/>
        <w:rPr>
          <w:b/>
        </w:rPr>
      </w:pPr>
      <w:r>
        <w:rPr>
          <w:b/>
        </w:rPr>
        <w:t>Transport Planner (TCF Programme)</w:t>
      </w:r>
    </w:p>
    <w:p w14:paraId="248B0187" w14:textId="77777777" w:rsidR="005D6CB4" w:rsidRDefault="00345B21" w:rsidP="00D42477">
      <w:pPr>
        <w:jc w:val="center"/>
        <w:rPr>
          <w:b/>
        </w:rPr>
      </w:pPr>
      <w:r>
        <w:rPr>
          <w:b/>
        </w:rPr>
        <w:t>Transport North East Strategy Unit</w:t>
      </w:r>
    </w:p>
    <w:p w14:paraId="03C65929" w14:textId="7AA99E8B" w:rsidR="00345B21" w:rsidRDefault="00345B21" w:rsidP="00D42477">
      <w:pPr>
        <w:jc w:val="center"/>
        <w:rPr>
          <w:b/>
        </w:rPr>
      </w:pPr>
      <w:r>
        <w:rPr>
          <w:b/>
        </w:rPr>
        <w:t>Fixed Term Post (</w:t>
      </w:r>
      <w:r w:rsidR="00CB24B3">
        <w:rPr>
          <w:b/>
        </w:rPr>
        <w:t xml:space="preserve">October 2020 </w:t>
      </w:r>
      <w:r>
        <w:rPr>
          <w:b/>
        </w:rPr>
        <w:t>to March 2023)</w:t>
      </w:r>
    </w:p>
    <w:p w14:paraId="6B572773" w14:textId="77777777" w:rsidR="00D42477" w:rsidRDefault="00D42477" w:rsidP="00D42477">
      <w:pPr>
        <w:jc w:val="center"/>
        <w:rPr>
          <w:b/>
        </w:rPr>
      </w:pPr>
    </w:p>
    <w:p w14:paraId="09915167" w14:textId="1E33A1E4" w:rsidR="00D42477" w:rsidRPr="00894C8B" w:rsidRDefault="00D42477" w:rsidP="00D42477">
      <w:pPr>
        <w:jc w:val="both"/>
      </w:pPr>
      <w:r w:rsidRPr="00894C8B">
        <w:t xml:space="preserve">This role is </w:t>
      </w:r>
      <w:r w:rsidR="00345B21" w:rsidRPr="00894C8B">
        <w:t xml:space="preserve">offered </w:t>
      </w:r>
      <w:r w:rsidR="005E67B2">
        <w:t xml:space="preserve">for </w:t>
      </w:r>
      <w:r w:rsidRPr="00894C8B">
        <w:t xml:space="preserve">a </w:t>
      </w:r>
      <w:r w:rsidR="005E67B2">
        <w:t xml:space="preserve">fixed term </w:t>
      </w:r>
      <w:r w:rsidRPr="00894C8B">
        <w:t>period</w:t>
      </w:r>
      <w:r w:rsidR="005E67B2">
        <w:t xml:space="preserve"> </w:t>
      </w:r>
      <w:r w:rsidR="00CB24B3">
        <w:t>end</w:t>
      </w:r>
      <w:r w:rsidR="005E67B2">
        <w:t>ing March 202</w:t>
      </w:r>
      <w:r w:rsidR="00CB24B3">
        <w:t>3</w:t>
      </w:r>
      <w:r w:rsidRPr="00894C8B">
        <w:t xml:space="preserve">. The </w:t>
      </w:r>
      <w:r w:rsidR="00345B21" w:rsidRPr="00894C8B">
        <w:t xml:space="preserve">role will be located in Gateshead Civic Centre, or any future location </w:t>
      </w:r>
      <w:r w:rsidR="00894C8B" w:rsidRPr="00894C8B">
        <w:t>where</w:t>
      </w:r>
      <w:r w:rsidR="00345B21" w:rsidRPr="00894C8B">
        <w:t xml:space="preserve"> the Transport North </w:t>
      </w:r>
      <w:r w:rsidR="00894C8B" w:rsidRPr="00894C8B">
        <w:t>E</w:t>
      </w:r>
      <w:r w:rsidR="00345B21" w:rsidRPr="00894C8B">
        <w:t xml:space="preserve">ast Strategy Unit is </w:t>
      </w:r>
      <w:r w:rsidR="00894C8B" w:rsidRPr="00894C8B">
        <w:t>hosted</w:t>
      </w:r>
      <w:r w:rsidR="00345B21" w:rsidRPr="00894C8B">
        <w:t xml:space="preserve">.  </w:t>
      </w:r>
    </w:p>
    <w:p w14:paraId="26ECA22E" w14:textId="7CF54454" w:rsidR="00D42477" w:rsidRDefault="00D42477" w:rsidP="00D42477">
      <w:pPr>
        <w:jc w:val="both"/>
      </w:pPr>
      <w:r>
        <w:t xml:space="preserve">The role will report to the </w:t>
      </w:r>
      <w:r w:rsidR="00CB24B3">
        <w:t>TCF Project Lead</w:t>
      </w:r>
      <w:r w:rsidR="00894C8B">
        <w:t>.</w:t>
      </w:r>
    </w:p>
    <w:p w14:paraId="5F16764E" w14:textId="77777777" w:rsidR="00894C8B" w:rsidRDefault="00894C8B" w:rsidP="00D42477">
      <w:pPr>
        <w:jc w:val="both"/>
      </w:pPr>
    </w:p>
    <w:p w14:paraId="7BC585FE" w14:textId="77777777" w:rsidR="00894C8B" w:rsidRPr="00894C8B" w:rsidRDefault="00894C8B" w:rsidP="00894C8B">
      <w:pPr>
        <w:jc w:val="center"/>
        <w:rPr>
          <w:b/>
          <w:sz w:val="28"/>
          <w:szCs w:val="28"/>
        </w:rPr>
      </w:pPr>
      <w:r w:rsidRPr="00894C8B">
        <w:rPr>
          <w:b/>
          <w:sz w:val="28"/>
          <w:szCs w:val="28"/>
        </w:rPr>
        <w:t>JOB DESCRIPTION</w:t>
      </w:r>
    </w:p>
    <w:p w14:paraId="63B2648C" w14:textId="77777777" w:rsidR="00345B21" w:rsidRPr="00345B21" w:rsidRDefault="00345B21" w:rsidP="00D42477">
      <w:pPr>
        <w:jc w:val="both"/>
        <w:rPr>
          <w:b/>
        </w:rPr>
      </w:pPr>
      <w:r w:rsidRPr="00345B21">
        <w:rPr>
          <w:b/>
        </w:rPr>
        <w:t>Job Purpose</w:t>
      </w:r>
    </w:p>
    <w:p w14:paraId="4DC831B0" w14:textId="77777777" w:rsidR="006A1259" w:rsidRDefault="00345B21" w:rsidP="00D42477">
      <w:pPr>
        <w:jc w:val="both"/>
      </w:pPr>
      <w:r>
        <w:t xml:space="preserve">The </w:t>
      </w:r>
      <w:r w:rsidR="006A1259">
        <w:t xml:space="preserve">purpose of the </w:t>
      </w:r>
      <w:r>
        <w:t xml:space="preserve">role </w:t>
      </w:r>
      <w:r w:rsidR="006A1259">
        <w:t xml:space="preserve">is to </w:t>
      </w:r>
      <w:r w:rsidR="006A1259" w:rsidRPr="006A1259">
        <w:t>oversee the day to day requirements of the Transport Assurance Framework</w:t>
      </w:r>
      <w:r w:rsidR="006A1259">
        <w:t>, in relation to the delivery of schemes funded by the devolved allocation from TCF (and any further funding streams that are successfully secured).</w:t>
      </w:r>
    </w:p>
    <w:p w14:paraId="14271D2F" w14:textId="77777777" w:rsidR="00D42477" w:rsidRDefault="00D42477" w:rsidP="00D42477">
      <w:pPr>
        <w:jc w:val="both"/>
        <w:rPr>
          <w:b/>
        </w:rPr>
      </w:pPr>
      <w:r w:rsidRPr="00D42477">
        <w:rPr>
          <w:b/>
        </w:rPr>
        <w:t xml:space="preserve">Job Description </w:t>
      </w:r>
      <w:r>
        <w:rPr>
          <w:b/>
        </w:rPr>
        <w:t>(Key Outputs to be Delivered)</w:t>
      </w:r>
    </w:p>
    <w:p w14:paraId="3B974B4C" w14:textId="77777777" w:rsidR="00345B21" w:rsidRPr="006A1259" w:rsidRDefault="006A1259" w:rsidP="006A1259">
      <w:pPr>
        <w:jc w:val="both"/>
      </w:pPr>
      <w:r w:rsidRPr="006A1259">
        <w:t>The postholder will:</w:t>
      </w:r>
    </w:p>
    <w:p w14:paraId="3630776E" w14:textId="77777777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Rapidly develop a detailed understanding of the region’s TCF programme and the region’s Transport Assurance Framework, including the detailed requirements of the latter for all kinds of transport capital schemes.</w:t>
      </w:r>
    </w:p>
    <w:p w14:paraId="7C62821C" w14:textId="77777777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Contribute to the design, procurement and setting up of structures and systems required to enact the Transport Assurance Framework.</w:t>
      </w:r>
    </w:p>
    <w:p w14:paraId="6A26737D" w14:textId="77777777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Work closely with scheme promoters to ensure that the Transport Assurance Framework is enacted to a common standard for all schemes, ensuring that sound funding decisions are made by the Joint Transport Committee.</w:t>
      </w:r>
      <w:r w:rsidR="00C80C86">
        <w:t xml:space="preserve">  These discussions will be conducted with sensitivity, professionalism and persuasiveness at all times.</w:t>
      </w:r>
    </w:p>
    <w:p w14:paraId="60298469" w14:textId="1F1D095E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Attend regular progress meetings with individual scheme promoters and with region-wide groups</w:t>
      </w:r>
      <w:r w:rsidR="007D5D0A">
        <w:t>, and p</w:t>
      </w:r>
      <w:r w:rsidR="007D5D0A">
        <w:t xml:space="preserve">repare notes of meetings for approval by the </w:t>
      </w:r>
      <w:bookmarkStart w:id="0" w:name="_GoBack"/>
      <w:bookmarkEnd w:id="0"/>
      <w:r w:rsidR="007D5D0A">
        <w:t>TCF Project Lead</w:t>
      </w:r>
      <w:r>
        <w:t>.</w:t>
      </w:r>
    </w:p>
    <w:p w14:paraId="33C98F9B" w14:textId="77777777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Prepare draft reports for JTC and internal decision makers regarding the passage of schemes through the Transport Assurance Framework Gateways.</w:t>
      </w:r>
    </w:p>
    <w:p w14:paraId="5696F085" w14:textId="77777777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Co-ordinate the preparation of Quarterly Monitoring Reports by scheme promoters and chase up any late or incomplete submissions.</w:t>
      </w:r>
    </w:p>
    <w:p w14:paraId="7795F588" w14:textId="77777777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Prepare progress reports for the programme, tailored to various audiences.</w:t>
      </w:r>
    </w:p>
    <w:p w14:paraId="4D01722E" w14:textId="43CED716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are scheme-specific elements of Grant Funding Agreements.</w:t>
      </w:r>
    </w:p>
    <w:p w14:paraId="4B863D28" w14:textId="7D2C281C" w:rsidR="006A1259" w:rsidRDefault="006A1259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 xml:space="preserve">Work with the </w:t>
      </w:r>
      <w:r w:rsidR="00CB24B3">
        <w:t xml:space="preserve">Independent Business Case Review </w:t>
      </w:r>
      <w:r>
        <w:t>Consultant</w:t>
      </w:r>
      <w:r w:rsidR="00CB24B3">
        <w:t>s</w:t>
      </w:r>
      <w:r>
        <w:t xml:space="preserve"> to ensure the consultant is provided information in a timely manner and prepares independent assurance reports in accordance with agreed timescales and fee ceilings.</w:t>
      </w:r>
    </w:p>
    <w:p w14:paraId="25F13C84" w14:textId="4B954928" w:rsidR="00C80C86" w:rsidRDefault="00C80C86" w:rsidP="00C80C86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 xml:space="preserve">Deputise for the </w:t>
      </w:r>
      <w:r w:rsidR="00CB24B3">
        <w:t>TCF Project Lead</w:t>
      </w:r>
      <w:r>
        <w:t xml:space="preserve"> from time to time.</w:t>
      </w:r>
    </w:p>
    <w:p w14:paraId="32AB561E" w14:textId="6F1FC2BF" w:rsidR="00C80C86" w:rsidRDefault="00C80C86" w:rsidP="00C80C86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lastRenderedPageBreak/>
        <w:t xml:space="preserve">Undertake these requirements strictly within the timescales and deadlines set by and agreed with the </w:t>
      </w:r>
      <w:r w:rsidR="00CB24B3">
        <w:t>TCF Project Lead</w:t>
      </w:r>
      <w:r>
        <w:t>.</w:t>
      </w:r>
    </w:p>
    <w:p w14:paraId="72137F48" w14:textId="77777777" w:rsidR="00894C8B" w:rsidRDefault="00894C8B" w:rsidP="00CF3DD2">
      <w:pPr>
        <w:jc w:val="both"/>
        <w:rPr>
          <w:b/>
        </w:rPr>
      </w:pPr>
    </w:p>
    <w:p w14:paraId="7106EACF" w14:textId="77777777" w:rsidR="00CF3DD2" w:rsidRPr="00894C8B" w:rsidRDefault="00894C8B" w:rsidP="00894C8B">
      <w:pPr>
        <w:jc w:val="center"/>
        <w:rPr>
          <w:b/>
          <w:sz w:val="28"/>
          <w:szCs w:val="28"/>
        </w:rPr>
      </w:pPr>
      <w:r w:rsidRPr="00894C8B">
        <w:rPr>
          <w:b/>
          <w:sz w:val="28"/>
          <w:szCs w:val="28"/>
        </w:rPr>
        <w:t xml:space="preserve">PERSON SPECIFICATION </w:t>
      </w:r>
    </w:p>
    <w:p w14:paraId="316AF891" w14:textId="77777777" w:rsidR="00CF3DD2" w:rsidRDefault="00CF3DD2" w:rsidP="00CF3DD2">
      <w:pPr>
        <w:spacing w:after="0" w:line="240" w:lineRule="auto"/>
        <w:rPr>
          <w:rFonts w:ascii="Futura Md BT" w:eastAsia="Times New Roman" w:hAnsi="Futura Md BT" w:cs="Times New Roman"/>
          <w:szCs w:val="20"/>
          <w:lang w:eastAsia="en-GB"/>
        </w:rPr>
      </w:pPr>
    </w:p>
    <w:tbl>
      <w:tblPr>
        <w:tblW w:w="1000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C80C86" w:rsidRPr="00CF3DD2" w14:paraId="65BA6143" w14:textId="77777777" w:rsidTr="00D92439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EA5C5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b/>
                <w:lang w:eastAsia="en-GB"/>
              </w:rPr>
              <w:t>EDUCATION</w:t>
            </w:r>
          </w:p>
        </w:tc>
      </w:tr>
      <w:tr w:rsidR="00C80C86" w:rsidRPr="00CF3DD2" w14:paraId="6D6C8B40" w14:textId="77777777" w:rsidTr="00D92439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A5B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lang w:eastAsia="en-GB"/>
              </w:rPr>
              <w:t>Educated to degree level or equivalent in a relevant discipline</w:t>
            </w:r>
          </w:p>
          <w:p w14:paraId="33F587EE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0E75933D" w14:textId="77777777" w:rsidTr="00D92439">
        <w:trPr>
          <w:trHeight w:val="48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715A0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Arial"/>
                <w:b/>
                <w:lang w:val="en-US" w:eastAsia="en-GB"/>
              </w:rPr>
            </w:pPr>
            <w:r w:rsidRPr="00CF3DD2">
              <w:rPr>
                <w:rFonts w:ascii="Futura Bk BT" w:eastAsia="Times New Roman" w:hAnsi="Futura Bk BT" w:cs="Arial"/>
                <w:b/>
                <w:lang w:val="en-US" w:eastAsia="en-GB"/>
              </w:rPr>
              <w:t>SPECIFIC KNOWLEDGE</w:t>
            </w:r>
          </w:p>
        </w:tc>
      </w:tr>
      <w:tr w:rsidR="00C80C86" w:rsidRPr="00CF3DD2" w14:paraId="0023783D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453B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Demonstrable knowledge of </w:t>
            </w: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dealing with large scale bids for transport proposals, or similar relevant experience</w:t>
            </w:r>
          </w:p>
          <w:p w14:paraId="05D2B983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21CCB423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EA0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K</w:t>
            </w: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nowledge of </w:t>
            </w: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preparing business cases in line with HM Treasury Green Book and other relevant guidance, including knowledge of producing a business case for a transport programme or scheme</w:t>
            </w:r>
          </w:p>
          <w:p w14:paraId="00E30F40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67456276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ACC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K</w:t>
            </w: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nowledge of </w:t>
            </w: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working with external consultants</w:t>
            </w:r>
          </w:p>
          <w:p w14:paraId="1438EF6A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4D51E708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878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K</w:t>
            </w: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>nowledge of legislative and regulatory requirements associated with the delivery of major asset or infrastructure investment projects</w:t>
            </w:r>
          </w:p>
          <w:p w14:paraId="6FEC0A3E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0ACE2D19" w14:textId="77777777" w:rsidTr="00D92439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725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Proven track record of stakeholder </w:t>
            </w: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liaison and </w:t>
            </w: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>management</w:t>
            </w:r>
          </w:p>
        </w:tc>
      </w:tr>
      <w:tr w:rsidR="00C80C86" w:rsidRPr="00CF3DD2" w14:paraId="2641C8B6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5B7" w14:textId="77777777" w:rsidR="00C80C86" w:rsidRPr="00CF3DD2" w:rsidRDefault="00C80C86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Proven writing and reviewing skills </w:t>
            </w:r>
          </w:p>
        </w:tc>
      </w:tr>
      <w:tr w:rsidR="00C80C86" w:rsidRPr="00CF3DD2" w14:paraId="532368A9" w14:textId="77777777" w:rsidTr="00D92439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FAE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B</w:t>
            </w: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>udget monitoring and planning skills</w:t>
            </w:r>
          </w:p>
          <w:p w14:paraId="3C097D94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28478D2A" w14:textId="77777777" w:rsidTr="00D92439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9B1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>Capable of strategic thinking and working in a fast moving and changing environment</w:t>
            </w:r>
          </w:p>
        </w:tc>
      </w:tr>
      <w:tr w:rsidR="00C80C86" w:rsidRPr="00CF3DD2" w14:paraId="6CD86D20" w14:textId="77777777" w:rsidTr="00D92439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122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>Ability to solve problems and make autonomous decisions and be able to defend and support outcomes</w:t>
            </w:r>
          </w:p>
        </w:tc>
      </w:tr>
    </w:tbl>
    <w:p w14:paraId="45DF546B" w14:textId="77777777" w:rsidR="00C80C86" w:rsidRPr="00CF3DD2" w:rsidRDefault="00C80C86" w:rsidP="00C80C86">
      <w:pPr>
        <w:spacing w:after="0" w:line="240" w:lineRule="auto"/>
        <w:rPr>
          <w:rFonts w:ascii="Futura Md BT" w:eastAsia="Times New Roman" w:hAnsi="Futura Md BT" w:cs="Times New Roman"/>
          <w:szCs w:val="20"/>
          <w:lang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80C86" w:rsidRPr="00CF3DD2" w14:paraId="72C33755" w14:textId="77777777" w:rsidTr="00D92439">
        <w:tc>
          <w:tcPr>
            <w:tcW w:w="10008" w:type="dxa"/>
          </w:tcPr>
          <w:p w14:paraId="23B66703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Demonstrable experience of working in a </w:t>
            </w: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busy team environment</w:t>
            </w:r>
          </w:p>
          <w:p w14:paraId="279AA546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07F3BF20" w14:textId="77777777" w:rsidTr="00D92439">
        <w:tc>
          <w:tcPr>
            <w:tcW w:w="10008" w:type="dxa"/>
          </w:tcPr>
          <w:p w14:paraId="462EADF7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Demonstrable experience of </w:t>
            </w: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contributing to the delivery of</w:t>
            </w:r>
            <w:r w:rsidRPr="00CF3DD2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 complex projects</w:t>
            </w:r>
          </w:p>
          <w:p w14:paraId="07D4C0C3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</w:tbl>
    <w:p w14:paraId="2CF7F0A3" w14:textId="77777777" w:rsidR="00C80C86" w:rsidRDefault="00C80C86" w:rsidP="00CF3DD2">
      <w:pPr>
        <w:spacing w:after="0" w:line="240" w:lineRule="auto"/>
        <w:rPr>
          <w:rFonts w:ascii="Futura Md BT" w:eastAsia="Times New Roman" w:hAnsi="Futura Md BT" w:cs="Times New Roman"/>
          <w:szCs w:val="20"/>
          <w:lang w:eastAsia="en-GB"/>
        </w:rPr>
      </w:pPr>
    </w:p>
    <w:p w14:paraId="3ED77807" w14:textId="77777777" w:rsidR="00C80C86" w:rsidRPr="00CF3DD2" w:rsidRDefault="00C80C86" w:rsidP="00CF3DD2">
      <w:pPr>
        <w:spacing w:after="0" w:line="240" w:lineRule="auto"/>
        <w:rPr>
          <w:rFonts w:ascii="Futura Md BT" w:eastAsia="Times New Roman" w:hAnsi="Futura Md BT" w:cs="Times New Roman"/>
          <w:szCs w:val="20"/>
          <w:lang w:eastAsia="en-GB"/>
        </w:rPr>
      </w:pPr>
    </w:p>
    <w:p w14:paraId="6B248413" w14:textId="77777777" w:rsidR="00CF3DD2" w:rsidRPr="00CF3DD2" w:rsidRDefault="00CF3DD2" w:rsidP="00CF3DD2">
      <w:pPr>
        <w:jc w:val="both"/>
        <w:rPr>
          <w:b/>
        </w:rPr>
      </w:pPr>
    </w:p>
    <w:sectPr w:rsidR="00CF3DD2" w:rsidRPr="00CF3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17C"/>
    <w:multiLevelType w:val="hybridMultilevel"/>
    <w:tmpl w:val="AD8093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D26703"/>
    <w:multiLevelType w:val="hybridMultilevel"/>
    <w:tmpl w:val="6D72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3ACC"/>
    <w:multiLevelType w:val="hybridMultilevel"/>
    <w:tmpl w:val="BC42C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1942"/>
    <w:multiLevelType w:val="hybridMultilevel"/>
    <w:tmpl w:val="1CB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77"/>
    <w:rsid w:val="00092F6E"/>
    <w:rsid w:val="001C433B"/>
    <w:rsid w:val="00345B21"/>
    <w:rsid w:val="004E1C66"/>
    <w:rsid w:val="005D6CB4"/>
    <w:rsid w:val="005E67B2"/>
    <w:rsid w:val="0061445F"/>
    <w:rsid w:val="006A1259"/>
    <w:rsid w:val="007D5D0A"/>
    <w:rsid w:val="008818BC"/>
    <w:rsid w:val="00894C8B"/>
    <w:rsid w:val="00A94A20"/>
    <w:rsid w:val="00B5164C"/>
    <w:rsid w:val="00BD14BF"/>
    <w:rsid w:val="00C80C86"/>
    <w:rsid w:val="00CB24B3"/>
    <w:rsid w:val="00CF3DD2"/>
    <w:rsid w:val="00D42477"/>
    <w:rsid w:val="00D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91A9"/>
  <w15:chartTrackingRefBased/>
  <w15:docId w15:val="{9170C930-6843-4A01-8767-9770C4D9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A6358C4521D40A96F96200B632CCD" ma:contentTypeVersion="12" ma:contentTypeDescription="Create a new document." ma:contentTypeScope="" ma:versionID="8430fe50fe4a6cccbe1c27d0bd57dfa6">
  <xsd:schema xmlns:xsd="http://www.w3.org/2001/XMLSchema" xmlns:xs="http://www.w3.org/2001/XMLSchema" xmlns:p="http://schemas.microsoft.com/office/2006/metadata/properties" xmlns:ns2="61fed31c-22c2-48c2-bca4-319eb13b0089" xmlns:ns3="8cb91153-6540-4c75-8774-a5ab07b51599" targetNamespace="http://schemas.microsoft.com/office/2006/metadata/properties" ma:root="true" ma:fieldsID="3739d4100abb090b17cfa45324db79a2" ns2:_="" ns3:_="">
    <xsd:import namespace="61fed31c-22c2-48c2-bca4-319eb13b0089"/>
    <xsd:import namespace="8cb91153-6540-4c75-8774-a5ab07b51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d31c-22c2-48c2-bca4-319eb13b0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1153-6540-4c75-8774-a5ab07b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23A7B-5F28-4E15-AE74-50E21E8B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d31c-22c2-48c2-bca4-319eb13b0089"/>
    <ds:schemaRef ds:uri="8cb91153-6540-4c75-8774-a5ab07b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4218A-4B11-43F7-9347-011F7382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57699-F34D-4749-97D4-949CAD9E1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Meikle</dc:creator>
  <cp:keywords/>
  <dc:description/>
  <cp:lastModifiedBy>Mike Scott</cp:lastModifiedBy>
  <cp:revision>5</cp:revision>
  <dcterms:created xsi:type="dcterms:W3CDTF">2020-08-28T13:28:00Z</dcterms:created>
  <dcterms:modified xsi:type="dcterms:W3CDTF">2020-08-28T13:49:00Z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0x010100748A6358C4521D40A96F96200B632CCD</vt:lpwstr>
  </property>
</Properties>
</file>