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3D3CD" w14:textId="77777777" w:rsidR="00130E73" w:rsidRDefault="00130E73" w:rsidP="00130E73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F0CC0B" wp14:editId="1CD0B0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5490" cy="1019175"/>
            <wp:effectExtent l="0" t="0" r="0" b="9525"/>
            <wp:wrapSquare wrapText="bothSides"/>
            <wp:docPr id="223" name="Picture 223" descr="C:\Users\Admin\Desktop\Prosper Learning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sper Learning\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14560" w14:textId="77777777" w:rsidR="007C6551" w:rsidRDefault="007C6551" w:rsidP="007C6551">
      <w:pPr>
        <w:rPr>
          <w:b/>
        </w:rPr>
      </w:pPr>
    </w:p>
    <w:p w14:paraId="160F4EEA" w14:textId="0E395E5D" w:rsidR="007C6551" w:rsidRPr="00A96604" w:rsidRDefault="003B4A3D" w:rsidP="007C6551">
      <w:pPr>
        <w:rPr>
          <w:b/>
        </w:rPr>
      </w:pPr>
      <w:r>
        <w:rPr>
          <w:b/>
        </w:rPr>
        <w:t>Finance Account Manager</w:t>
      </w:r>
      <w:r w:rsidR="001B5C7C">
        <w:rPr>
          <w:b/>
        </w:rPr>
        <w:t xml:space="preserve"> &amp; Procurement Officer</w:t>
      </w:r>
    </w:p>
    <w:p w14:paraId="64533515" w14:textId="77777777" w:rsidR="007C6551" w:rsidRDefault="007C6551" w:rsidP="007C6551"/>
    <w:p w14:paraId="67284ACE" w14:textId="77777777" w:rsidR="007C6551" w:rsidRPr="00BD3054" w:rsidRDefault="007C6551" w:rsidP="007C655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BD3054">
        <w:rPr>
          <w:rFonts w:eastAsia="Calibri" w:cstheme="minorHAnsi"/>
          <w:b/>
          <w:bCs/>
        </w:rPr>
        <w:t xml:space="preserve">Location: </w:t>
      </w:r>
      <w:r w:rsidRPr="00BD3054">
        <w:rPr>
          <w:rFonts w:eastAsia="Calibri" w:cstheme="minorHAnsi"/>
          <w:bCs/>
        </w:rPr>
        <w:t>Prosper Learning Trust</w:t>
      </w:r>
      <w:r>
        <w:rPr>
          <w:rFonts w:eastAsia="Calibri" w:cstheme="minorHAnsi"/>
          <w:bCs/>
        </w:rPr>
        <w:t xml:space="preserve"> Academies as designated</w:t>
      </w:r>
    </w:p>
    <w:p w14:paraId="0FCABB6C" w14:textId="30CCA5D9" w:rsidR="007C6551" w:rsidRPr="00BD3054" w:rsidRDefault="007C6551" w:rsidP="007C655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BD3054">
        <w:rPr>
          <w:rFonts w:eastAsia="Calibri" w:cstheme="minorHAnsi"/>
          <w:b/>
          <w:bCs/>
        </w:rPr>
        <w:t xml:space="preserve">Grade: </w:t>
      </w:r>
      <w:r w:rsidR="008560AD">
        <w:rPr>
          <w:rFonts w:eastAsia="Calibri" w:cstheme="minorHAnsi"/>
          <w:bCs/>
        </w:rPr>
        <w:t>N8  (AA1198)</w:t>
      </w:r>
      <w:bookmarkStart w:id="0" w:name="_GoBack"/>
      <w:bookmarkEnd w:id="0"/>
    </w:p>
    <w:p w14:paraId="6F84D800" w14:textId="5E2C0232" w:rsidR="007C6551" w:rsidRPr="00BD3054" w:rsidRDefault="007C6551" w:rsidP="007C655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  <w:r w:rsidRPr="00BD3054">
        <w:rPr>
          <w:rFonts w:eastAsia="Calibri" w:cstheme="minorHAnsi"/>
          <w:b/>
          <w:bCs/>
        </w:rPr>
        <w:t>Responsible to:</w:t>
      </w:r>
      <w:r w:rsidRPr="00BD3054">
        <w:rPr>
          <w:rFonts w:eastAsia="Calibri" w:cstheme="minorHAnsi"/>
          <w:bCs/>
        </w:rPr>
        <w:t xml:space="preserve"> </w:t>
      </w:r>
      <w:r w:rsidR="003B4A3D">
        <w:rPr>
          <w:rFonts w:eastAsia="Calibri" w:cstheme="minorHAnsi"/>
          <w:bCs/>
        </w:rPr>
        <w:t>Finance and Operations Director</w:t>
      </w:r>
    </w:p>
    <w:p w14:paraId="565F79ED" w14:textId="7C87E154" w:rsidR="007C6551" w:rsidRPr="00BD3054" w:rsidRDefault="007C6551" w:rsidP="007C655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BD3054">
        <w:rPr>
          <w:rFonts w:eastAsia="Calibri" w:cstheme="minorHAnsi"/>
          <w:b/>
          <w:bCs/>
        </w:rPr>
        <w:t xml:space="preserve">Responsible for: </w:t>
      </w:r>
      <w:r w:rsidR="003B4A3D">
        <w:rPr>
          <w:rFonts w:eastAsia="Calibri" w:cstheme="minorHAnsi"/>
        </w:rPr>
        <w:t>Finance Officers</w:t>
      </w:r>
    </w:p>
    <w:p w14:paraId="27D551BD" w14:textId="77777777" w:rsidR="007C6551" w:rsidRDefault="007C6551" w:rsidP="007C6551">
      <w:pPr>
        <w:rPr>
          <w:b/>
        </w:rPr>
      </w:pPr>
    </w:p>
    <w:p w14:paraId="3DAD94EE" w14:textId="494D18AE" w:rsidR="007C6551" w:rsidRPr="00A96604" w:rsidRDefault="007C6551" w:rsidP="007C6551">
      <w:pPr>
        <w:ind w:left="1440" w:hanging="1440"/>
      </w:pPr>
      <w:r w:rsidRPr="00B3273C">
        <w:rPr>
          <w:b/>
        </w:rPr>
        <w:t>Job Purpose:</w:t>
      </w:r>
      <w:r>
        <w:tab/>
      </w:r>
      <w:r w:rsidR="003B4A3D">
        <w:t>To assist the Finance and Operations Director in managing all aspects of finance across the Trust. To deliver best value procurement and contract management.  To provide a high level of service to internal stakeholders.  To ensure the Trust’s financial strategy is implemented effectively.</w:t>
      </w:r>
    </w:p>
    <w:p w14:paraId="47373D10" w14:textId="19B6E5D3" w:rsidR="007C6551" w:rsidRDefault="007C6551" w:rsidP="007C6551">
      <w:pPr>
        <w:ind w:left="1440" w:hanging="1440"/>
      </w:pPr>
      <w:r w:rsidRPr="00920361">
        <w:rPr>
          <w:b/>
        </w:rPr>
        <w:t>Location:</w:t>
      </w:r>
      <w:r>
        <w:tab/>
      </w:r>
      <w:r w:rsidR="003B4A3D">
        <w:t>Prosper Learning Trust Finance Office</w:t>
      </w:r>
      <w:r>
        <w:t xml:space="preserve">.  Please note that staff may be rotated to </w:t>
      </w:r>
      <w:r w:rsidR="00DC000A">
        <w:t>other academies within the Trust</w:t>
      </w:r>
      <w:r>
        <w:t xml:space="preserve"> to gain skills and experience and to ensure that </w:t>
      </w:r>
      <w:r w:rsidR="00882E6F">
        <w:t>T</w:t>
      </w:r>
      <w:r>
        <w:t xml:space="preserve">rust academies have access to this knowledge bank as and when required. </w:t>
      </w:r>
    </w:p>
    <w:p w14:paraId="2D2E570B" w14:textId="77777777" w:rsidR="007C6551" w:rsidRDefault="007C6551" w:rsidP="007C6551">
      <w:pPr>
        <w:spacing w:after="0" w:line="240" w:lineRule="auto"/>
      </w:pPr>
      <w:r w:rsidRPr="00B3273C">
        <w:rPr>
          <w:b/>
        </w:rPr>
        <w:t>Main Duties:</w:t>
      </w:r>
      <w:r>
        <w:tab/>
        <w:t xml:space="preserve">The following is typical of the duties the </w:t>
      </w:r>
      <w:proofErr w:type="spellStart"/>
      <w:r>
        <w:t>postholder</w:t>
      </w:r>
      <w:proofErr w:type="spellEnd"/>
      <w:r>
        <w:t xml:space="preserve"> will be expected to perform.  It is</w:t>
      </w:r>
    </w:p>
    <w:p w14:paraId="65CE1EBB" w14:textId="77777777" w:rsidR="007C6551" w:rsidRDefault="007C6551" w:rsidP="007C6551">
      <w:pPr>
        <w:spacing w:after="0" w:line="240" w:lineRule="auto"/>
      </w:pPr>
      <w:r>
        <w:tab/>
      </w:r>
      <w:r>
        <w:tab/>
      </w:r>
      <w:proofErr w:type="gramStart"/>
      <w:r>
        <w:t>not</w:t>
      </w:r>
      <w:proofErr w:type="gramEnd"/>
      <w:r>
        <w:t xml:space="preserve"> necessarily exhaustive and other duties of a similar nature and level may be</w:t>
      </w:r>
    </w:p>
    <w:p w14:paraId="2F7DCEB1" w14:textId="77777777" w:rsidR="007C6551" w:rsidRDefault="007C6551" w:rsidP="007C6551">
      <w:pPr>
        <w:spacing w:after="0" w:line="240" w:lineRule="auto"/>
      </w:pPr>
      <w:r>
        <w:tab/>
      </w:r>
      <w:r>
        <w:tab/>
      </w:r>
      <w:proofErr w:type="gramStart"/>
      <w:r>
        <w:t>required</w:t>
      </w:r>
      <w:proofErr w:type="gramEnd"/>
      <w:r>
        <w:t xml:space="preserve"> from time to time.</w:t>
      </w:r>
    </w:p>
    <w:p w14:paraId="086F1F37" w14:textId="77777777" w:rsidR="007C6551" w:rsidRDefault="007C6551" w:rsidP="007C6551">
      <w:pPr>
        <w:spacing w:after="0" w:line="240" w:lineRule="auto"/>
      </w:pPr>
    </w:p>
    <w:p w14:paraId="2A0D3C53" w14:textId="7DCF00F9" w:rsidR="007C6551" w:rsidRDefault="00E15521" w:rsidP="007C6551">
      <w:pPr>
        <w:spacing w:after="0" w:line="240" w:lineRule="auto"/>
      </w:pPr>
      <w:r>
        <w:rPr>
          <w:b/>
        </w:rPr>
        <w:t>Strategic</w:t>
      </w:r>
      <w:r w:rsidR="007C6551">
        <w:rPr>
          <w:b/>
        </w:rPr>
        <w:t>:</w:t>
      </w:r>
    </w:p>
    <w:p w14:paraId="58D01098" w14:textId="4AFB2E3A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assist the FD in preparing long-term strategic budget planning information.</w:t>
      </w:r>
    </w:p>
    <w:p w14:paraId="41198C42" w14:textId="507AD585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assist the FD to manage all Trust financial software and to ensure that robust processes and procedures are in place.</w:t>
      </w:r>
    </w:p>
    <w:p w14:paraId="0C268F2E" w14:textId="611EE20B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maintain financial records that meet legal and tax requirements.</w:t>
      </w:r>
    </w:p>
    <w:p w14:paraId="3E4F8AF6" w14:textId="4EA9E797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assist the FD in preparing budgets for Prosper Learning Trust.</w:t>
      </w:r>
    </w:p>
    <w:p w14:paraId="0C92E280" w14:textId="7D88900A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provide information to auditors during both internal and external audits.</w:t>
      </w:r>
    </w:p>
    <w:p w14:paraId="5DD81669" w14:textId="69D4EDD5" w:rsidR="00E15521" w:rsidRDefault="00E15521" w:rsidP="00E15521">
      <w:pPr>
        <w:pStyle w:val="ListParagraph"/>
        <w:numPr>
          <w:ilvl w:val="0"/>
          <w:numId w:val="2"/>
        </w:numPr>
        <w:spacing w:after="0" w:line="240" w:lineRule="auto"/>
      </w:pPr>
      <w:r>
        <w:t>To assist the FD with fraud management across the Trust.</w:t>
      </w:r>
    </w:p>
    <w:p w14:paraId="212382EE" w14:textId="28B4E2CA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assist the FD with risk management across the Trust.</w:t>
      </w:r>
    </w:p>
    <w:p w14:paraId="3E6D3421" w14:textId="2B1F82F4" w:rsidR="00E1552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effectively use financial and non-financial information to benchmark performance.</w:t>
      </w:r>
    </w:p>
    <w:p w14:paraId="6A62BADA" w14:textId="586C9D69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ensure that the Trust complies with all requirements of the Academies Financial Handbook, Company and Charity Law and the statutory requirements laid out by the Secretary of State for Education.</w:t>
      </w:r>
    </w:p>
    <w:p w14:paraId="59DFB8C2" w14:textId="73F0D430" w:rsidR="00E15521" w:rsidRDefault="00E15521" w:rsidP="00E15521">
      <w:pPr>
        <w:spacing w:after="0" w:line="240" w:lineRule="auto"/>
      </w:pPr>
    </w:p>
    <w:p w14:paraId="790930FE" w14:textId="233E399C" w:rsidR="00E15521" w:rsidRPr="00E15521" w:rsidRDefault="00E15521" w:rsidP="00E15521">
      <w:pPr>
        <w:spacing w:after="0" w:line="240" w:lineRule="auto"/>
        <w:rPr>
          <w:b/>
        </w:rPr>
      </w:pPr>
      <w:r w:rsidRPr="00E15521">
        <w:rPr>
          <w:b/>
        </w:rPr>
        <w:t>Management:</w:t>
      </w:r>
    </w:p>
    <w:p w14:paraId="68A72797" w14:textId="6EF84AEF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provide support to academies in all areas of finance.</w:t>
      </w:r>
    </w:p>
    <w:p w14:paraId="6FA6C95C" w14:textId="22AC8E83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provide training to key stakeholders in academies.</w:t>
      </w:r>
    </w:p>
    <w:p w14:paraId="50E40909" w14:textId="23DA6118" w:rsidR="00E1552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act as line manager to the Trust’s Finance Officers.</w:t>
      </w:r>
    </w:p>
    <w:p w14:paraId="6C87B1C6" w14:textId="6786F869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keep up to date with financial developments across the education sector.</w:t>
      </w:r>
    </w:p>
    <w:p w14:paraId="3FF4B254" w14:textId="0BCB9749" w:rsidR="00E1552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oversee banking administration across the Trust</w:t>
      </w:r>
    </w:p>
    <w:p w14:paraId="1C777C86" w14:textId="49C523D0" w:rsidR="00E15521" w:rsidRDefault="00E15521" w:rsidP="00E15521">
      <w:pPr>
        <w:spacing w:after="0" w:line="240" w:lineRule="auto"/>
      </w:pPr>
    </w:p>
    <w:p w14:paraId="2AFBB8F5" w14:textId="7B5CD331" w:rsidR="00E15521" w:rsidRPr="00E15521" w:rsidRDefault="00E15521" w:rsidP="00E15521">
      <w:pPr>
        <w:spacing w:after="0" w:line="240" w:lineRule="auto"/>
        <w:rPr>
          <w:b/>
        </w:rPr>
      </w:pPr>
      <w:r>
        <w:rPr>
          <w:b/>
        </w:rPr>
        <w:t>Operational:</w:t>
      </w:r>
    </w:p>
    <w:p w14:paraId="2CBBF3BD" w14:textId="4C824AB7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complete BACS runs.</w:t>
      </w:r>
    </w:p>
    <w:p w14:paraId="41826869" w14:textId="7745D259" w:rsidR="007C6551" w:rsidRDefault="00E15521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manage contracts across the Trust.</w:t>
      </w:r>
    </w:p>
    <w:p w14:paraId="42EC5A50" w14:textId="5F75244A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To tender for supplies &amp; services in accordance with the Trust’s finance policy.</w:t>
      </w:r>
    </w:p>
    <w:p w14:paraId="0051848F" w14:textId="4360D9A6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manage accounting systems &amp; records and to provide financial information as required.</w:t>
      </w:r>
    </w:p>
    <w:p w14:paraId="52571F17" w14:textId="6132FB58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complete monthly reconciliations on all Trust </w:t>
      </w:r>
      <w:proofErr w:type="spellStart"/>
      <w:r>
        <w:t>contol</w:t>
      </w:r>
      <w:proofErr w:type="spellEnd"/>
      <w:r>
        <w:t xml:space="preserve"> accounts.</w:t>
      </w:r>
    </w:p>
    <w:p w14:paraId="73509796" w14:textId="0DF60C8E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assist the FD in arranging insurance for academies.</w:t>
      </w:r>
    </w:p>
    <w:p w14:paraId="75D442BC" w14:textId="16F14C0F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assist the FD in the conversion process of new academies.</w:t>
      </w:r>
    </w:p>
    <w:p w14:paraId="6B112034" w14:textId="18F1FC29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assist in the internal audit of academies.</w:t>
      </w:r>
    </w:p>
    <w:p w14:paraId="0B0D591D" w14:textId="59EE608D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provide information to independent internal auditors as required.</w:t>
      </w:r>
    </w:p>
    <w:p w14:paraId="28FADE5C" w14:textId="3533537A" w:rsidR="007F69EB" w:rsidRDefault="007F69EB" w:rsidP="007F69EB">
      <w:pPr>
        <w:spacing w:after="0" w:line="240" w:lineRule="auto"/>
      </w:pPr>
    </w:p>
    <w:p w14:paraId="0D163861" w14:textId="0BC14C80" w:rsidR="007F69EB" w:rsidRPr="007F69EB" w:rsidRDefault="007F69EB" w:rsidP="007F69EB">
      <w:pPr>
        <w:spacing w:after="0" w:line="240" w:lineRule="auto"/>
        <w:rPr>
          <w:b/>
        </w:rPr>
      </w:pPr>
      <w:r>
        <w:rPr>
          <w:b/>
        </w:rPr>
        <w:t>General:</w:t>
      </w:r>
    </w:p>
    <w:p w14:paraId="1A206882" w14:textId="02DBAF92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assist the FD in any aspects of financial management across the Trust.</w:t>
      </w:r>
    </w:p>
    <w:p w14:paraId="6855F4D4" w14:textId="0E1349DF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use relevant computer systems to input accurate details, manage data, run reports and make returns as required.</w:t>
      </w:r>
    </w:p>
    <w:p w14:paraId="449E4C4C" w14:textId="67078899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process transactions as required.</w:t>
      </w:r>
    </w:p>
    <w:p w14:paraId="07E1CCF0" w14:textId="34C3CC8B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ensure that support is provided to the academies and that items of a sensitive and confidential nature are dealt with appropriately.</w:t>
      </w:r>
    </w:p>
    <w:p w14:paraId="7C7FD80B" w14:textId="76AE2894" w:rsidR="007C6551" w:rsidRDefault="007F69EB" w:rsidP="007C6551">
      <w:pPr>
        <w:pStyle w:val="ListParagraph"/>
        <w:numPr>
          <w:ilvl w:val="0"/>
          <w:numId w:val="2"/>
        </w:numPr>
        <w:spacing w:after="0" w:line="240" w:lineRule="auto"/>
      </w:pPr>
      <w:r>
        <w:t>To provide relevant reports to stakeholders as required.</w:t>
      </w:r>
    </w:p>
    <w:p w14:paraId="2623E6E1" w14:textId="77777777" w:rsidR="007C6551" w:rsidRDefault="007C6551" w:rsidP="007C6551">
      <w:pPr>
        <w:spacing w:after="0" w:line="240" w:lineRule="auto"/>
        <w:rPr>
          <w:b/>
        </w:rPr>
      </w:pPr>
    </w:p>
    <w:p w14:paraId="4A5CFB16" w14:textId="77777777" w:rsidR="007C6551" w:rsidRPr="00B3273C" w:rsidRDefault="007C6551" w:rsidP="007C6551">
      <w:pPr>
        <w:spacing w:after="0" w:line="240" w:lineRule="auto"/>
        <w:rPr>
          <w:b/>
        </w:rPr>
      </w:pPr>
      <w:r w:rsidRPr="00B3273C">
        <w:rPr>
          <w:b/>
        </w:rPr>
        <w:t>Support for the Trust:</w:t>
      </w:r>
    </w:p>
    <w:p w14:paraId="6C19616B" w14:textId="77777777" w:rsidR="007C6551" w:rsidRDefault="007C6551" w:rsidP="007C6551">
      <w:pPr>
        <w:pStyle w:val="ListParagraph"/>
        <w:numPr>
          <w:ilvl w:val="0"/>
          <w:numId w:val="1"/>
        </w:numPr>
        <w:spacing w:after="0" w:line="240" w:lineRule="auto"/>
      </w:pPr>
      <w:r>
        <w:t>Be aware of and support students with varying needs and ensure all students have equal access to opportunities to learn and develop.</w:t>
      </w:r>
    </w:p>
    <w:p w14:paraId="24BB2B53" w14:textId="77777777" w:rsidR="007C6551" w:rsidRDefault="007C6551" w:rsidP="007C6551">
      <w:pPr>
        <w:pStyle w:val="ListParagraph"/>
        <w:numPr>
          <w:ilvl w:val="0"/>
          <w:numId w:val="1"/>
        </w:numPr>
        <w:spacing w:after="0" w:line="240" w:lineRule="auto"/>
      </w:pPr>
      <w:r>
        <w:t>Contribute to the overall ethos/work/aims of the Trust.</w:t>
      </w:r>
    </w:p>
    <w:p w14:paraId="3B79E6E5" w14:textId="77777777" w:rsidR="007C6551" w:rsidRDefault="007C6551" w:rsidP="007C6551">
      <w:pPr>
        <w:pStyle w:val="ListParagraph"/>
        <w:numPr>
          <w:ilvl w:val="0"/>
          <w:numId w:val="1"/>
        </w:numPr>
        <w:spacing w:after="0" w:line="240" w:lineRule="auto"/>
      </w:pPr>
      <w:r>
        <w:t>Establish constructive relationships and communicate with other agencies/professionals to support achievement and progress of pupils/students.</w:t>
      </w:r>
    </w:p>
    <w:p w14:paraId="4E9BAD91" w14:textId="77777777" w:rsidR="007C6551" w:rsidRDefault="007C6551" w:rsidP="007C6551">
      <w:pPr>
        <w:pStyle w:val="ListParagraph"/>
        <w:numPr>
          <w:ilvl w:val="0"/>
          <w:numId w:val="1"/>
        </w:numPr>
        <w:spacing w:after="0" w:line="240" w:lineRule="auto"/>
      </w:pPr>
      <w:r>
        <w:t>Promote the academy/trust equal opportunities policies in all aspects of employment and service delivery.</w:t>
      </w:r>
    </w:p>
    <w:p w14:paraId="455E6D5D" w14:textId="77777777" w:rsidR="007C6551" w:rsidRDefault="007C6551" w:rsidP="007C6551">
      <w:pPr>
        <w:pStyle w:val="ListParagraph"/>
        <w:numPr>
          <w:ilvl w:val="0"/>
          <w:numId w:val="1"/>
        </w:numPr>
        <w:spacing w:after="0" w:line="240" w:lineRule="auto"/>
      </w:pPr>
      <w:r>
        <w:t>Assist in maintaining a health, safe and secure environment and to act in accordance with the academy’s policies and procedures</w:t>
      </w:r>
    </w:p>
    <w:p w14:paraId="529672E2" w14:textId="0E8CCF4C" w:rsidR="007C6551" w:rsidRDefault="007C6551" w:rsidP="007C655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duties commensurate with the grade of the post as required by the </w:t>
      </w:r>
      <w:r w:rsidR="001B5C7C">
        <w:t>Finance &amp; Operations Director</w:t>
      </w:r>
    </w:p>
    <w:p w14:paraId="70C229BB" w14:textId="77777777" w:rsidR="007C6551" w:rsidRDefault="007C6551" w:rsidP="007C6551">
      <w:pPr>
        <w:spacing w:after="0" w:line="240" w:lineRule="auto"/>
      </w:pPr>
    </w:p>
    <w:p w14:paraId="63C7DEC5" w14:textId="77777777" w:rsidR="005434C4" w:rsidRDefault="005434C4" w:rsidP="007C6551">
      <w:pPr>
        <w:spacing w:after="0" w:line="240" w:lineRule="auto"/>
      </w:pPr>
    </w:p>
    <w:p w14:paraId="26FE4D9C" w14:textId="5C95953F" w:rsidR="0066592E" w:rsidRDefault="007F69EB" w:rsidP="007C6551">
      <w:pPr>
        <w:spacing w:after="0" w:line="240" w:lineRule="auto"/>
      </w:pPr>
      <w:r>
        <w:t>03/06/20</w:t>
      </w:r>
    </w:p>
    <w:p w14:paraId="04F42BCC" w14:textId="77777777" w:rsidR="0066592E" w:rsidRPr="00A72BE1" w:rsidRDefault="0066592E" w:rsidP="006659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234"/>
      </w:tblGrid>
      <w:tr w:rsidR="0066592E" w:rsidRPr="0066592E" w14:paraId="7C755045" w14:textId="77777777" w:rsidTr="0066592E">
        <w:tc>
          <w:tcPr>
            <w:tcW w:w="7225" w:type="dxa"/>
          </w:tcPr>
          <w:p w14:paraId="2640E796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  <w:b/>
              </w:rPr>
            </w:pPr>
            <w:r w:rsidRPr="0066592E">
              <w:rPr>
                <w:rFonts w:cstheme="minorHAnsi"/>
                <w:b/>
              </w:rPr>
              <w:t>Area</w:t>
            </w:r>
          </w:p>
        </w:tc>
        <w:tc>
          <w:tcPr>
            <w:tcW w:w="2234" w:type="dxa"/>
          </w:tcPr>
          <w:p w14:paraId="23011AFE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  <w:b/>
              </w:rPr>
            </w:pPr>
            <w:r w:rsidRPr="0066592E">
              <w:rPr>
                <w:rFonts w:cstheme="minorHAnsi"/>
                <w:b/>
              </w:rPr>
              <w:t>Essential/Desirable</w:t>
            </w:r>
          </w:p>
        </w:tc>
      </w:tr>
      <w:tr w:rsidR="0066592E" w:rsidRPr="0066592E" w14:paraId="333C3021" w14:textId="77777777" w:rsidTr="0066592E">
        <w:tc>
          <w:tcPr>
            <w:tcW w:w="7225" w:type="dxa"/>
          </w:tcPr>
          <w:p w14:paraId="3B956AA4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  <w:b/>
              </w:rPr>
            </w:pPr>
            <w:r w:rsidRPr="0066592E">
              <w:rPr>
                <w:rFonts w:cstheme="minorHAnsi"/>
                <w:b/>
              </w:rPr>
              <w:t>Qualifications &amp; Training</w:t>
            </w:r>
          </w:p>
        </w:tc>
        <w:tc>
          <w:tcPr>
            <w:tcW w:w="2234" w:type="dxa"/>
          </w:tcPr>
          <w:p w14:paraId="6E28EDEB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6592E" w:rsidRPr="0066592E" w14:paraId="0AEFD275" w14:textId="77777777" w:rsidTr="0066592E">
        <w:tc>
          <w:tcPr>
            <w:tcW w:w="7225" w:type="dxa"/>
          </w:tcPr>
          <w:p w14:paraId="270F4139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 xml:space="preserve">GCSE ‘O’ Level or equivalent in English and </w:t>
            </w:r>
            <w:proofErr w:type="spellStart"/>
            <w:r w:rsidRPr="0066592E">
              <w:rPr>
                <w:rFonts w:cstheme="minorHAnsi"/>
              </w:rPr>
              <w:t>Maths</w:t>
            </w:r>
            <w:proofErr w:type="spellEnd"/>
            <w:r w:rsidRPr="0066592E">
              <w:rPr>
                <w:rFonts w:cstheme="minorHAnsi"/>
              </w:rPr>
              <w:t xml:space="preserve">  </w:t>
            </w:r>
          </w:p>
        </w:tc>
        <w:tc>
          <w:tcPr>
            <w:tcW w:w="2234" w:type="dxa"/>
          </w:tcPr>
          <w:p w14:paraId="0F45FC61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1140D98A" w14:textId="77777777" w:rsidTr="0066592E">
        <w:tc>
          <w:tcPr>
            <w:tcW w:w="7225" w:type="dxa"/>
          </w:tcPr>
          <w:p w14:paraId="2D699557" w14:textId="743293BA" w:rsidR="0066592E" w:rsidRPr="0066592E" w:rsidRDefault="007F69EB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Degree or equivalent experience (ACA/ACCA/CIMA)</w:t>
            </w:r>
          </w:p>
        </w:tc>
        <w:tc>
          <w:tcPr>
            <w:tcW w:w="2234" w:type="dxa"/>
          </w:tcPr>
          <w:p w14:paraId="46930558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7F69EB" w:rsidRPr="0066592E" w14:paraId="44E58865" w14:textId="77777777" w:rsidTr="0066592E">
        <w:tc>
          <w:tcPr>
            <w:tcW w:w="7225" w:type="dxa"/>
          </w:tcPr>
          <w:p w14:paraId="1E1F65BE" w14:textId="5A1E2072" w:rsidR="007F69EB" w:rsidRDefault="007F69EB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Evidence of continued professional development</w:t>
            </w:r>
          </w:p>
        </w:tc>
        <w:tc>
          <w:tcPr>
            <w:tcW w:w="2234" w:type="dxa"/>
          </w:tcPr>
          <w:p w14:paraId="358EDDF3" w14:textId="44DD0C1D" w:rsidR="007F69EB" w:rsidRPr="0066592E" w:rsidRDefault="007F69EB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HD</w:t>
            </w:r>
          </w:p>
        </w:tc>
      </w:tr>
      <w:tr w:rsidR="0066592E" w:rsidRPr="0066592E" w14:paraId="2BEEE633" w14:textId="77777777" w:rsidTr="0066592E">
        <w:tc>
          <w:tcPr>
            <w:tcW w:w="7225" w:type="dxa"/>
          </w:tcPr>
          <w:p w14:paraId="7FE62B11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34" w:type="dxa"/>
          </w:tcPr>
          <w:p w14:paraId="3C0F2443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592E" w:rsidRPr="0066592E" w14:paraId="021AD3D7" w14:textId="77777777" w:rsidTr="0066592E">
        <w:tc>
          <w:tcPr>
            <w:tcW w:w="7225" w:type="dxa"/>
          </w:tcPr>
          <w:p w14:paraId="0701ED6D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  <w:b/>
              </w:rPr>
            </w:pPr>
            <w:r w:rsidRPr="0066592E">
              <w:rPr>
                <w:rFonts w:cstheme="minorHAnsi"/>
                <w:b/>
              </w:rPr>
              <w:t>Knowledge and Experience</w:t>
            </w:r>
          </w:p>
        </w:tc>
        <w:tc>
          <w:tcPr>
            <w:tcW w:w="2234" w:type="dxa"/>
          </w:tcPr>
          <w:p w14:paraId="6FFE193B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592E" w:rsidRPr="0066592E" w14:paraId="544096AC" w14:textId="77777777" w:rsidTr="0066592E">
        <w:tc>
          <w:tcPr>
            <w:tcW w:w="7225" w:type="dxa"/>
          </w:tcPr>
          <w:p w14:paraId="5A3D85B1" w14:textId="5D942274" w:rsidR="0066592E" w:rsidRPr="0066592E" w:rsidRDefault="007F69EB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 least 3 years’ experience of middle management, gained preferably, although not necessarily, in the academy sector</w:t>
            </w:r>
          </w:p>
        </w:tc>
        <w:tc>
          <w:tcPr>
            <w:tcW w:w="2234" w:type="dxa"/>
          </w:tcPr>
          <w:p w14:paraId="053EC60D" w14:textId="1A387523" w:rsidR="0066592E" w:rsidRPr="0066592E" w:rsidRDefault="007F69EB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HD</w:t>
            </w:r>
          </w:p>
        </w:tc>
      </w:tr>
      <w:tr w:rsidR="0066592E" w:rsidRPr="0066592E" w14:paraId="66174F49" w14:textId="77777777" w:rsidTr="0066592E">
        <w:tc>
          <w:tcPr>
            <w:tcW w:w="7225" w:type="dxa"/>
          </w:tcPr>
          <w:p w14:paraId="4CE115EE" w14:textId="12816AAC" w:rsidR="0066592E" w:rsidRPr="0066592E" w:rsidRDefault="007F69EB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Demonstrable expertise in the completion of financial reports (i.e. management accounts, VAT returns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234" w:type="dxa"/>
          </w:tcPr>
          <w:p w14:paraId="7213364E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4CFD2037" w14:textId="77777777" w:rsidTr="0066592E">
        <w:tc>
          <w:tcPr>
            <w:tcW w:w="7225" w:type="dxa"/>
          </w:tcPr>
          <w:p w14:paraId="27499497" w14:textId="30306BD7" w:rsidR="0066592E" w:rsidRPr="0066592E" w:rsidRDefault="00603C6E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 of effective procurement and tendering</w:t>
            </w:r>
          </w:p>
        </w:tc>
        <w:tc>
          <w:tcPr>
            <w:tcW w:w="2234" w:type="dxa"/>
          </w:tcPr>
          <w:p w14:paraId="4CD61C01" w14:textId="35269820" w:rsidR="0066592E" w:rsidRPr="0066592E" w:rsidRDefault="00603C6E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HD</w:t>
            </w:r>
          </w:p>
        </w:tc>
      </w:tr>
      <w:tr w:rsidR="0066592E" w:rsidRPr="0066592E" w14:paraId="70D1982C" w14:textId="77777777" w:rsidTr="0066592E">
        <w:tc>
          <w:tcPr>
            <w:tcW w:w="7225" w:type="dxa"/>
          </w:tcPr>
          <w:p w14:paraId="25C9AD42" w14:textId="30BB20B7" w:rsidR="0066592E" w:rsidRPr="0066592E" w:rsidRDefault="0066592E" w:rsidP="00603C6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 xml:space="preserve">Experience of </w:t>
            </w:r>
            <w:r w:rsidR="00603C6E">
              <w:rPr>
                <w:rFonts w:cstheme="minorHAnsi"/>
              </w:rPr>
              <w:t>income generation</w:t>
            </w:r>
          </w:p>
        </w:tc>
        <w:tc>
          <w:tcPr>
            <w:tcW w:w="2234" w:type="dxa"/>
          </w:tcPr>
          <w:p w14:paraId="45087732" w14:textId="2AB82668" w:rsidR="0066592E" w:rsidRPr="0066592E" w:rsidRDefault="00603C6E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66592E" w:rsidRPr="0066592E" w14:paraId="5678D55E" w14:textId="77777777" w:rsidTr="0066592E">
        <w:tc>
          <w:tcPr>
            <w:tcW w:w="7225" w:type="dxa"/>
          </w:tcPr>
          <w:p w14:paraId="3DD32FDE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34" w:type="dxa"/>
          </w:tcPr>
          <w:p w14:paraId="69E021AD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592E" w:rsidRPr="0066592E" w14:paraId="73D47DF6" w14:textId="77777777" w:rsidTr="0066592E">
        <w:tc>
          <w:tcPr>
            <w:tcW w:w="7225" w:type="dxa"/>
          </w:tcPr>
          <w:p w14:paraId="749E6A16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  <w:b/>
              </w:rPr>
            </w:pPr>
            <w:r w:rsidRPr="0066592E">
              <w:rPr>
                <w:rFonts w:cstheme="minorHAnsi"/>
                <w:b/>
              </w:rPr>
              <w:t>Skills &amp; Key Criteria</w:t>
            </w:r>
          </w:p>
        </w:tc>
        <w:tc>
          <w:tcPr>
            <w:tcW w:w="2234" w:type="dxa"/>
          </w:tcPr>
          <w:p w14:paraId="7C58C041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592E" w:rsidRPr="0066592E" w14:paraId="0FC3E2DA" w14:textId="77777777" w:rsidTr="0066592E">
        <w:tc>
          <w:tcPr>
            <w:tcW w:w="7225" w:type="dxa"/>
          </w:tcPr>
          <w:p w14:paraId="39F14C6A" w14:textId="55B85A38" w:rsidR="0066592E" w:rsidRPr="0066592E" w:rsidRDefault="00603C6E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Highly developed ICT skills (including Excel)</w:t>
            </w:r>
          </w:p>
        </w:tc>
        <w:tc>
          <w:tcPr>
            <w:tcW w:w="2234" w:type="dxa"/>
          </w:tcPr>
          <w:p w14:paraId="790D56B2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5092BC3D" w14:textId="77777777" w:rsidTr="0066592E">
        <w:tc>
          <w:tcPr>
            <w:tcW w:w="7225" w:type="dxa"/>
          </w:tcPr>
          <w:p w14:paraId="68E28628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 xml:space="preserve">Ability to </w:t>
            </w:r>
            <w:proofErr w:type="spellStart"/>
            <w:r w:rsidRPr="0066592E">
              <w:rPr>
                <w:rFonts w:cstheme="minorHAnsi"/>
              </w:rPr>
              <w:t>prioritise</w:t>
            </w:r>
            <w:proofErr w:type="spellEnd"/>
            <w:r w:rsidRPr="0066592E">
              <w:rPr>
                <w:rFonts w:cstheme="minorHAnsi"/>
              </w:rPr>
              <w:t xml:space="preserve"> workload effectively to meet deadlines</w:t>
            </w:r>
          </w:p>
        </w:tc>
        <w:tc>
          <w:tcPr>
            <w:tcW w:w="2234" w:type="dxa"/>
          </w:tcPr>
          <w:p w14:paraId="554198E0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60730766" w14:textId="77777777" w:rsidTr="0066592E">
        <w:tc>
          <w:tcPr>
            <w:tcW w:w="7225" w:type="dxa"/>
          </w:tcPr>
          <w:p w14:paraId="284C5B76" w14:textId="6BA4DEE5" w:rsidR="0066592E" w:rsidRPr="0066592E" w:rsidRDefault="00603C6E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Ability to communicate information and ideas effectively to a wide range of audiences, through excellent written and oral communication skills</w:t>
            </w:r>
          </w:p>
        </w:tc>
        <w:tc>
          <w:tcPr>
            <w:tcW w:w="2234" w:type="dxa"/>
          </w:tcPr>
          <w:p w14:paraId="145D758B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63675C34" w14:textId="77777777" w:rsidTr="0066592E">
        <w:tc>
          <w:tcPr>
            <w:tcW w:w="7225" w:type="dxa"/>
          </w:tcPr>
          <w:p w14:paraId="37EFACD8" w14:textId="0795AF99" w:rsidR="0066592E" w:rsidRPr="0066592E" w:rsidRDefault="00603C6E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</w:t>
            </w:r>
            <w:proofErr w:type="spellStart"/>
            <w:r>
              <w:rPr>
                <w:rFonts w:cstheme="minorHAnsi"/>
              </w:rPr>
              <w:t>analyse</w:t>
            </w:r>
            <w:proofErr w:type="spellEnd"/>
            <w:r>
              <w:rPr>
                <w:rFonts w:cstheme="minorHAnsi"/>
              </w:rPr>
              <w:t xml:space="preserve"> and interpret a range of complex information</w:t>
            </w:r>
          </w:p>
        </w:tc>
        <w:tc>
          <w:tcPr>
            <w:tcW w:w="2234" w:type="dxa"/>
          </w:tcPr>
          <w:p w14:paraId="00C6BDAE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53A30B3E" w14:textId="77777777" w:rsidTr="0066592E">
        <w:tc>
          <w:tcPr>
            <w:tcW w:w="7225" w:type="dxa"/>
          </w:tcPr>
          <w:p w14:paraId="7E160385" w14:textId="64FB32BE" w:rsidR="0066592E" w:rsidRPr="0066592E" w:rsidRDefault="00603C6E" w:rsidP="0066592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work on own initiative and to organize/</w:t>
            </w:r>
            <w:proofErr w:type="spellStart"/>
            <w:r>
              <w:rPr>
                <w:rFonts w:cstheme="minorHAnsi"/>
              </w:rPr>
              <w:t>prioritise</w:t>
            </w:r>
            <w:proofErr w:type="spellEnd"/>
            <w:r>
              <w:rPr>
                <w:rFonts w:cstheme="minorHAnsi"/>
              </w:rPr>
              <w:t xml:space="preserve"> own workload and that of the team</w:t>
            </w:r>
          </w:p>
        </w:tc>
        <w:tc>
          <w:tcPr>
            <w:tcW w:w="2234" w:type="dxa"/>
          </w:tcPr>
          <w:p w14:paraId="2D91F64F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3E588B60" w14:textId="77777777" w:rsidTr="0066592E">
        <w:tc>
          <w:tcPr>
            <w:tcW w:w="7225" w:type="dxa"/>
          </w:tcPr>
          <w:p w14:paraId="30F31B7F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Ability to maintain confidentiality</w:t>
            </w:r>
          </w:p>
        </w:tc>
        <w:tc>
          <w:tcPr>
            <w:tcW w:w="2234" w:type="dxa"/>
          </w:tcPr>
          <w:p w14:paraId="7972A608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6D053924" w14:textId="77777777" w:rsidTr="0066592E">
        <w:tc>
          <w:tcPr>
            <w:tcW w:w="7225" w:type="dxa"/>
          </w:tcPr>
          <w:p w14:paraId="001B3C1D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34" w:type="dxa"/>
          </w:tcPr>
          <w:p w14:paraId="2FDDDA1C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592E" w:rsidRPr="0066592E" w14:paraId="2EA4B76F" w14:textId="77777777" w:rsidTr="0066592E">
        <w:tc>
          <w:tcPr>
            <w:tcW w:w="7225" w:type="dxa"/>
          </w:tcPr>
          <w:p w14:paraId="7C6E018D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  <w:b/>
              </w:rPr>
            </w:pPr>
            <w:r w:rsidRPr="0066592E">
              <w:rPr>
                <w:rFonts w:cstheme="minorHAnsi"/>
                <w:b/>
              </w:rPr>
              <w:t>Personal Attributes</w:t>
            </w:r>
          </w:p>
        </w:tc>
        <w:tc>
          <w:tcPr>
            <w:tcW w:w="2234" w:type="dxa"/>
          </w:tcPr>
          <w:p w14:paraId="233E7895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592E" w:rsidRPr="0066592E" w14:paraId="45A2121C" w14:textId="77777777" w:rsidTr="0066592E">
        <w:tc>
          <w:tcPr>
            <w:tcW w:w="7225" w:type="dxa"/>
          </w:tcPr>
          <w:p w14:paraId="001DE5DC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A supportive and co-operative team member with a flexible approach</w:t>
            </w:r>
          </w:p>
        </w:tc>
        <w:tc>
          <w:tcPr>
            <w:tcW w:w="2234" w:type="dxa"/>
          </w:tcPr>
          <w:p w14:paraId="1607D5CF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6820C813" w14:textId="77777777" w:rsidTr="0066592E">
        <w:tc>
          <w:tcPr>
            <w:tcW w:w="7225" w:type="dxa"/>
          </w:tcPr>
          <w:p w14:paraId="759D8EF2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Highly motivated showing resilience and reliability</w:t>
            </w:r>
          </w:p>
        </w:tc>
        <w:tc>
          <w:tcPr>
            <w:tcW w:w="2234" w:type="dxa"/>
          </w:tcPr>
          <w:p w14:paraId="3881D6F8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10C26DE6" w14:textId="77777777" w:rsidTr="0066592E">
        <w:tc>
          <w:tcPr>
            <w:tcW w:w="7225" w:type="dxa"/>
          </w:tcPr>
          <w:p w14:paraId="4CA874E4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A positive attitude and commitment to equality</w:t>
            </w:r>
          </w:p>
        </w:tc>
        <w:tc>
          <w:tcPr>
            <w:tcW w:w="2234" w:type="dxa"/>
          </w:tcPr>
          <w:p w14:paraId="75992F8F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09714B58" w14:textId="77777777" w:rsidTr="0066592E">
        <w:tc>
          <w:tcPr>
            <w:tcW w:w="7225" w:type="dxa"/>
          </w:tcPr>
          <w:p w14:paraId="5096DB1D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Ability to work outside normal trust hours if the need arises</w:t>
            </w:r>
          </w:p>
        </w:tc>
        <w:tc>
          <w:tcPr>
            <w:tcW w:w="2234" w:type="dxa"/>
          </w:tcPr>
          <w:p w14:paraId="4660C4F8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D</w:t>
            </w:r>
          </w:p>
        </w:tc>
      </w:tr>
      <w:tr w:rsidR="0066592E" w:rsidRPr="0066592E" w14:paraId="1D482FC9" w14:textId="77777777" w:rsidTr="0066592E">
        <w:tc>
          <w:tcPr>
            <w:tcW w:w="7225" w:type="dxa"/>
          </w:tcPr>
          <w:p w14:paraId="5A641C00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Ability to travel to trust academy locations as required</w:t>
            </w:r>
          </w:p>
        </w:tc>
        <w:tc>
          <w:tcPr>
            <w:tcW w:w="2234" w:type="dxa"/>
          </w:tcPr>
          <w:p w14:paraId="4D930C35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1E7D16AB" w14:textId="77777777" w:rsidTr="0066592E">
        <w:tc>
          <w:tcPr>
            <w:tcW w:w="7225" w:type="dxa"/>
          </w:tcPr>
          <w:p w14:paraId="755E0663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34" w:type="dxa"/>
          </w:tcPr>
          <w:p w14:paraId="3327F209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592E" w:rsidRPr="0066592E" w14:paraId="5FCDBBB5" w14:textId="77777777" w:rsidTr="0066592E">
        <w:tc>
          <w:tcPr>
            <w:tcW w:w="7225" w:type="dxa"/>
          </w:tcPr>
          <w:p w14:paraId="3FDB57F7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  <w:b/>
              </w:rPr>
            </w:pPr>
            <w:r w:rsidRPr="0066592E">
              <w:rPr>
                <w:rFonts w:cstheme="minorHAnsi"/>
                <w:b/>
              </w:rPr>
              <w:t>Equal Opportunities</w:t>
            </w:r>
          </w:p>
        </w:tc>
        <w:tc>
          <w:tcPr>
            <w:tcW w:w="2234" w:type="dxa"/>
          </w:tcPr>
          <w:p w14:paraId="5CCA8142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592E" w:rsidRPr="0066592E" w14:paraId="644512B2" w14:textId="77777777" w:rsidTr="0066592E">
        <w:tc>
          <w:tcPr>
            <w:tcW w:w="7225" w:type="dxa"/>
          </w:tcPr>
          <w:p w14:paraId="72A6FCD2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Should indicate an acceptance of, and a commitment to, the principles of the Academy’s Equal Rights policies and practices as they relate to employment issues and to the delivery of services to the trust.</w:t>
            </w:r>
          </w:p>
        </w:tc>
        <w:tc>
          <w:tcPr>
            <w:tcW w:w="2234" w:type="dxa"/>
          </w:tcPr>
          <w:p w14:paraId="0B3DFDFA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1FDB7A77" w14:textId="77777777" w:rsidTr="0066592E">
        <w:tc>
          <w:tcPr>
            <w:tcW w:w="7225" w:type="dxa"/>
          </w:tcPr>
          <w:p w14:paraId="48EB1D51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34" w:type="dxa"/>
          </w:tcPr>
          <w:p w14:paraId="7ED0806B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592E" w:rsidRPr="0066592E" w14:paraId="5415A96E" w14:textId="77777777" w:rsidTr="0066592E">
        <w:tc>
          <w:tcPr>
            <w:tcW w:w="7225" w:type="dxa"/>
          </w:tcPr>
          <w:p w14:paraId="41F5E8CB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  <w:b/>
              </w:rPr>
            </w:pPr>
            <w:r w:rsidRPr="0066592E">
              <w:rPr>
                <w:rFonts w:cstheme="minorHAnsi"/>
                <w:b/>
              </w:rPr>
              <w:t>Safeguarding</w:t>
            </w:r>
          </w:p>
        </w:tc>
        <w:tc>
          <w:tcPr>
            <w:tcW w:w="2234" w:type="dxa"/>
          </w:tcPr>
          <w:p w14:paraId="11F08B1E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592E" w:rsidRPr="0066592E" w14:paraId="41B37CFB" w14:textId="77777777" w:rsidTr="0066592E">
        <w:tc>
          <w:tcPr>
            <w:tcW w:w="7225" w:type="dxa"/>
          </w:tcPr>
          <w:p w14:paraId="5E11CF41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Commitment to the protection and safeguarding of children and young people</w:t>
            </w:r>
          </w:p>
        </w:tc>
        <w:tc>
          <w:tcPr>
            <w:tcW w:w="2234" w:type="dxa"/>
          </w:tcPr>
          <w:p w14:paraId="6C48D8D6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E</w:t>
            </w:r>
          </w:p>
        </w:tc>
      </w:tr>
      <w:tr w:rsidR="0066592E" w:rsidRPr="0066592E" w14:paraId="0EE49E08" w14:textId="77777777" w:rsidTr="0066592E">
        <w:tc>
          <w:tcPr>
            <w:tcW w:w="7225" w:type="dxa"/>
          </w:tcPr>
          <w:p w14:paraId="1DCE911D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Have an up to date knowledge of relevant legislation and guidance in relation to safer working practice for those staff working with children and young people in an education setting</w:t>
            </w:r>
          </w:p>
        </w:tc>
        <w:tc>
          <w:tcPr>
            <w:tcW w:w="2234" w:type="dxa"/>
          </w:tcPr>
          <w:p w14:paraId="18A1B68A" w14:textId="77777777" w:rsidR="0066592E" w:rsidRPr="0066592E" w:rsidRDefault="0066592E" w:rsidP="0066592E">
            <w:pPr>
              <w:spacing w:after="0" w:line="240" w:lineRule="auto"/>
              <w:rPr>
                <w:rFonts w:cstheme="minorHAnsi"/>
              </w:rPr>
            </w:pPr>
            <w:r w:rsidRPr="0066592E">
              <w:rPr>
                <w:rFonts w:cstheme="minorHAnsi"/>
              </w:rPr>
              <w:t>D</w:t>
            </w:r>
          </w:p>
        </w:tc>
      </w:tr>
    </w:tbl>
    <w:p w14:paraId="738F60D6" w14:textId="77777777" w:rsidR="0066592E" w:rsidRDefault="0066592E" w:rsidP="007C6551">
      <w:pPr>
        <w:spacing w:after="0" w:line="240" w:lineRule="auto"/>
      </w:pPr>
    </w:p>
    <w:p w14:paraId="5E82D9F7" w14:textId="77777777" w:rsidR="00450BD1" w:rsidRDefault="00450BD1"/>
    <w:sectPr w:rsidR="00450BD1" w:rsidSect="007C65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1D07"/>
    <w:multiLevelType w:val="hybridMultilevel"/>
    <w:tmpl w:val="B152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02AE"/>
    <w:multiLevelType w:val="hybridMultilevel"/>
    <w:tmpl w:val="F6A0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73"/>
    <w:rsid w:val="00130E73"/>
    <w:rsid w:val="001B5C7C"/>
    <w:rsid w:val="003B4A3D"/>
    <w:rsid w:val="00450BD1"/>
    <w:rsid w:val="005434C4"/>
    <w:rsid w:val="005B1ED8"/>
    <w:rsid w:val="005C4590"/>
    <w:rsid w:val="005F6113"/>
    <w:rsid w:val="00603C6E"/>
    <w:rsid w:val="0066592E"/>
    <w:rsid w:val="007C6551"/>
    <w:rsid w:val="007F69EB"/>
    <w:rsid w:val="008560AD"/>
    <w:rsid w:val="00882E6F"/>
    <w:rsid w:val="00B57617"/>
    <w:rsid w:val="00BA7515"/>
    <w:rsid w:val="00C73834"/>
    <w:rsid w:val="00DC000A"/>
    <w:rsid w:val="00E15521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4D65"/>
  <w15:chartTrackingRefBased/>
  <w15:docId w15:val="{6022E8CA-C271-4194-B966-12B2AD4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73"/>
    <w:pPr>
      <w:ind w:left="720"/>
      <w:contextualSpacing/>
    </w:pPr>
  </w:style>
  <w:style w:type="table" w:styleId="TableGrid">
    <w:name w:val="Table Grid"/>
    <w:basedOn w:val="TableNormal"/>
    <w:uiPriority w:val="59"/>
    <w:rsid w:val="006659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McCreery</dc:creator>
  <cp:keywords/>
  <dc:description/>
  <cp:lastModifiedBy>McCreery, Jennifer</cp:lastModifiedBy>
  <cp:revision>3</cp:revision>
  <cp:lastPrinted>2020-06-16T10:31:00Z</cp:lastPrinted>
  <dcterms:created xsi:type="dcterms:W3CDTF">2020-06-16T10:31:00Z</dcterms:created>
  <dcterms:modified xsi:type="dcterms:W3CDTF">2020-09-03T08:48:00Z</dcterms:modified>
</cp:coreProperties>
</file>