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F0E" w:rsidRDefault="00BE6CFA">
      <w:r w:rsidRPr="00153162">
        <w:rPr>
          <w:rFonts w:ascii="Bradley Hand ITC" w:hAnsi="Bradley Hand ITC"/>
          <w:b/>
          <w:bCs/>
          <w:noProof/>
          <w:sz w:val="30"/>
          <w:szCs w:val="30"/>
        </w:rPr>
        <w:drawing>
          <wp:anchor distT="0" distB="0" distL="114300" distR="114300" simplePos="0" relativeHeight="251660288" behindDoc="1" locked="0" layoutInCell="1" allowOverlap="1" wp14:anchorId="46DA0D28" wp14:editId="3637804A">
            <wp:simplePos x="0" y="0"/>
            <wp:positionH relativeFrom="column">
              <wp:posOffset>7658100</wp:posOffset>
            </wp:positionH>
            <wp:positionV relativeFrom="paragraph">
              <wp:posOffset>0</wp:posOffset>
            </wp:positionV>
            <wp:extent cx="542925" cy="542925"/>
            <wp:effectExtent l="0" t="0" r="9525" b="9525"/>
            <wp:wrapTight wrapText="bothSides">
              <wp:wrapPolygon edited="0">
                <wp:start x="0" y="0"/>
                <wp:lineTo x="0" y="21221"/>
                <wp:lineTo x="21221" y="21221"/>
                <wp:lineTo x="21221"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2023">
        <w:rPr>
          <w:rFonts w:ascii="Comic Sans MS" w:hAnsi="Comic Sans MS"/>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1019175</wp:posOffset>
                </wp:positionH>
                <wp:positionV relativeFrom="paragraph">
                  <wp:posOffset>-626745</wp:posOffset>
                </wp:positionV>
                <wp:extent cx="6124575" cy="78232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A85" w:rsidRPr="0087785F" w:rsidRDefault="0087785F" w:rsidP="008B5A85">
                            <w:pPr>
                              <w:jc w:val="center"/>
                              <w:rPr>
                                <w:rFonts w:ascii="Bradley Hand ITC" w:hAnsi="Bradley Hand ITC"/>
                                <w:b/>
                                <w:sz w:val="36"/>
                                <w:szCs w:val="36"/>
                              </w:rPr>
                            </w:pPr>
                            <w:r w:rsidRPr="0087785F">
                              <w:rPr>
                                <w:rFonts w:ascii="Bradley Hand ITC" w:hAnsi="Bradley Hand ITC"/>
                                <w:b/>
                                <w:sz w:val="36"/>
                                <w:szCs w:val="36"/>
                              </w:rPr>
                              <w:t xml:space="preserve">St </w:t>
                            </w:r>
                            <w:r w:rsidR="00280453">
                              <w:rPr>
                                <w:rFonts w:ascii="Bradley Hand ITC" w:hAnsi="Bradley Hand ITC"/>
                                <w:b/>
                                <w:sz w:val="36"/>
                                <w:szCs w:val="36"/>
                              </w:rPr>
                              <w:t>Godric’s</w:t>
                            </w:r>
                            <w:r w:rsidRPr="0087785F">
                              <w:rPr>
                                <w:rFonts w:ascii="Bradley Hand ITC" w:hAnsi="Bradley Hand ITC"/>
                                <w:b/>
                                <w:sz w:val="36"/>
                                <w:szCs w:val="36"/>
                              </w:rPr>
                              <w:t xml:space="preserve"> RC Primary School</w:t>
                            </w:r>
                          </w:p>
                          <w:p w:rsidR="008B5A85" w:rsidRPr="006E6F0E" w:rsidRDefault="008B5A85" w:rsidP="008B5A85">
                            <w:pPr>
                              <w:jc w:val="center"/>
                              <w:rPr>
                                <w:rFonts w:ascii="Calibri" w:hAnsi="Calibri"/>
                                <w:b/>
                              </w:rPr>
                            </w:pPr>
                            <w:r w:rsidRPr="006E6F0E">
                              <w:rPr>
                                <w:rFonts w:ascii="Calibri" w:hAnsi="Calibri"/>
                                <w:b/>
                              </w:rPr>
                              <w:t>PERSON SPECIFICATION AND CRITERIA FOR SELECTION</w:t>
                            </w:r>
                          </w:p>
                          <w:p w:rsidR="00D5537E" w:rsidRPr="006E6F0E" w:rsidRDefault="00A50900" w:rsidP="008B5A85">
                            <w:pPr>
                              <w:jc w:val="center"/>
                              <w:rPr>
                                <w:rFonts w:ascii="Calibri" w:hAnsi="Calibri"/>
                                <w:b/>
                              </w:rPr>
                            </w:pPr>
                            <w:r>
                              <w:rPr>
                                <w:rFonts w:ascii="Calibri" w:hAnsi="Calibri"/>
                                <w:b/>
                              </w:rPr>
                              <w:t>Supervisory Assistant</w:t>
                            </w:r>
                          </w:p>
                          <w:p w:rsidR="008B5A85" w:rsidRPr="008B5A85" w:rsidRDefault="008B5A85" w:rsidP="008B5A85">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0.25pt;margin-top:-49.35pt;width:482.25pt;height:6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ISgw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1SE6vTGVRD0YCDMD7AcIkOmztxr+tkhpW9bonb82lrdt5wwYJeFk8nk6IjjAsi2&#10;f6cZXEP2XkegobFdAIRiIEAHlZ7OygQqFBYXWV7Ml3OMKOwtV/mrPEqXkOp02ljn33DdoTCosQXl&#10;Izo53Dsf2JDqFBLZaynYRkgZJ3a3vZUWHQi4ZBOfmAAkOQ2TKgQrHY6NiOMKkIQ7wl6gG1X/VgLh&#10;9CYvZ5vFajkrNsV8Vi7T1SzNyptykRZlcbf5HghmRdUKxri6F4qfHJgVf6fwsRdG70QPor7G5Tyf&#10;jxJN2btpkml8/pRkJzw0pBRdjVfnIFIFYV8rBmmTyhMhx3HyM/1YZajB6RurEm0QlB894IftACjB&#10;G1vNnsAQVoNeoDr8RWDQavsVox46ssbuy55YjpF8q8BUZVYUoYXjBNwAFkB2urOd7hBFAarGHqNx&#10;eOvHtt8bK3Yt3DTaWOlrMGIjokeeWR3tC10Xkzn+IUJbT+cx6vk/tv4BAAD//wMAUEsDBBQABgAI&#10;AAAAIQCmPHwV3wAAAAsBAAAPAAAAZHJzL2Rvd25yZXYueG1sTI/LboMwEEX3lfoP1lTqpkpMUICE&#10;YqK2Uqtu8/gAgyeAiscIO4H8fSerdnk1R3fOLXaz7cUVR985UrBaRiCQamc6ahScjp+LDQgfNBnd&#10;O0IFN/SwKx8fCp0bN9Eer4fQCC4hn2sFbQhDLqWvW7TaL92AxLezG60OHMdGmlFPXG57GUdRKq3u&#10;iD+0esCPFuufw8UqOH9PL8l2qr7CKduv03fdZZW7KfX8NL+9ggg4hz8Y7vqsDiU7Ve5Cxouecxol&#10;jCpYbDcZiDuxihOeVymI1wnIspD/N5S/AAAA//8DAFBLAQItABQABgAIAAAAIQC2gziS/gAAAOEB&#10;AAATAAAAAAAAAAAAAAAAAAAAAABbQ29udGVudF9UeXBlc10ueG1sUEsBAi0AFAAGAAgAAAAhADj9&#10;If/WAAAAlAEAAAsAAAAAAAAAAAAAAAAALwEAAF9yZWxzLy5yZWxzUEsBAi0AFAAGAAgAAAAhAARC&#10;EhKDAgAADwUAAA4AAAAAAAAAAAAAAAAALgIAAGRycy9lMm9Eb2MueG1sUEsBAi0AFAAGAAgAAAAh&#10;AKY8fBXfAAAACwEAAA8AAAAAAAAAAAAAAAAA3QQAAGRycy9kb3ducmV2LnhtbFBLBQYAAAAABAAE&#10;APMAAADpBQAAAAA=&#10;" stroked="f">
                <v:textbox>
                  <w:txbxContent>
                    <w:p w:rsidR="008B5A85" w:rsidRPr="0087785F" w:rsidRDefault="0087785F" w:rsidP="008B5A85">
                      <w:pPr>
                        <w:jc w:val="center"/>
                        <w:rPr>
                          <w:rFonts w:ascii="Bradley Hand ITC" w:hAnsi="Bradley Hand ITC"/>
                          <w:b/>
                          <w:sz w:val="36"/>
                          <w:szCs w:val="36"/>
                        </w:rPr>
                      </w:pPr>
                      <w:r w:rsidRPr="0087785F">
                        <w:rPr>
                          <w:rFonts w:ascii="Bradley Hand ITC" w:hAnsi="Bradley Hand ITC"/>
                          <w:b/>
                          <w:sz w:val="36"/>
                          <w:szCs w:val="36"/>
                        </w:rPr>
                        <w:t xml:space="preserve">St </w:t>
                      </w:r>
                      <w:r w:rsidR="00280453">
                        <w:rPr>
                          <w:rFonts w:ascii="Bradley Hand ITC" w:hAnsi="Bradley Hand ITC"/>
                          <w:b/>
                          <w:sz w:val="36"/>
                          <w:szCs w:val="36"/>
                        </w:rPr>
                        <w:t>Godric’s</w:t>
                      </w:r>
                      <w:r w:rsidRPr="0087785F">
                        <w:rPr>
                          <w:rFonts w:ascii="Bradley Hand ITC" w:hAnsi="Bradley Hand ITC"/>
                          <w:b/>
                          <w:sz w:val="36"/>
                          <w:szCs w:val="36"/>
                        </w:rPr>
                        <w:t xml:space="preserve"> RC Primary School</w:t>
                      </w:r>
                    </w:p>
                    <w:p w:rsidR="008B5A85" w:rsidRPr="006E6F0E" w:rsidRDefault="008B5A85" w:rsidP="008B5A85">
                      <w:pPr>
                        <w:jc w:val="center"/>
                        <w:rPr>
                          <w:rFonts w:ascii="Calibri" w:hAnsi="Calibri"/>
                          <w:b/>
                        </w:rPr>
                      </w:pPr>
                      <w:r w:rsidRPr="006E6F0E">
                        <w:rPr>
                          <w:rFonts w:ascii="Calibri" w:hAnsi="Calibri"/>
                          <w:b/>
                        </w:rPr>
                        <w:t>PERSON SPECIFICATION AND CRITERIA FOR SELECTION</w:t>
                      </w:r>
                    </w:p>
                    <w:p w:rsidR="00D5537E" w:rsidRPr="006E6F0E" w:rsidRDefault="00A50900" w:rsidP="008B5A85">
                      <w:pPr>
                        <w:jc w:val="center"/>
                        <w:rPr>
                          <w:rFonts w:ascii="Calibri" w:hAnsi="Calibri"/>
                          <w:b/>
                        </w:rPr>
                      </w:pPr>
                      <w:r>
                        <w:rPr>
                          <w:rFonts w:ascii="Calibri" w:hAnsi="Calibri"/>
                          <w:b/>
                        </w:rPr>
                        <w:t>Supervisory Assistant</w:t>
                      </w:r>
                    </w:p>
                    <w:p w:rsidR="008B5A85" w:rsidRPr="008B5A85" w:rsidRDefault="008B5A85" w:rsidP="008B5A85">
                      <w:pPr>
                        <w:jc w:val="center"/>
                        <w:rPr>
                          <w:rFonts w:ascii="Comic Sans MS" w:hAnsi="Comic Sans MS"/>
                        </w:rPr>
                      </w:pPr>
                    </w:p>
                  </w:txbxContent>
                </v:textbox>
              </v:shape>
            </w:pict>
          </mc:Fallback>
        </mc:AlternateContent>
      </w:r>
      <w:r w:rsidR="007A3A27">
        <w:rPr>
          <w:noProof/>
        </w:rPr>
        <w:drawing>
          <wp:anchor distT="36576" distB="36576" distL="36576" distR="36576" simplePos="0" relativeHeight="251658240" behindDoc="0" locked="0" layoutInCell="1" allowOverlap="1">
            <wp:simplePos x="0" y="0"/>
            <wp:positionH relativeFrom="column">
              <wp:posOffset>14050010</wp:posOffset>
            </wp:positionH>
            <wp:positionV relativeFrom="paragraph">
              <wp:posOffset>314960</wp:posOffset>
            </wp:positionV>
            <wp:extent cx="612775" cy="47244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F0E" w:rsidRDefault="006E6F0E" w:rsidP="006E6F0E"/>
    <w:p w:rsidR="00BE6CFA" w:rsidRDefault="00BE6CFA" w:rsidP="006E6F0E">
      <w:r>
        <w:rPr>
          <w:rFonts w:asciiTheme="minorHAnsi" w:hAnsiTheme="minorHAnsi" w:cstheme="minorHAnsi"/>
          <w:b/>
          <w:noProof/>
        </w:rPr>
        <mc:AlternateContent>
          <mc:Choice Requires="wps">
            <w:drawing>
              <wp:anchor distT="0" distB="0" distL="114300" distR="114300" simplePos="0" relativeHeight="251662336" behindDoc="1" locked="0" layoutInCell="1" allowOverlap="1" wp14:anchorId="1B4F6621" wp14:editId="500DB749">
                <wp:simplePos x="0" y="0"/>
                <wp:positionH relativeFrom="column">
                  <wp:posOffset>6781800</wp:posOffset>
                </wp:positionH>
                <wp:positionV relativeFrom="paragraph">
                  <wp:posOffset>156210</wp:posOffset>
                </wp:positionV>
                <wp:extent cx="2125345" cy="295275"/>
                <wp:effectExtent l="0" t="0" r="1905" b="9525"/>
                <wp:wrapTight wrapText="bothSides">
                  <wp:wrapPolygon edited="0">
                    <wp:start x="0" y="0"/>
                    <wp:lineTo x="0" y="20903"/>
                    <wp:lineTo x="21423" y="20903"/>
                    <wp:lineTo x="21423"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CFA" w:rsidRPr="0080408D" w:rsidRDefault="00BE6CFA" w:rsidP="00BE6CFA">
                            <w:pPr>
                              <w:rPr>
                                <w:rFonts w:ascii="Bradley Hand ITC" w:hAnsi="Bradley Hand ITC"/>
                                <w:b/>
                                <w:sz w:val="20"/>
                                <w:szCs w:val="20"/>
                              </w:rPr>
                            </w:pPr>
                            <w:r w:rsidRPr="0080408D">
                              <w:rPr>
                                <w:rFonts w:ascii="Bradley Hand ITC" w:hAnsi="Bradley Hand ITC"/>
                                <w:b/>
                                <w:sz w:val="20"/>
                                <w:szCs w:val="20"/>
                              </w:rPr>
                              <w:t>We love, value and respect each other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6621" id="Text Box 3" o:spid="_x0000_s1027" type="#_x0000_t202" style="position:absolute;margin-left:534pt;margin-top:12.3pt;width:167.35pt;height:23.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bggIAABQFAAAOAAAAZHJzL2Uyb0RvYy54bWysVNmO2yAUfa/Uf0C8Z7yMPYmtOKNZmqrS&#10;dJFm+gEEcIyKAQETe1r133vBSSbTRaqq+gGzXM5dzrksL8deoh23TmjV4OwsxYgrqplQ2wZ/fljP&#10;Fhg5TxQjUive4Cfu8OXq9avlYGqe605Lxi0CEOXqwTS4897USeJox3vizrThCg5bbXviYWm3CbNk&#10;APReJnmaXiSDtsxYTblzsHs7HeJVxG9bTv3HtnXcI9lgiM3H0cZxE8ZktST11hLTCboPg/xDFD0R&#10;CpweoW6JJ+jRil+gekGtdrr1Z1T3iW5bQXnMAbLJ0p+yue+I4TEXKI4zxzK5/wdLP+w+WSRYg88x&#10;UqQHih746NG1HtF5qM5gXA1G9wbM/AjbwHLM1Jk7Tb84pPRNR9SWX1mrh44TBtFl4WZycnXCcQFk&#10;M7zXDNyQR68j0NjaPpQOioEAHVh6OjITQqGwmWd5eV6UGFE4y6syn5fRBakPt411/i3XPQqTBltg&#10;PqKT3Z3zIRpSH0yCM6elYGshZVzY7eZGWrQjoJJ1/PboL8ykCsZKh2sT4rQDQYKPcBbCjax/q7K8&#10;SK/zara+WMxnxbooZ9U8XczSrLquLtKiKm7X30OAWVF3gjGu7oTiBwVmxd8xvO+FSTtRg2hoMJSn&#10;nCj6Y5Jp/H6XZC88NKQUfYMXRyNSB2LfKAZpk9oTIad58jL8WGWoweEfqxJlEJifNODHzRj1FjUS&#10;JLLR7Al0YTXQBuTDYwKTTtuvGA3QmA1W8HJgJN8pUFaVFUXo47goynkOC3t6sjk9IYoCUIM9RtP0&#10;xk+9/2is2HbgZ9Ky0legxlZEoTzHtNcwtF7MaP9MhN4+XUer58ds9QMAAP//AwBQSwMEFAAGAAgA&#10;AAAhANi94rnfAAAACwEAAA8AAABkcnMvZG93bnJldi54bWxMjzFvwjAUhPdK/Q/WQ+pWnEQQojQO&#10;Qq2YEEMpUldjv8YR8XMaG3D/fc3Ujqc73X3XrKMd2BUn3zsSkM8zYEjK6Z46AceP7XMFzAdJWg6O&#10;UMAPeli3jw+NrLW70TteD6FjqYR8LQWYEMaac68MWunnbkRK3pebrAxJTh3Xk7ylcjvwIstKbmVP&#10;acHIEV8NqvPhYgV849t+87k8KrWNy91eGb2rohbiaRY3L8ACxvAXhjt+Qoc2MZ3chbRnQ9JZWaUz&#10;QUCxKIHdE4usWAE7CVjlOfC24f8/tL8AAAD//wMAUEsBAi0AFAAGAAgAAAAhALaDOJL+AAAA4QEA&#10;ABMAAAAAAAAAAAAAAAAAAAAAAFtDb250ZW50X1R5cGVzXS54bWxQSwECLQAUAAYACAAAACEAOP0h&#10;/9YAAACUAQAACwAAAAAAAAAAAAAAAAAvAQAAX3JlbHMvLnJlbHNQSwECLQAUAAYACAAAACEA/57I&#10;W4ICAAAUBQAADgAAAAAAAAAAAAAAAAAuAgAAZHJzL2Uyb0RvYy54bWxQSwECLQAUAAYACAAAACEA&#10;2L3iud8AAAALAQAADwAAAAAAAAAAAAAAAADcBAAAZHJzL2Rvd25yZXYueG1sUEsFBgAAAAAEAAQA&#10;8wAAAOgFAAAAAA==&#10;" stroked="f">
                <v:textbox>
                  <w:txbxContent>
                    <w:p w:rsidR="00BE6CFA" w:rsidRPr="0080408D" w:rsidRDefault="00BE6CFA" w:rsidP="00BE6CFA">
                      <w:pPr>
                        <w:rPr>
                          <w:rFonts w:ascii="Bradley Hand ITC" w:hAnsi="Bradley Hand ITC"/>
                          <w:b/>
                          <w:sz w:val="20"/>
                          <w:szCs w:val="20"/>
                        </w:rPr>
                      </w:pPr>
                      <w:r w:rsidRPr="0080408D">
                        <w:rPr>
                          <w:rFonts w:ascii="Bradley Hand ITC" w:hAnsi="Bradley Hand ITC"/>
                          <w:b/>
                          <w:sz w:val="20"/>
                          <w:szCs w:val="20"/>
                        </w:rPr>
                        <w:t>We love, value and respect each other</w:t>
                      </w:r>
                    </w:p>
                  </w:txbxContent>
                </v:textbox>
                <w10:wrap type="tight"/>
              </v:shape>
            </w:pict>
          </mc:Fallback>
        </mc:AlternateContent>
      </w:r>
    </w:p>
    <w:p w:rsidR="00BE6CFA" w:rsidRDefault="00BE6CFA" w:rsidP="006E6F0E">
      <w:bookmarkStart w:id="0" w:name="_GoBack"/>
      <w:bookmarkEnd w:id="0"/>
    </w:p>
    <w:p w:rsidR="00BE6CFA" w:rsidRDefault="00BE6CFA" w:rsidP="006E6F0E"/>
    <w:p w:rsidR="00BE6CFA" w:rsidRDefault="00BE6CFA" w:rsidP="006E6F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5823"/>
        <w:gridCol w:w="3355"/>
        <w:gridCol w:w="2417"/>
      </w:tblGrid>
      <w:tr w:rsidR="006E6F0E" w:rsidTr="00A00976">
        <w:tc>
          <w:tcPr>
            <w:tcW w:w="2376" w:type="dxa"/>
            <w:shd w:val="clear" w:color="auto" w:fill="auto"/>
          </w:tcPr>
          <w:p w:rsidR="006E6F0E" w:rsidRPr="00A00976" w:rsidRDefault="006E6F0E" w:rsidP="006E6F0E">
            <w:pPr>
              <w:rPr>
                <w:rFonts w:ascii="Calibri" w:hAnsi="Calibri"/>
                <w:b/>
              </w:rPr>
            </w:pPr>
            <w:r w:rsidRPr="00A00976">
              <w:rPr>
                <w:rFonts w:ascii="Calibri" w:hAnsi="Calibri"/>
                <w:b/>
              </w:rPr>
              <w:t>Area</w:t>
            </w:r>
            <w:r w:rsidR="00872B20" w:rsidRPr="00A00976">
              <w:rPr>
                <w:rFonts w:ascii="Calibri" w:hAnsi="Calibri"/>
                <w:b/>
              </w:rPr>
              <w:t>:</w:t>
            </w:r>
          </w:p>
        </w:tc>
        <w:tc>
          <w:tcPr>
            <w:tcW w:w="5954" w:type="dxa"/>
            <w:shd w:val="clear" w:color="auto" w:fill="auto"/>
          </w:tcPr>
          <w:p w:rsidR="006E6F0E" w:rsidRPr="00A00976" w:rsidRDefault="006E6F0E" w:rsidP="006E6F0E">
            <w:pPr>
              <w:rPr>
                <w:rFonts w:ascii="Calibri" w:hAnsi="Calibri"/>
                <w:b/>
              </w:rPr>
            </w:pPr>
            <w:r w:rsidRPr="00A00976">
              <w:rPr>
                <w:rFonts w:ascii="Calibri" w:hAnsi="Calibri"/>
                <w:b/>
              </w:rPr>
              <w:t>Essential</w:t>
            </w:r>
            <w:r w:rsidR="00872B20" w:rsidRPr="00A00976">
              <w:rPr>
                <w:rFonts w:ascii="Calibri" w:hAnsi="Calibri"/>
                <w:b/>
              </w:rPr>
              <w:t>:</w:t>
            </w:r>
          </w:p>
        </w:tc>
        <w:tc>
          <w:tcPr>
            <w:tcW w:w="3402" w:type="dxa"/>
            <w:shd w:val="clear" w:color="auto" w:fill="auto"/>
          </w:tcPr>
          <w:p w:rsidR="006E6F0E" w:rsidRPr="00A00976" w:rsidRDefault="006E6F0E" w:rsidP="006E6F0E">
            <w:pPr>
              <w:rPr>
                <w:rFonts w:ascii="Calibri" w:hAnsi="Calibri"/>
                <w:b/>
              </w:rPr>
            </w:pPr>
            <w:r w:rsidRPr="00A00976">
              <w:rPr>
                <w:rFonts w:ascii="Calibri" w:hAnsi="Calibri"/>
                <w:b/>
              </w:rPr>
              <w:t>Desirable</w:t>
            </w:r>
            <w:r w:rsidR="00872B20" w:rsidRPr="00A00976">
              <w:rPr>
                <w:rFonts w:ascii="Calibri" w:hAnsi="Calibri"/>
                <w:b/>
              </w:rPr>
              <w:t>:</w:t>
            </w:r>
          </w:p>
        </w:tc>
        <w:tc>
          <w:tcPr>
            <w:tcW w:w="2442" w:type="dxa"/>
            <w:shd w:val="clear" w:color="auto" w:fill="auto"/>
          </w:tcPr>
          <w:p w:rsidR="006E6F0E" w:rsidRPr="00A00976" w:rsidRDefault="00885E9C" w:rsidP="00885E9C">
            <w:pPr>
              <w:rPr>
                <w:rFonts w:ascii="Calibri" w:hAnsi="Calibri"/>
                <w:b/>
              </w:rPr>
            </w:pPr>
            <w:r>
              <w:rPr>
                <w:rFonts w:ascii="Calibri" w:hAnsi="Calibri"/>
                <w:b/>
              </w:rPr>
              <w:t>Assessment</w:t>
            </w:r>
            <w:r w:rsidR="00872B20" w:rsidRPr="00A00976">
              <w:rPr>
                <w:rFonts w:ascii="Calibri" w:hAnsi="Calibri"/>
                <w:b/>
              </w:rPr>
              <w:t>:</w:t>
            </w:r>
          </w:p>
        </w:tc>
      </w:tr>
      <w:tr w:rsidR="006E6F0E" w:rsidTr="00A00976">
        <w:tc>
          <w:tcPr>
            <w:tcW w:w="2376" w:type="dxa"/>
            <w:shd w:val="clear" w:color="auto" w:fill="auto"/>
          </w:tcPr>
          <w:p w:rsidR="006E6F0E" w:rsidRPr="00A00976" w:rsidRDefault="00885E9C" w:rsidP="006E6F0E">
            <w:pPr>
              <w:rPr>
                <w:rFonts w:ascii="Calibri" w:hAnsi="Calibri"/>
                <w:b/>
              </w:rPr>
            </w:pPr>
            <w:r>
              <w:rPr>
                <w:rFonts w:ascii="Calibri" w:hAnsi="Calibri"/>
                <w:b/>
              </w:rPr>
              <w:t>Education, Qualifications and Training</w:t>
            </w:r>
            <w:r w:rsidR="006E6F0E" w:rsidRPr="00A00976">
              <w:rPr>
                <w:rFonts w:ascii="Calibri" w:hAnsi="Calibri"/>
                <w:b/>
              </w:rPr>
              <w:t xml:space="preserve"> </w:t>
            </w:r>
          </w:p>
        </w:tc>
        <w:tc>
          <w:tcPr>
            <w:tcW w:w="5954" w:type="dxa"/>
            <w:shd w:val="clear" w:color="auto" w:fill="auto"/>
          </w:tcPr>
          <w:p w:rsidR="006E6F0E" w:rsidRPr="00A00976" w:rsidRDefault="00885E9C" w:rsidP="00885E9C">
            <w:pPr>
              <w:numPr>
                <w:ilvl w:val="0"/>
                <w:numId w:val="12"/>
              </w:numPr>
              <w:ind w:left="360"/>
              <w:rPr>
                <w:rFonts w:ascii="Calibri" w:hAnsi="Calibri"/>
              </w:rPr>
            </w:pPr>
            <w:r>
              <w:rPr>
                <w:rFonts w:ascii="Calibri" w:hAnsi="Calibri"/>
              </w:rPr>
              <w:t>Basic Literacy and Numeracy Skills</w:t>
            </w:r>
            <w:r w:rsidR="00BA156E" w:rsidRPr="00A00976">
              <w:rPr>
                <w:rFonts w:ascii="Calibri" w:hAnsi="Calibri"/>
              </w:rPr>
              <w:t xml:space="preserve"> </w:t>
            </w:r>
          </w:p>
        </w:tc>
        <w:tc>
          <w:tcPr>
            <w:tcW w:w="3402" w:type="dxa"/>
            <w:shd w:val="clear" w:color="auto" w:fill="auto"/>
          </w:tcPr>
          <w:p w:rsidR="00BA156E" w:rsidRDefault="00885E9C" w:rsidP="00885E9C">
            <w:pPr>
              <w:numPr>
                <w:ilvl w:val="0"/>
                <w:numId w:val="12"/>
              </w:numPr>
              <w:ind w:left="360"/>
              <w:rPr>
                <w:rFonts w:ascii="Calibri" w:hAnsi="Calibri"/>
              </w:rPr>
            </w:pPr>
            <w:r>
              <w:rPr>
                <w:rFonts w:ascii="Calibri" w:hAnsi="Calibri"/>
              </w:rPr>
              <w:t>First Aid Certificate</w:t>
            </w:r>
          </w:p>
          <w:p w:rsidR="00885E9C" w:rsidRPr="00A00976" w:rsidRDefault="00885E9C" w:rsidP="00885E9C">
            <w:pPr>
              <w:numPr>
                <w:ilvl w:val="0"/>
                <w:numId w:val="12"/>
              </w:numPr>
              <w:ind w:left="360"/>
              <w:rPr>
                <w:rFonts w:ascii="Calibri" w:hAnsi="Calibri"/>
              </w:rPr>
            </w:pPr>
            <w:r>
              <w:rPr>
                <w:rFonts w:ascii="Calibri" w:hAnsi="Calibri"/>
              </w:rPr>
              <w:t>Willingness to undertake further training with a particular emphasis on a Child Protection Certificate.</w:t>
            </w:r>
          </w:p>
        </w:tc>
        <w:tc>
          <w:tcPr>
            <w:tcW w:w="2442" w:type="dxa"/>
            <w:shd w:val="clear" w:color="auto" w:fill="auto"/>
          </w:tcPr>
          <w:p w:rsidR="006E6F0E" w:rsidRPr="00A00976" w:rsidRDefault="00885E9C" w:rsidP="00885E9C">
            <w:pPr>
              <w:numPr>
                <w:ilvl w:val="0"/>
                <w:numId w:val="13"/>
              </w:numPr>
              <w:ind w:left="360"/>
              <w:rPr>
                <w:rFonts w:ascii="Calibri" w:hAnsi="Calibri"/>
              </w:rPr>
            </w:pPr>
            <w:r>
              <w:rPr>
                <w:rFonts w:ascii="Calibri" w:hAnsi="Calibri"/>
              </w:rPr>
              <w:t>Application Form</w:t>
            </w:r>
          </w:p>
        </w:tc>
      </w:tr>
      <w:tr w:rsidR="00885E9C" w:rsidTr="00A00976">
        <w:tc>
          <w:tcPr>
            <w:tcW w:w="2376" w:type="dxa"/>
            <w:shd w:val="clear" w:color="auto" w:fill="auto"/>
          </w:tcPr>
          <w:p w:rsidR="00885E9C" w:rsidRDefault="00885E9C" w:rsidP="006E6F0E">
            <w:pPr>
              <w:rPr>
                <w:rFonts w:ascii="Calibri" w:hAnsi="Calibri"/>
                <w:b/>
              </w:rPr>
            </w:pPr>
            <w:r>
              <w:rPr>
                <w:rFonts w:ascii="Calibri" w:hAnsi="Calibri"/>
                <w:b/>
              </w:rPr>
              <w:t>Experience</w:t>
            </w:r>
          </w:p>
        </w:tc>
        <w:tc>
          <w:tcPr>
            <w:tcW w:w="5954" w:type="dxa"/>
            <w:shd w:val="clear" w:color="auto" w:fill="auto"/>
          </w:tcPr>
          <w:p w:rsidR="00885E9C" w:rsidRDefault="00885E9C" w:rsidP="00472700">
            <w:pPr>
              <w:rPr>
                <w:rFonts w:ascii="Calibri" w:hAnsi="Calibri"/>
              </w:rPr>
            </w:pPr>
          </w:p>
        </w:tc>
        <w:tc>
          <w:tcPr>
            <w:tcW w:w="3402" w:type="dxa"/>
            <w:shd w:val="clear" w:color="auto" w:fill="auto"/>
          </w:tcPr>
          <w:p w:rsidR="00885E9C" w:rsidRDefault="00885E9C" w:rsidP="00885E9C">
            <w:pPr>
              <w:numPr>
                <w:ilvl w:val="0"/>
                <w:numId w:val="12"/>
              </w:numPr>
              <w:ind w:left="360"/>
              <w:rPr>
                <w:rFonts w:ascii="Calibri" w:hAnsi="Calibri"/>
              </w:rPr>
            </w:pPr>
            <w:r>
              <w:rPr>
                <w:rFonts w:ascii="Calibri" w:hAnsi="Calibri"/>
              </w:rPr>
              <w:t>Previous experience of working with or caring for children aged 4-1 years.</w:t>
            </w:r>
          </w:p>
          <w:p w:rsidR="00885E9C" w:rsidRDefault="00885E9C" w:rsidP="00885E9C">
            <w:pPr>
              <w:numPr>
                <w:ilvl w:val="0"/>
                <w:numId w:val="12"/>
              </w:numPr>
              <w:ind w:left="360"/>
              <w:rPr>
                <w:rFonts w:ascii="Calibri" w:hAnsi="Calibri"/>
              </w:rPr>
            </w:pPr>
            <w:r>
              <w:rPr>
                <w:rFonts w:ascii="Calibri" w:hAnsi="Calibri"/>
              </w:rPr>
              <w:t>Experience of working in a school environment either in a paid or voluntary capacity.</w:t>
            </w:r>
          </w:p>
        </w:tc>
        <w:tc>
          <w:tcPr>
            <w:tcW w:w="2442" w:type="dxa"/>
            <w:shd w:val="clear" w:color="auto" w:fill="auto"/>
          </w:tcPr>
          <w:p w:rsidR="00885E9C" w:rsidRDefault="00885E9C" w:rsidP="00885E9C">
            <w:pPr>
              <w:numPr>
                <w:ilvl w:val="0"/>
                <w:numId w:val="13"/>
              </w:numPr>
              <w:ind w:left="360"/>
              <w:rPr>
                <w:rFonts w:ascii="Calibri" w:hAnsi="Calibri"/>
              </w:rPr>
            </w:pPr>
            <w:r>
              <w:rPr>
                <w:rFonts w:ascii="Calibri" w:hAnsi="Calibri"/>
              </w:rPr>
              <w:t>Application form</w:t>
            </w:r>
          </w:p>
          <w:p w:rsidR="00885E9C" w:rsidRDefault="00885E9C" w:rsidP="00885E9C">
            <w:pPr>
              <w:numPr>
                <w:ilvl w:val="0"/>
                <w:numId w:val="13"/>
              </w:numPr>
              <w:ind w:left="360"/>
              <w:rPr>
                <w:rFonts w:ascii="Calibri" w:hAnsi="Calibri"/>
              </w:rPr>
            </w:pPr>
            <w:r>
              <w:rPr>
                <w:rFonts w:ascii="Calibri" w:hAnsi="Calibri"/>
              </w:rPr>
              <w:t>References</w:t>
            </w:r>
          </w:p>
          <w:p w:rsidR="00885E9C" w:rsidRDefault="00885E9C" w:rsidP="00885E9C">
            <w:pPr>
              <w:numPr>
                <w:ilvl w:val="0"/>
                <w:numId w:val="13"/>
              </w:numPr>
              <w:ind w:left="360"/>
              <w:rPr>
                <w:rFonts w:ascii="Calibri" w:hAnsi="Calibri"/>
              </w:rPr>
            </w:pPr>
            <w:r>
              <w:rPr>
                <w:rFonts w:ascii="Calibri" w:hAnsi="Calibri"/>
              </w:rPr>
              <w:t>Interview</w:t>
            </w:r>
          </w:p>
        </w:tc>
      </w:tr>
      <w:tr w:rsidR="006E6F0E" w:rsidTr="00A00976">
        <w:tc>
          <w:tcPr>
            <w:tcW w:w="2376" w:type="dxa"/>
            <w:shd w:val="clear" w:color="auto" w:fill="auto"/>
          </w:tcPr>
          <w:p w:rsidR="006E6F0E" w:rsidRPr="00A00976" w:rsidRDefault="00885E9C" w:rsidP="00855BC9">
            <w:pPr>
              <w:rPr>
                <w:rFonts w:ascii="Calibri" w:hAnsi="Calibri"/>
                <w:b/>
              </w:rPr>
            </w:pPr>
            <w:r>
              <w:rPr>
                <w:rFonts w:ascii="Calibri" w:hAnsi="Calibri"/>
                <w:b/>
              </w:rPr>
              <w:t>Knowledge and Understanding</w:t>
            </w:r>
          </w:p>
        </w:tc>
        <w:tc>
          <w:tcPr>
            <w:tcW w:w="5954" w:type="dxa"/>
            <w:shd w:val="clear" w:color="auto" w:fill="auto"/>
          </w:tcPr>
          <w:p w:rsidR="00052F93" w:rsidRDefault="00885E9C" w:rsidP="00885E9C">
            <w:pPr>
              <w:numPr>
                <w:ilvl w:val="0"/>
                <w:numId w:val="14"/>
              </w:numPr>
              <w:ind w:left="360"/>
              <w:rPr>
                <w:rFonts w:ascii="Calibri" w:hAnsi="Calibri"/>
              </w:rPr>
            </w:pPr>
            <w:r>
              <w:rPr>
                <w:rFonts w:ascii="Calibri" w:hAnsi="Calibri"/>
              </w:rPr>
              <w:t>An understanding of the welfare, social and emotional needs of children.</w:t>
            </w:r>
          </w:p>
          <w:p w:rsidR="00885E9C" w:rsidRDefault="00885E9C" w:rsidP="00885E9C">
            <w:pPr>
              <w:numPr>
                <w:ilvl w:val="0"/>
                <w:numId w:val="14"/>
              </w:numPr>
              <w:ind w:left="360"/>
              <w:rPr>
                <w:rFonts w:ascii="Calibri" w:hAnsi="Calibri"/>
              </w:rPr>
            </w:pPr>
            <w:r>
              <w:rPr>
                <w:rFonts w:ascii="Calibri" w:hAnsi="Calibri"/>
              </w:rPr>
              <w:t>Knowledge of how to promote and safeguard the safety and welfare of children.</w:t>
            </w:r>
          </w:p>
          <w:p w:rsidR="00885E9C" w:rsidRPr="00A00976" w:rsidRDefault="00885E9C" w:rsidP="00885E9C">
            <w:pPr>
              <w:numPr>
                <w:ilvl w:val="0"/>
                <w:numId w:val="14"/>
              </w:numPr>
              <w:ind w:left="360"/>
              <w:rPr>
                <w:rFonts w:ascii="Calibri" w:hAnsi="Calibri"/>
              </w:rPr>
            </w:pPr>
            <w:r>
              <w:rPr>
                <w:rFonts w:ascii="Calibri" w:hAnsi="Calibri"/>
              </w:rPr>
              <w:t>Knowledge, understanding and commitment to play and the benefits for children.</w:t>
            </w:r>
          </w:p>
        </w:tc>
        <w:tc>
          <w:tcPr>
            <w:tcW w:w="3402" w:type="dxa"/>
            <w:shd w:val="clear" w:color="auto" w:fill="auto"/>
          </w:tcPr>
          <w:p w:rsidR="00C5770B" w:rsidRPr="00A00976" w:rsidRDefault="00C5770B" w:rsidP="00885E9C">
            <w:pPr>
              <w:rPr>
                <w:rFonts w:ascii="Calibri" w:hAnsi="Calibri"/>
              </w:rPr>
            </w:pPr>
          </w:p>
        </w:tc>
        <w:tc>
          <w:tcPr>
            <w:tcW w:w="2442" w:type="dxa"/>
            <w:shd w:val="clear" w:color="auto" w:fill="auto"/>
          </w:tcPr>
          <w:p w:rsidR="006E6F0E" w:rsidRDefault="00885E9C" w:rsidP="00885E9C">
            <w:pPr>
              <w:numPr>
                <w:ilvl w:val="0"/>
                <w:numId w:val="14"/>
              </w:numPr>
              <w:ind w:left="360"/>
              <w:rPr>
                <w:rFonts w:ascii="Calibri" w:hAnsi="Calibri"/>
              </w:rPr>
            </w:pPr>
            <w:r>
              <w:rPr>
                <w:rFonts w:ascii="Calibri" w:hAnsi="Calibri"/>
              </w:rPr>
              <w:t>Application form</w:t>
            </w:r>
          </w:p>
          <w:p w:rsidR="00885E9C" w:rsidRPr="00A00976" w:rsidRDefault="00885E9C" w:rsidP="00885E9C">
            <w:pPr>
              <w:numPr>
                <w:ilvl w:val="0"/>
                <w:numId w:val="14"/>
              </w:numPr>
              <w:ind w:left="360"/>
              <w:rPr>
                <w:rFonts w:ascii="Calibri" w:hAnsi="Calibri"/>
              </w:rPr>
            </w:pPr>
            <w:r>
              <w:rPr>
                <w:rFonts w:ascii="Calibri" w:hAnsi="Calibri"/>
              </w:rPr>
              <w:t>Interview</w:t>
            </w:r>
          </w:p>
        </w:tc>
      </w:tr>
      <w:tr w:rsidR="00855BC9" w:rsidTr="00A00976">
        <w:tc>
          <w:tcPr>
            <w:tcW w:w="2376" w:type="dxa"/>
            <w:shd w:val="clear" w:color="auto" w:fill="auto"/>
          </w:tcPr>
          <w:p w:rsidR="00855BC9" w:rsidRPr="00A00976" w:rsidRDefault="00885E9C" w:rsidP="00855BC9">
            <w:pPr>
              <w:rPr>
                <w:rFonts w:ascii="Calibri" w:hAnsi="Calibri"/>
                <w:b/>
              </w:rPr>
            </w:pPr>
            <w:r>
              <w:rPr>
                <w:rFonts w:ascii="Calibri" w:hAnsi="Calibri"/>
                <w:b/>
              </w:rPr>
              <w:t>Attitudes and Abilities</w:t>
            </w:r>
          </w:p>
        </w:tc>
        <w:tc>
          <w:tcPr>
            <w:tcW w:w="5954" w:type="dxa"/>
            <w:shd w:val="clear" w:color="auto" w:fill="auto"/>
          </w:tcPr>
          <w:p w:rsidR="00855BC9" w:rsidRDefault="00885E9C" w:rsidP="00885E9C">
            <w:pPr>
              <w:rPr>
                <w:rFonts w:ascii="Calibri" w:hAnsi="Calibri"/>
              </w:rPr>
            </w:pPr>
            <w:r>
              <w:rPr>
                <w:rFonts w:ascii="Calibri" w:hAnsi="Calibri"/>
              </w:rPr>
              <w:t>Ability to:</w:t>
            </w:r>
          </w:p>
          <w:p w:rsidR="00885E9C" w:rsidRDefault="00885E9C" w:rsidP="00885E9C">
            <w:pPr>
              <w:numPr>
                <w:ilvl w:val="0"/>
                <w:numId w:val="15"/>
              </w:numPr>
              <w:ind w:left="360"/>
              <w:rPr>
                <w:rFonts w:ascii="Calibri" w:hAnsi="Calibri"/>
              </w:rPr>
            </w:pPr>
            <w:r>
              <w:rPr>
                <w:rFonts w:ascii="Calibri" w:hAnsi="Calibri"/>
              </w:rPr>
              <w:t>Form good relationships and to work well with colleagues as part of a team.</w:t>
            </w:r>
          </w:p>
          <w:p w:rsidR="00885E9C" w:rsidRDefault="00885E9C" w:rsidP="00885E9C">
            <w:pPr>
              <w:numPr>
                <w:ilvl w:val="0"/>
                <w:numId w:val="15"/>
              </w:numPr>
              <w:ind w:left="360"/>
              <w:rPr>
                <w:rFonts w:ascii="Calibri" w:hAnsi="Calibri"/>
              </w:rPr>
            </w:pPr>
            <w:r>
              <w:rPr>
                <w:rFonts w:ascii="Calibri" w:hAnsi="Calibri"/>
              </w:rPr>
              <w:lastRenderedPageBreak/>
              <w:t>Form supportive, responsive and positive relationships with children.</w:t>
            </w:r>
          </w:p>
          <w:p w:rsidR="00885E9C" w:rsidRDefault="00885E9C" w:rsidP="00885E9C">
            <w:pPr>
              <w:numPr>
                <w:ilvl w:val="0"/>
                <w:numId w:val="15"/>
              </w:numPr>
              <w:ind w:left="360"/>
              <w:rPr>
                <w:rFonts w:ascii="Calibri" w:hAnsi="Calibri"/>
              </w:rPr>
            </w:pPr>
            <w:r>
              <w:rPr>
                <w:rFonts w:ascii="Calibri" w:hAnsi="Calibri"/>
              </w:rPr>
              <w:t>Be flexible, adaptable and to act on own initiate, and to be constructive in response to issues and problems as they arise.</w:t>
            </w:r>
          </w:p>
          <w:p w:rsidR="00885E9C" w:rsidRDefault="00885E9C" w:rsidP="00885E9C">
            <w:pPr>
              <w:numPr>
                <w:ilvl w:val="0"/>
                <w:numId w:val="15"/>
              </w:numPr>
              <w:ind w:left="360"/>
              <w:rPr>
                <w:rFonts w:ascii="Calibri" w:hAnsi="Calibri"/>
              </w:rPr>
            </w:pPr>
            <w:r>
              <w:rPr>
                <w:rFonts w:ascii="Calibri" w:hAnsi="Calibri"/>
              </w:rPr>
              <w:t>Actively support and facilitate children’s play in the playground.</w:t>
            </w:r>
          </w:p>
          <w:p w:rsidR="00885E9C" w:rsidRDefault="00885E9C" w:rsidP="00885E9C">
            <w:pPr>
              <w:numPr>
                <w:ilvl w:val="0"/>
                <w:numId w:val="15"/>
              </w:numPr>
              <w:ind w:left="360"/>
              <w:rPr>
                <w:rFonts w:ascii="Calibri" w:hAnsi="Calibri"/>
              </w:rPr>
            </w:pPr>
            <w:r>
              <w:rPr>
                <w:rFonts w:ascii="Calibri" w:hAnsi="Calibri"/>
              </w:rPr>
              <w:t>Be able to establish firm and consistent boundaries in relation to children’s behaviour.</w:t>
            </w:r>
          </w:p>
          <w:p w:rsidR="00885E9C" w:rsidRPr="00A00976" w:rsidRDefault="00885E9C" w:rsidP="00885E9C">
            <w:pPr>
              <w:numPr>
                <w:ilvl w:val="0"/>
                <w:numId w:val="15"/>
              </w:numPr>
              <w:ind w:left="360"/>
              <w:rPr>
                <w:rFonts w:ascii="Calibri" w:hAnsi="Calibri"/>
              </w:rPr>
            </w:pPr>
            <w:r>
              <w:rPr>
                <w:rFonts w:ascii="Calibri" w:hAnsi="Calibri"/>
              </w:rPr>
              <w:t>Show commitment to the inclusion of all children and an understanding</w:t>
            </w:r>
            <w:r w:rsidR="008E145D">
              <w:rPr>
                <w:rFonts w:ascii="Calibri" w:hAnsi="Calibri"/>
              </w:rPr>
              <w:t xml:space="preserve"> of, and commitment to equality of opportunity.</w:t>
            </w:r>
          </w:p>
        </w:tc>
        <w:tc>
          <w:tcPr>
            <w:tcW w:w="3402" w:type="dxa"/>
            <w:shd w:val="clear" w:color="auto" w:fill="auto"/>
          </w:tcPr>
          <w:p w:rsidR="00855BC9" w:rsidRPr="00A00976" w:rsidRDefault="008E145D" w:rsidP="008E145D">
            <w:pPr>
              <w:numPr>
                <w:ilvl w:val="0"/>
                <w:numId w:val="15"/>
              </w:numPr>
              <w:ind w:left="360"/>
              <w:rPr>
                <w:rFonts w:ascii="Calibri" w:hAnsi="Calibri"/>
              </w:rPr>
            </w:pPr>
            <w:r>
              <w:rPr>
                <w:rFonts w:ascii="Calibri" w:hAnsi="Calibri"/>
              </w:rPr>
              <w:lastRenderedPageBreak/>
              <w:t>Basic understanding of child development and learning.</w:t>
            </w:r>
          </w:p>
        </w:tc>
        <w:tc>
          <w:tcPr>
            <w:tcW w:w="2442" w:type="dxa"/>
            <w:shd w:val="clear" w:color="auto" w:fill="auto"/>
          </w:tcPr>
          <w:p w:rsidR="00DB090F" w:rsidRPr="008E145D" w:rsidRDefault="008E145D" w:rsidP="008E145D">
            <w:pPr>
              <w:numPr>
                <w:ilvl w:val="0"/>
                <w:numId w:val="15"/>
              </w:numPr>
              <w:ind w:left="360"/>
              <w:rPr>
                <w:rFonts w:ascii="Calibri" w:hAnsi="Calibri"/>
              </w:rPr>
            </w:pPr>
            <w:r w:rsidRPr="008E145D">
              <w:rPr>
                <w:rFonts w:ascii="Calibri" w:hAnsi="Calibri"/>
              </w:rPr>
              <w:t>Application Form</w:t>
            </w:r>
          </w:p>
          <w:p w:rsidR="008E145D" w:rsidRPr="008E145D" w:rsidRDefault="008E145D" w:rsidP="008E145D">
            <w:pPr>
              <w:numPr>
                <w:ilvl w:val="0"/>
                <w:numId w:val="15"/>
              </w:numPr>
              <w:ind w:left="360"/>
              <w:rPr>
                <w:rFonts w:ascii="Calibri" w:hAnsi="Calibri"/>
              </w:rPr>
            </w:pPr>
            <w:r w:rsidRPr="008E145D">
              <w:rPr>
                <w:rFonts w:ascii="Calibri" w:hAnsi="Calibri"/>
              </w:rPr>
              <w:t>References</w:t>
            </w:r>
          </w:p>
          <w:p w:rsidR="008E145D" w:rsidRPr="00A00976" w:rsidRDefault="008E145D" w:rsidP="008E145D">
            <w:pPr>
              <w:numPr>
                <w:ilvl w:val="0"/>
                <w:numId w:val="15"/>
              </w:numPr>
              <w:ind w:left="360"/>
              <w:rPr>
                <w:rFonts w:ascii="Calibri" w:hAnsi="Calibri"/>
              </w:rPr>
            </w:pPr>
            <w:r w:rsidRPr="008E145D">
              <w:rPr>
                <w:rFonts w:ascii="Calibri" w:hAnsi="Calibri"/>
              </w:rPr>
              <w:t>Interview</w:t>
            </w:r>
          </w:p>
        </w:tc>
      </w:tr>
    </w:tbl>
    <w:p w:rsidR="0086531A" w:rsidRDefault="0086531A" w:rsidP="006E6F0E"/>
    <w:p w:rsidR="009D6D14" w:rsidRPr="009D6D14" w:rsidRDefault="009D6D14" w:rsidP="009D6D14">
      <w:pPr>
        <w:jc w:val="center"/>
        <w:rPr>
          <w:b/>
        </w:rPr>
      </w:pPr>
      <w:r w:rsidRPr="009D6D14">
        <w:rPr>
          <w:b/>
        </w:rPr>
        <w:t xml:space="preserve">St </w:t>
      </w:r>
      <w:r w:rsidR="00280453">
        <w:rPr>
          <w:b/>
        </w:rPr>
        <w:t>Godric’s</w:t>
      </w:r>
      <w:r w:rsidRPr="009D6D14">
        <w:rPr>
          <w:b/>
        </w:rPr>
        <w:t xml:space="preserve"> RC Primary School is committed to safeguarding and promoting the welfare of children and young people and expects all staff and volunteers to share this commitment.  Any offer of employment will be subject to receipt of a satisfactory DBS Enhanced Disclosure.</w:t>
      </w:r>
    </w:p>
    <w:p w:rsidR="009D6D14" w:rsidRPr="009D6D14" w:rsidRDefault="009D6D14" w:rsidP="009D6D14">
      <w:pPr>
        <w:jc w:val="center"/>
        <w:rPr>
          <w:b/>
        </w:rPr>
      </w:pPr>
    </w:p>
    <w:p w:rsidR="009D6D14" w:rsidRPr="009D6D14" w:rsidRDefault="009D6D14" w:rsidP="009D6D14">
      <w:pPr>
        <w:jc w:val="center"/>
        <w:rPr>
          <w:b/>
        </w:rPr>
      </w:pPr>
      <w:r w:rsidRPr="009D6D14">
        <w:rPr>
          <w:b/>
        </w:rPr>
        <w:t>Please note that the Childcare Disqualifications Regulations 2009 apply to this position and therefore you are required to complete the ‘disqualification by association’ declaration form.  Should you be successful in your application for this post, your appointment cannot be progressed without this declaration.</w:t>
      </w:r>
    </w:p>
    <w:p w:rsidR="009D6D14" w:rsidRDefault="009D6D14" w:rsidP="006E6F0E"/>
    <w:p w:rsidR="00830DCD" w:rsidRPr="00A00976" w:rsidRDefault="00830DCD" w:rsidP="006E6F0E">
      <w:pPr>
        <w:rPr>
          <w:rFonts w:ascii="Calibri" w:hAnsi="Calibri"/>
        </w:rPr>
      </w:pPr>
    </w:p>
    <w:sectPr w:rsidR="00830DCD" w:rsidRPr="00A00976" w:rsidSect="008B5A85">
      <w:headerReference w:type="default" r:id="rId1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5A9" w:rsidRDefault="000615A9" w:rsidP="002E0D82">
      <w:r>
        <w:separator/>
      </w:r>
    </w:p>
  </w:endnote>
  <w:endnote w:type="continuationSeparator" w:id="0">
    <w:p w:rsidR="000615A9" w:rsidRDefault="000615A9" w:rsidP="002E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5A9" w:rsidRDefault="000615A9" w:rsidP="002E0D82">
      <w:r>
        <w:separator/>
      </w:r>
    </w:p>
  </w:footnote>
  <w:footnote w:type="continuationSeparator" w:id="0">
    <w:p w:rsidR="000615A9" w:rsidRDefault="000615A9" w:rsidP="002E0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839" w:rsidRDefault="00CF1839">
    <w:pPr>
      <w:pStyle w:val="Header"/>
    </w:pPr>
  </w:p>
  <w:p w:rsidR="00CF1839" w:rsidRDefault="00CF1839">
    <w:pPr>
      <w:pStyle w:val="Header"/>
    </w:pPr>
  </w:p>
  <w:p w:rsidR="002E0D82" w:rsidRDefault="002E0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84C"/>
    <w:multiLevelType w:val="hybridMultilevel"/>
    <w:tmpl w:val="5DAC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F798B"/>
    <w:multiLevelType w:val="hybridMultilevel"/>
    <w:tmpl w:val="A2F660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626F31"/>
    <w:multiLevelType w:val="hybridMultilevel"/>
    <w:tmpl w:val="FF68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71C83"/>
    <w:multiLevelType w:val="hybridMultilevel"/>
    <w:tmpl w:val="FF2E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F02CA"/>
    <w:multiLevelType w:val="hybridMultilevel"/>
    <w:tmpl w:val="3B64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4134B"/>
    <w:multiLevelType w:val="hybridMultilevel"/>
    <w:tmpl w:val="B95EDA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8E5EF7"/>
    <w:multiLevelType w:val="hybridMultilevel"/>
    <w:tmpl w:val="0200FF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7E346B"/>
    <w:multiLevelType w:val="hybridMultilevel"/>
    <w:tmpl w:val="95E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94458"/>
    <w:multiLevelType w:val="hybridMultilevel"/>
    <w:tmpl w:val="9B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2865FB"/>
    <w:multiLevelType w:val="hybridMultilevel"/>
    <w:tmpl w:val="4FAA85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7E395F"/>
    <w:multiLevelType w:val="hybridMultilevel"/>
    <w:tmpl w:val="CC2EBC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65535F"/>
    <w:multiLevelType w:val="hybridMultilevel"/>
    <w:tmpl w:val="CFA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F569C"/>
    <w:multiLevelType w:val="hybridMultilevel"/>
    <w:tmpl w:val="79E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20136"/>
    <w:multiLevelType w:val="hybridMultilevel"/>
    <w:tmpl w:val="3CA057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EE206B4"/>
    <w:multiLevelType w:val="hybridMultilevel"/>
    <w:tmpl w:val="8E8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8"/>
  </w:num>
  <w:num w:numId="6">
    <w:abstractNumId w:val="9"/>
  </w:num>
  <w:num w:numId="7">
    <w:abstractNumId w:val="1"/>
  </w:num>
  <w:num w:numId="8">
    <w:abstractNumId w:val="11"/>
  </w:num>
  <w:num w:numId="9">
    <w:abstractNumId w:val="12"/>
  </w:num>
  <w:num w:numId="10">
    <w:abstractNumId w:val="3"/>
  </w:num>
  <w:num w:numId="11">
    <w:abstractNumId w:val="4"/>
  </w:num>
  <w:num w:numId="12">
    <w:abstractNumId w:val="14"/>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58"/>
    <w:rsid w:val="000171B7"/>
    <w:rsid w:val="00052F93"/>
    <w:rsid w:val="000615A9"/>
    <w:rsid w:val="00082A39"/>
    <w:rsid w:val="00087795"/>
    <w:rsid w:val="000A082F"/>
    <w:rsid w:val="000D4A08"/>
    <w:rsid w:val="00105B17"/>
    <w:rsid w:val="0016321C"/>
    <w:rsid w:val="00177F2B"/>
    <w:rsid w:val="0019329E"/>
    <w:rsid w:val="0026110A"/>
    <w:rsid w:val="00280453"/>
    <w:rsid w:val="002A4AC6"/>
    <w:rsid w:val="002E0D82"/>
    <w:rsid w:val="003011A3"/>
    <w:rsid w:val="00301F78"/>
    <w:rsid w:val="00375855"/>
    <w:rsid w:val="00385D7F"/>
    <w:rsid w:val="003C39AA"/>
    <w:rsid w:val="00472700"/>
    <w:rsid w:val="0049057C"/>
    <w:rsid w:val="004C5C77"/>
    <w:rsid w:val="004E7E34"/>
    <w:rsid w:val="005378AB"/>
    <w:rsid w:val="005460D5"/>
    <w:rsid w:val="00607C58"/>
    <w:rsid w:val="00624E7D"/>
    <w:rsid w:val="006272E6"/>
    <w:rsid w:val="006B7537"/>
    <w:rsid w:val="006E6F0E"/>
    <w:rsid w:val="0077471B"/>
    <w:rsid w:val="007A3A27"/>
    <w:rsid w:val="007D2161"/>
    <w:rsid w:val="007F10A7"/>
    <w:rsid w:val="008007A2"/>
    <w:rsid w:val="008215CC"/>
    <w:rsid w:val="00830DCD"/>
    <w:rsid w:val="00855BC9"/>
    <w:rsid w:val="0086531A"/>
    <w:rsid w:val="00872B20"/>
    <w:rsid w:val="0087785F"/>
    <w:rsid w:val="00885E9C"/>
    <w:rsid w:val="00893CA5"/>
    <w:rsid w:val="008B5A85"/>
    <w:rsid w:val="008E145D"/>
    <w:rsid w:val="00926934"/>
    <w:rsid w:val="009A1F64"/>
    <w:rsid w:val="009A51FA"/>
    <w:rsid w:val="009B78F2"/>
    <w:rsid w:val="009C0A37"/>
    <w:rsid w:val="009D6D14"/>
    <w:rsid w:val="009F732B"/>
    <w:rsid w:val="00A00976"/>
    <w:rsid w:val="00A1211A"/>
    <w:rsid w:val="00A50900"/>
    <w:rsid w:val="00A627B4"/>
    <w:rsid w:val="00A77C7C"/>
    <w:rsid w:val="00AA0C3E"/>
    <w:rsid w:val="00AD2023"/>
    <w:rsid w:val="00AF5B0E"/>
    <w:rsid w:val="00AF62F3"/>
    <w:rsid w:val="00B32A44"/>
    <w:rsid w:val="00B44BC5"/>
    <w:rsid w:val="00BA156E"/>
    <w:rsid w:val="00BA2AC0"/>
    <w:rsid w:val="00BE6CFA"/>
    <w:rsid w:val="00C234E5"/>
    <w:rsid w:val="00C33136"/>
    <w:rsid w:val="00C5770B"/>
    <w:rsid w:val="00CD3490"/>
    <w:rsid w:val="00CE6939"/>
    <w:rsid w:val="00CF1839"/>
    <w:rsid w:val="00D5537E"/>
    <w:rsid w:val="00D60E25"/>
    <w:rsid w:val="00DB090F"/>
    <w:rsid w:val="00DC1449"/>
    <w:rsid w:val="00DD74B6"/>
    <w:rsid w:val="00DE0BB3"/>
    <w:rsid w:val="00E15C5C"/>
    <w:rsid w:val="00EE170A"/>
    <w:rsid w:val="00F272F9"/>
    <w:rsid w:val="00FD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D8A841"/>
  <w15:chartTrackingRefBased/>
  <w15:docId w15:val="{7FBBC124-7506-482C-A209-D9BB221D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B5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D82"/>
    <w:pPr>
      <w:tabs>
        <w:tab w:val="center" w:pos="4513"/>
        <w:tab w:val="right" w:pos="9026"/>
      </w:tabs>
    </w:pPr>
  </w:style>
  <w:style w:type="character" w:customStyle="1" w:styleId="HeaderChar">
    <w:name w:val="Header Char"/>
    <w:link w:val="Header"/>
    <w:uiPriority w:val="99"/>
    <w:rsid w:val="002E0D82"/>
    <w:rPr>
      <w:sz w:val="24"/>
      <w:szCs w:val="24"/>
    </w:rPr>
  </w:style>
  <w:style w:type="paragraph" w:styleId="Footer">
    <w:name w:val="footer"/>
    <w:basedOn w:val="Normal"/>
    <w:link w:val="FooterChar"/>
    <w:rsid w:val="002E0D82"/>
    <w:pPr>
      <w:tabs>
        <w:tab w:val="center" w:pos="4513"/>
        <w:tab w:val="right" w:pos="9026"/>
      </w:tabs>
    </w:pPr>
  </w:style>
  <w:style w:type="character" w:customStyle="1" w:styleId="FooterChar">
    <w:name w:val="Footer Char"/>
    <w:link w:val="Footer"/>
    <w:rsid w:val="002E0D82"/>
    <w:rPr>
      <w:sz w:val="24"/>
      <w:szCs w:val="24"/>
    </w:rPr>
  </w:style>
  <w:style w:type="paragraph" w:styleId="BalloonText">
    <w:name w:val="Balloon Text"/>
    <w:basedOn w:val="Normal"/>
    <w:link w:val="BalloonTextChar"/>
    <w:rsid w:val="002E0D82"/>
    <w:rPr>
      <w:rFonts w:ascii="Tahoma" w:hAnsi="Tahoma" w:cs="Tahoma"/>
      <w:sz w:val="16"/>
      <w:szCs w:val="16"/>
    </w:rPr>
  </w:style>
  <w:style w:type="character" w:customStyle="1" w:styleId="BalloonTextChar">
    <w:name w:val="Balloon Text Char"/>
    <w:link w:val="BalloonText"/>
    <w:rsid w:val="002E0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1B8C-D32B-4EA2-B786-0F5588E6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CATEGORY</vt:lpstr>
    </vt:vector>
  </TitlesOfParts>
  <Company>Research Machines plc.</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jhunt01</dc:creator>
  <cp:keywords/>
  <cp:lastModifiedBy>L. Garbutt [ St. Godric's RCVA Primary, Durham ]</cp:lastModifiedBy>
  <cp:revision>3</cp:revision>
  <cp:lastPrinted>2020-09-11T12:23:00Z</cp:lastPrinted>
  <dcterms:created xsi:type="dcterms:W3CDTF">2020-09-11T11:21:00Z</dcterms:created>
  <dcterms:modified xsi:type="dcterms:W3CDTF">2020-09-11T12:23:00Z</dcterms:modified>
</cp:coreProperties>
</file>