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8BAA3CA" w:rsidR="00F44B6C" w:rsidRPr="00C676CB" w:rsidRDefault="005C6682" w:rsidP="007F19DA">
            <w:pPr>
              <w:rPr>
                <w:rFonts w:cs="Arial"/>
                <w:szCs w:val="24"/>
              </w:rPr>
            </w:pPr>
            <w:r>
              <w:rPr>
                <w:rFonts w:cs="Arial"/>
                <w:szCs w:val="24"/>
              </w:rPr>
              <w:t>Commissioning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7385430" w:rsidR="00F44B6C" w:rsidRPr="00C676CB" w:rsidRDefault="005C6682" w:rsidP="007F19DA">
            <w:pPr>
              <w:rPr>
                <w:rFonts w:cs="Arial"/>
                <w:szCs w:val="24"/>
              </w:rPr>
            </w:pPr>
            <w:r>
              <w:rPr>
                <w:rFonts w:cs="Arial"/>
                <w:szCs w:val="24"/>
              </w:rPr>
              <w:t>N8011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69D194E" w:rsidR="00F44B6C" w:rsidRPr="00C676CB" w:rsidRDefault="005C6682" w:rsidP="007F19DA">
            <w:pPr>
              <w:rPr>
                <w:rFonts w:cs="Arial"/>
                <w:szCs w:val="24"/>
              </w:rPr>
            </w:pPr>
            <w:r>
              <w:rPr>
                <w:rFonts w:cs="Arial"/>
                <w:szCs w:val="24"/>
              </w:rPr>
              <w:t>Grade 10</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04FA63F" w:rsidR="00F44B6C" w:rsidRPr="00C676CB" w:rsidRDefault="005C6682"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2B5D494" w:rsidR="00F44B6C" w:rsidRPr="00C676CB" w:rsidRDefault="005C6682" w:rsidP="007F19DA">
            <w:pPr>
              <w:rPr>
                <w:rFonts w:cs="Arial"/>
                <w:szCs w:val="24"/>
              </w:rPr>
            </w:pPr>
            <w:r>
              <w:rPr>
                <w:rFonts w:cs="Arial"/>
                <w:szCs w:val="24"/>
              </w:rPr>
              <w:t>Commissioning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94CD589" w:rsidR="00F44B6C" w:rsidRPr="00C676CB" w:rsidRDefault="005C6682" w:rsidP="007F19DA">
            <w:pPr>
              <w:rPr>
                <w:rFonts w:cs="Arial"/>
                <w:szCs w:val="24"/>
              </w:rPr>
            </w:pPr>
            <w:r>
              <w:rPr>
                <w:rFonts w:cs="Arial"/>
                <w:szCs w:val="24"/>
              </w:rPr>
              <w:t>Senior Commissioning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D323C5A" w:rsidR="00F44B6C" w:rsidRPr="005C6682" w:rsidRDefault="005C6682" w:rsidP="007F19DA">
            <w:pPr>
              <w:rPr>
                <w:rFonts w:cs="Arial"/>
                <w:szCs w:val="24"/>
              </w:rPr>
            </w:pPr>
            <w:r w:rsidRPr="005C6682">
              <w:rPr>
                <w:szCs w:val="24"/>
              </w:rPr>
              <w:t>Your normal place of work will be the Durham area.  However,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1E6DF5E8" w14:textId="4AB61E21" w:rsidR="00837DB4" w:rsidRDefault="00837DB4" w:rsidP="007F19DA">
            <w:pPr>
              <w:rPr>
                <w:rFonts w:cs="Arial"/>
                <w:szCs w:val="24"/>
              </w:rPr>
            </w:pPr>
            <w:r w:rsidRPr="003A6A5F">
              <w:rPr>
                <w:rFonts w:cs="Arial"/>
                <w:b/>
                <w:bCs/>
                <w:szCs w:val="24"/>
              </w:rPr>
              <w:t>CHILDRENS COMMISSIONING ONLY</w:t>
            </w:r>
            <w:r>
              <w:rPr>
                <w:rFonts w:cs="Arial"/>
                <w:szCs w:val="24"/>
              </w:rPr>
              <w:t xml:space="preserve"> – </w:t>
            </w:r>
          </w:p>
          <w:p w14:paraId="38697F53" w14:textId="0113BCD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00837DB4">
              <w:rPr>
                <w:rFonts w:cs="Arial"/>
                <w:b/>
                <w:szCs w:val="24"/>
              </w:rPr>
              <w:t xml:space="preserve"> </w:t>
            </w:r>
            <w:r w:rsidRPr="00C676CB">
              <w:rPr>
                <w:rFonts w:cs="Arial"/>
                <w:szCs w:val="24"/>
              </w:rPr>
              <w:t xml:space="preserve">subject to </w:t>
            </w:r>
            <w:r>
              <w:rPr>
                <w:rFonts w:cs="Arial"/>
                <w:szCs w:val="24"/>
              </w:rPr>
              <w:t>a</w:t>
            </w:r>
            <w:r w:rsidR="00F3060C">
              <w:rPr>
                <w:rFonts w:cs="Arial"/>
                <w:szCs w:val="24"/>
              </w:rPr>
              <w:t>n</w:t>
            </w:r>
            <w:bookmarkStart w:id="0" w:name="_GoBack"/>
            <w:bookmarkEnd w:id="0"/>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A931F1"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1BF30A0" w14:textId="77777777" w:rsidR="005C6682" w:rsidRDefault="005C6682" w:rsidP="005C6682"/>
    <w:p w14:paraId="596B32B1" w14:textId="686D45B7" w:rsidR="005C6682" w:rsidRPr="005C6682" w:rsidRDefault="005C6682" w:rsidP="005C6682">
      <w:pPr>
        <w:jc w:val="both"/>
        <w:rPr>
          <w:szCs w:val="24"/>
        </w:rPr>
      </w:pPr>
      <w:r w:rsidRPr="005C6682">
        <w:rPr>
          <w:szCs w:val="24"/>
        </w:rPr>
        <w:t>The post holder will support the commissioning, procurement, contracting and post contractual management of services. The commissioning and contracting team implement commissioning strategies and ensure that commissioned services achieve the highest standards of quality and performance in line with prescribed standards.</w:t>
      </w:r>
    </w:p>
    <w:p w14:paraId="77ED62E4" w14:textId="68F7BA8A" w:rsidR="00F849CD" w:rsidRDefault="00F849CD" w:rsidP="00681A84">
      <w:pPr>
        <w:rPr>
          <w:rFonts w:cs="Arial"/>
          <w:b/>
          <w:szCs w:val="24"/>
        </w:rPr>
      </w:pPr>
    </w:p>
    <w:p w14:paraId="65059A29" w14:textId="77777777" w:rsidR="00F849CD" w:rsidRPr="00F656E7" w:rsidRDefault="00F849CD" w:rsidP="00681A84">
      <w:pPr>
        <w:rPr>
          <w:rFonts w:cs="Arial"/>
          <w:b/>
          <w:sz w:val="2"/>
          <w:szCs w:val="2"/>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3B345966" w:rsidR="00681A84" w:rsidRDefault="00681A84" w:rsidP="00681A84">
      <w:pPr>
        <w:rPr>
          <w:rFonts w:cs="Arial"/>
          <w:b/>
          <w:szCs w:val="24"/>
        </w:rPr>
      </w:pPr>
    </w:p>
    <w:p w14:paraId="27B01B7B" w14:textId="77777777" w:rsidR="005C6682" w:rsidRPr="005C6682" w:rsidRDefault="005C6682" w:rsidP="005C6682">
      <w:pPr>
        <w:ind w:left="720"/>
        <w:rPr>
          <w:szCs w:val="24"/>
        </w:rPr>
      </w:pPr>
      <w:r w:rsidRPr="005C6682">
        <w:rPr>
          <w:szCs w:val="24"/>
        </w:rPr>
        <w:t>Listed below are the responsibilities this role will be primarily responsible for:</w:t>
      </w:r>
    </w:p>
    <w:p w14:paraId="2A1B07B7" w14:textId="77777777" w:rsidR="005C6682" w:rsidRPr="005C6682" w:rsidRDefault="005C6682" w:rsidP="005C6682">
      <w:pPr>
        <w:ind w:left="720"/>
        <w:rPr>
          <w:szCs w:val="24"/>
        </w:rPr>
      </w:pPr>
    </w:p>
    <w:p w14:paraId="6A03BCA3"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Contribute to the development of commissioning strategies including assessments of need and mapping of supply.</w:t>
      </w:r>
    </w:p>
    <w:p w14:paraId="2C68AC28"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Contribute to market development and management including collecting market intelligence, market testing and option appraisal.</w:t>
      </w:r>
    </w:p>
    <w:p w14:paraId="46A1466F"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Assist in service design and re-design work, including working with service users and providers as part of design and consultation exercises</w:t>
      </w:r>
    </w:p>
    <w:p w14:paraId="3417EA3D" w14:textId="77777777" w:rsidR="005C6682" w:rsidRPr="005C6682" w:rsidRDefault="005C6682" w:rsidP="005C6682">
      <w:pPr>
        <w:pStyle w:val="BodyTextIndent"/>
        <w:numPr>
          <w:ilvl w:val="0"/>
          <w:numId w:val="38"/>
        </w:numPr>
        <w:tabs>
          <w:tab w:val="clear" w:pos="720"/>
          <w:tab w:val="left" w:pos="1440"/>
          <w:tab w:val="left" w:pos="3960"/>
        </w:tabs>
        <w:spacing w:after="240"/>
        <w:ind w:firstLine="0"/>
        <w:rPr>
          <w:szCs w:val="24"/>
        </w:rPr>
      </w:pPr>
      <w:r w:rsidRPr="005C6682">
        <w:rPr>
          <w:szCs w:val="24"/>
        </w:rPr>
        <w:lastRenderedPageBreak/>
        <w:t>Manage individual procurement exercises.</w:t>
      </w:r>
    </w:p>
    <w:p w14:paraId="5A18D3BD" w14:textId="5EF2F5DC" w:rsidR="005C6682" w:rsidRPr="005C6682" w:rsidRDefault="005C6682" w:rsidP="005C6682">
      <w:pPr>
        <w:pStyle w:val="BodyTextIndent"/>
        <w:numPr>
          <w:ilvl w:val="0"/>
          <w:numId w:val="38"/>
        </w:numPr>
        <w:tabs>
          <w:tab w:val="clear" w:pos="720"/>
          <w:tab w:val="left" w:pos="1440"/>
          <w:tab w:val="left" w:pos="3960"/>
        </w:tabs>
        <w:spacing w:after="240"/>
        <w:ind w:left="1440" w:hanging="720"/>
        <w:rPr>
          <w:szCs w:val="24"/>
        </w:rPr>
      </w:pPr>
      <w:r w:rsidRPr="005C6682">
        <w:rPr>
          <w:szCs w:val="24"/>
        </w:rPr>
        <w:t>Negotiate and agree effective contracting arrangements across the full range of relevant services with public, private and voluntary sectors, and monitor placements as required.</w:t>
      </w:r>
    </w:p>
    <w:p w14:paraId="057FEEA1"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Monitor the quality and performance of service providers and, where necessary, take action to improve performance and quality including enforcement action and help to establish effective, coordinated approaches with other agencies and regulatory bodies.</w:t>
      </w:r>
    </w:p>
    <w:p w14:paraId="17F2385C" w14:textId="77777777" w:rsidR="005C6682" w:rsidRPr="005C6682" w:rsidRDefault="005C6682" w:rsidP="005C6682">
      <w:pPr>
        <w:pStyle w:val="BodyTextIndent"/>
        <w:numPr>
          <w:ilvl w:val="0"/>
          <w:numId w:val="38"/>
        </w:numPr>
        <w:tabs>
          <w:tab w:val="clear" w:pos="720"/>
          <w:tab w:val="left" w:pos="1440"/>
          <w:tab w:val="left" w:pos="3960"/>
        </w:tabs>
        <w:spacing w:after="240"/>
        <w:ind w:firstLine="0"/>
        <w:rPr>
          <w:szCs w:val="24"/>
        </w:rPr>
      </w:pPr>
      <w:r w:rsidRPr="005C6682">
        <w:rPr>
          <w:szCs w:val="24"/>
        </w:rPr>
        <w:t>Contribute to the maintenance of effective relationships with service providers.</w:t>
      </w:r>
    </w:p>
    <w:p w14:paraId="4268D8CB"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Contribute to the development of policies, procedures and best practice and contribute to the development and implementation of plans and reports.</w:t>
      </w:r>
    </w:p>
    <w:p w14:paraId="4B51C680"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Represent the Service at meetings, on working groups, in forums and other settings.</w:t>
      </w:r>
    </w:p>
    <w:p w14:paraId="1B3905C7" w14:textId="77777777" w:rsidR="005C6682" w:rsidRPr="005C6682" w:rsidRDefault="005C6682" w:rsidP="005C6682">
      <w:pPr>
        <w:pStyle w:val="BodyTextIndent"/>
        <w:numPr>
          <w:ilvl w:val="0"/>
          <w:numId w:val="38"/>
        </w:numPr>
        <w:tabs>
          <w:tab w:val="clear" w:pos="720"/>
          <w:tab w:val="left" w:pos="1440"/>
        </w:tabs>
        <w:spacing w:after="240"/>
        <w:ind w:left="1440" w:hanging="720"/>
        <w:rPr>
          <w:szCs w:val="24"/>
        </w:rPr>
      </w:pPr>
      <w:r w:rsidRPr="005C6682">
        <w:rPr>
          <w:szCs w:val="24"/>
        </w:rPr>
        <w:t>To assist in the production, monitoring and analysis of financial information and to contribute to the development and use of systems including IT based systems.</w:t>
      </w:r>
    </w:p>
    <w:p w14:paraId="759F5EA2" w14:textId="77777777" w:rsidR="005C6682" w:rsidRPr="005C6682" w:rsidRDefault="005C6682" w:rsidP="005C6682">
      <w:pPr>
        <w:pStyle w:val="BodyTextIndent"/>
        <w:numPr>
          <w:ilvl w:val="0"/>
          <w:numId w:val="38"/>
        </w:numPr>
        <w:tabs>
          <w:tab w:val="clear" w:pos="720"/>
          <w:tab w:val="left" w:pos="1440"/>
          <w:tab w:val="left" w:pos="3960"/>
        </w:tabs>
        <w:spacing w:after="240"/>
        <w:ind w:firstLine="0"/>
        <w:rPr>
          <w:szCs w:val="24"/>
        </w:rPr>
      </w:pPr>
      <w:r w:rsidRPr="005C6682">
        <w:rPr>
          <w:szCs w:val="24"/>
        </w:rPr>
        <w:t>Commitment to continuous professional development.</w:t>
      </w:r>
    </w:p>
    <w:p w14:paraId="7DFE67A8" w14:textId="77777777" w:rsidR="005C6682" w:rsidRPr="005C6682" w:rsidRDefault="005C6682" w:rsidP="005C6682">
      <w:pPr>
        <w:tabs>
          <w:tab w:val="left" w:pos="1800"/>
          <w:tab w:val="left" w:pos="2520"/>
          <w:tab w:val="left" w:pos="3240"/>
          <w:tab w:val="left" w:pos="3960"/>
          <w:tab w:val="left" w:pos="4680"/>
          <w:tab w:val="left" w:pos="5400"/>
          <w:tab w:val="left" w:pos="6120"/>
          <w:tab w:val="left" w:pos="6840"/>
          <w:tab w:val="left" w:pos="7560"/>
          <w:tab w:val="left" w:pos="8280"/>
        </w:tabs>
        <w:ind w:left="360"/>
        <w:rPr>
          <w:szCs w:val="24"/>
        </w:rPr>
      </w:pPr>
      <w:r w:rsidRPr="005C6682">
        <w:rPr>
          <w:szCs w:val="24"/>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4FFB4C8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6B3B7C6" w14:textId="77777777" w:rsidR="005C6682" w:rsidRDefault="005C6682" w:rsidP="00E84624">
      <w:pPr>
        <w:pStyle w:val="ListParagraph"/>
        <w:ind w:left="567"/>
        <w:jc w:val="both"/>
        <w:rPr>
          <w:rFonts w:cs="Arial"/>
          <w:szCs w:val="24"/>
        </w:rPr>
      </w:pP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63158A1E"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C6682" w14:paraId="4FF8591D" w14:textId="77777777" w:rsidTr="005C6682">
        <w:trPr>
          <w:trHeight w:val="1398"/>
        </w:trPr>
        <w:tc>
          <w:tcPr>
            <w:tcW w:w="1671" w:type="dxa"/>
            <w:shd w:val="clear" w:color="auto" w:fill="F2F2F2" w:themeFill="background1" w:themeFillShade="F2"/>
          </w:tcPr>
          <w:p w14:paraId="4A9CC9B5" w14:textId="77777777" w:rsidR="005C6682" w:rsidRPr="00845787" w:rsidRDefault="005C6682" w:rsidP="005C6682">
            <w:pPr>
              <w:pStyle w:val="aTitle"/>
              <w:tabs>
                <w:tab w:val="clear" w:pos="4513"/>
              </w:tabs>
              <w:rPr>
                <w:rFonts w:cs="Arial"/>
                <w:noProof/>
                <w:color w:val="auto"/>
                <w:sz w:val="22"/>
                <w:lang w:eastAsia="en-GB"/>
              </w:rPr>
            </w:pPr>
          </w:p>
          <w:p w14:paraId="7BF312D2" w14:textId="77777777" w:rsidR="005C6682" w:rsidRPr="00845787" w:rsidRDefault="005C6682" w:rsidP="005C668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4FAAE818" w:rsidR="005C6682" w:rsidRPr="005C6682" w:rsidRDefault="005C6682" w:rsidP="005C6682">
            <w:pPr>
              <w:pStyle w:val="aTitle"/>
              <w:numPr>
                <w:ilvl w:val="0"/>
                <w:numId w:val="21"/>
              </w:numPr>
              <w:tabs>
                <w:tab w:val="clear" w:pos="4513"/>
                <w:tab w:val="clear" w:pos="9026"/>
              </w:tabs>
              <w:rPr>
                <w:rFonts w:cs="Arial"/>
                <w:b w:val="0"/>
                <w:bCs/>
                <w:iCs/>
                <w:noProof/>
                <w:color w:val="auto"/>
                <w:sz w:val="24"/>
                <w:szCs w:val="24"/>
                <w:lang w:eastAsia="en-GB"/>
              </w:rPr>
            </w:pPr>
            <w:r w:rsidRPr="005C6682">
              <w:rPr>
                <w:b w:val="0"/>
                <w:bCs/>
                <w:color w:val="auto"/>
                <w:sz w:val="24"/>
                <w:szCs w:val="24"/>
              </w:rPr>
              <w:t>Educated to foundation degree level or equivalent</w:t>
            </w:r>
          </w:p>
        </w:tc>
        <w:tc>
          <w:tcPr>
            <w:tcW w:w="4961" w:type="dxa"/>
          </w:tcPr>
          <w:p w14:paraId="6A440ECA" w14:textId="3252C632" w:rsidR="005C6682" w:rsidRPr="005C6682" w:rsidRDefault="005C6682" w:rsidP="005C6682">
            <w:pPr>
              <w:pStyle w:val="aTitle"/>
              <w:tabs>
                <w:tab w:val="clear" w:pos="4513"/>
              </w:tabs>
              <w:ind w:left="720"/>
              <w:rPr>
                <w:rFonts w:cs="Arial"/>
                <w:b w:val="0"/>
                <w:bCs/>
                <w:iCs/>
                <w:noProof/>
                <w:color w:val="auto"/>
                <w:sz w:val="24"/>
                <w:szCs w:val="24"/>
                <w:lang w:eastAsia="en-GB"/>
              </w:rPr>
            </w:pPr>
          </w:p>
        </w:tc>
      </w:tr>
      <w:tr w:rsidR="005C6682" w14:paraId="1760C13B" w14:textId="77777777" w:rsidTr="00040EE4">
        <w:trPr>
          <w:trHeight w:val="1712"/>
        </w:trPr>
        <w:tc>
          <w:tcPr>
            <w:tcW w:w="1671" w:type="dxa"/>
            <w:shd w:val="clear" w:color="auto" w:fill="F2F2F2" w:themeFill="background1" w:themeFillShade="F2"/>
          </w:tcPr>
          <w:p w14:paraId="057F7F70" w14:textId="77777777" w:rsidR="005C6682" w:rsidRPr="00845787" w:rsidRDefault="005C6682" w:rsidP="005C6682">
            <w:pPr>
              <w:pStyle w:val="aTitle"/>
              <w:tabs>
                <w:tab w:val="clear" w:pos="4513"/>
              </w:tabs>
              <w:rPr>
                <w:rFonts w:cs="Arial"/>
                <w:noProof/>
                <w:color w:val="auto"/>
                <w:sz w:val="22"/>
                <w:lang w:eastAsia="en-GB"/>
              </w:rPr>
            </w:pPr>
          </w:p>
          <w:p w14:paraId="07488D42" w14:textId="77777777" w:rsidR="005C6682" w:rsidRPr="00845787" w:rsidRDefault="005C6682" w:rsidP="005C668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A96AFC4" w14:textId="77777777" w:rsidR="005C6682" w:rsidRPr="005C6682" w:rsidRDefault="005C6682" w:rsidP="005C6682">
            <w:pPr>
              <w:numPr>
                <w:ilvl w:val="0"/>
                <w:numId w:val="21"/>
              </w:numPr>
              <w:rPr>
                <w:bCs/>
                <w:szCs w:val="24"/>
              </w:rPr>
            </w:pPr>
            <w:r w:rsidRPr="005C6682">
              <w:rPr>
                <w:bCs/>
                <w:szCs w:val="24"/>
              </w:rPr>
              <w:fldChar w:fldCharType="begin"/>
            </w:r>
            <w:r w:rsidRPr="005C6682">
              <w:rPr>
                <w:bCs/>
                <w:szCs w:val="24"/>
              </w:rPr>
              <w:instrText xml:space="preserve">  </w:instrText>
            </w:r>
            <w:r w:rsidRPr="005C6682">
              <w:rPr>
                <w:bCs/>
                <w:szCs w:val="24"/>
              </w:rPr>
              <w:fldChar w:fldCharType="end"/>
            </w:r>
            <w:r w:rsidRPr="005C6682">
              <w:rPr>
                <w:bCs/>
                <w:szCs w:val="24"/>
              </w:rPr>
              <w:t>Substantial experience in a relevant role.</w:t>
            </w:r>
          </w:p>
          <w:p w14:paraId="04BF14CD" w14:textId="31E1E43F" w:rsidR="005C6682" w:rsidRPr="005C6682" w:rsidRDefault="005C6682" w:rsidP="005C6682">
            <w:pPr>
              <w:pStyle w:val="aTitle"/>
              <w:numPr>
                <w:ilvl w:val="0"/>
                <w:numId w:val="21"/>
              </w:numPr>
              <w:tabs>
                <w:tab w:val="clear" w:pos="4513"/>
                <w:tab w:val="clear" w:pos="9026"/>
              </w:tabs>
              <w:rPr>
                <w:rFonts w:cs="Arial"/>
                <w:b w:val="0"/>
                <w:bCs/>
                <w:iCs/>
                <w:noProof/>
                <w:color w:val="auto"/>
                <w:sz w:val="24"/>
                <w:szCs w:val="24"/>
                <w:lang w:eastAsia="en-GB"/>
              </w:rPr>
            </w:pPr>
            <w:r w:rsidRPr="005C6682">
              <w:rPr>
                <w:b w:val="0"/>
                <w:bCs/>
                <w:color w:val="auto"/>
                <w:sz w:val="24"/>
                <w:szCs w:val="24"/>
              </w:rPr>
              <w:t>Experience of preparing and presenting analytical reports.</w:t>
            </w:r>
          </w:p>
        </w:tc>
        <w:tc>
          <w:tcPr>
            <w:tcW w:w="4961" w:type="dxa"/>
          </w:tcPr>
          <w:p w14:paraId="41FE09E5" w14:textId="77777777" w:rsidR="005C6682" w:rsidRPr="005C6682" w:rsidRDefault="005C6682" w:rsidP="005C6682">
            <w:pPr>
              <w:numPr>
                <w:ilvl w:val="0"/>
                <w:numId w:val="21"/>
              </w:numPr>
              <w:rPr>
                <w:bCs/>
                <w:szCs w:val="24"/>
              </w:rPr>
            </w:pPr>
            <w:r w:rsidRPr="005C6682">
              <w:rPr>
                <w:bCs/>
                <w:szCs w:val="24"/>
              </w:rPr>
              <w:fldChar w:fldCharType="begin"/>
            </w:r>
            <w:r w:rsidRPr="005C6682">
              <w:rPr>
                <w:bCs/>
                <w:szCs w:val="24"/>
              </w:rPr>
              <w:instrText xml:space="preserve">  </w:instrText>
            </w:r>
            <w:r w:rsidRPr="005C6682">
              <w:rPr>
                <w:bCs/>
                <w:szCs w:val="24"/>
              </w:rPr>
              <w:fldChar w:fldCharType="end"/>
            </w:r>
            <w:r w:rsidRPr="005C6682">
              <w:rPr>
                <w:bCs/>
                <w:szCs w:val="24"/>
              </w:rPr>
              <w:t>Project management training and/or experience.</w:t>
            </w:r>
          </w:p>
          <w:p w14:paraId="49CE7B32" w14:textId="77777777" w:rsidR="005C6682" w:rsidRPr="005C6682" w:rsidRDefault="005C6682" w:rsidP="005C6682">
            <w:pPr>
              <w:numPr>
                <w:ilvl w:val="0"/>
                <w:numId w:val="21"/>
              </w:numPr>
              <w:rPr>
                <w:bCs/>
                <w:szCs w:val="24"/>
              </w:rPr>
            </w:pPr>
            <w:r w:rsidRPr="005C6682">
              <w:rPr>
                <w:bCs/>
                <w:szCs w:val="24"/>
              </w:rPr>
              <w:t>Experience of multi-agency work within social care or housing.</w:t>
            </w:r>
          </w:p>
          <w:p w14:paraId="23AF4E6F" w14:textId="11590150" w:rsidR="005C6682" w:rsidRPr="005C6682" w:rsidRDefault="005C6682" w:rsidP="005C6682">
            <w:pPr>
              <w:pStyle w:val="aTitle"/>
              <w:numPr>
                <w:ilvl w:val="0"/>
                <w:numId w:val="21"/>
              </w:numPr>
              <w:tabs>
                <w:tab w:val="clear" w:pos="4513"/>
              </w:tabs>
              <w:rPr>
                <w:rFonts w:cs="Arial"/>
                <w:b w:val="0"/>
                <w:bCs/>
                <w:iCs/>
                <w:noProof/>
                <w:color w:val="auto"/>
                <w:sz w:val="24"/>
                <w:szCs w:val="24"/>
                <w:lang w:eastAsia="en-GB"/>
              </w:rPr>
            </w:pPr>
            <w:r w:rsidRPr="005C6682">
              <w:rPr>
                <w:b w:val="0"/>
                <w:bCs/>
                <w:color w:val="auto"/>
                <w:sz w:val="24"/>
                <w:szCs w:val="24"/>
              </w:rPr>
              <w:t>Experience of system and process design and implementation.</w:t>
            </w:r>
          </w:p>
        </w:tc>
      </w:tr>
      <w:tr w:rsidR="005C6682" w14:paraId="549735C0" w14:textId="77777777" w:rsidTr="00040EE4">
        <w:trPr>
          <w:trHeight w:val="1962"/>
        </w:trPr>
        <w:tc>
          <w:tcPr>
            <w:tcW w:w="1671" w:type="dxa"/>
            <w:shd w:val="clear" w:color="auto" w:fill="F2F2F2" w:themeFill="background1" w:themeFillShade="F2"/>
          </w:tcPr>
          <w:p w14:paraId="75E1C428" w14:textId="77777777" w:rsidR="005C6682" w:rsidRPr="00845787" w:rsidRDefault="005C6682" w:rsidP="005C6682">
            <w:pPr>
              <w:pStyle w:val="aTitle"/>
              <w:tabs>
                <w:tab w:val="clear" w:pos="4513"/>
              </w:tabs>
              <w:rPr>
                <w:rFonts w:cs="Arial"/>
                <w:noProof/>
                <w:color w:val="auto"/>
                <w:sz w:val="22"/>
                <w:lang w:eastAsia="en-GB"/>
              </w:rPr>
            </w:pPr>
          </w:p>
          <w:p w14:paraId="712F168F" w14:textId="77777777" w:rsidR="005C6682" w:rsidRPr="00845787" w:rsidRDefault="005C6682" w:rsidP="005C668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E940CDE" w14:textId="77777777" w:rsidR="005C6682" w:rsidRPr="005C6682" w:rsidRDefault="005C6682" w:rsidP="005C6682">
            <w:pPr>
              <w:numPr>
                <w:ilvl w:val="0"/>
                <w:numId w:val="21"/>
              </w:numPr>
              <w:rPr>
                <w:bCs/>
                <w:szCs w:val="24"/>
              </w:rPr>
            </w:pPr>
            <w:r w:rsidRPr="005C6682">
              <w:rPr>
                <w:bCs/>
                <w:szCs w:val="24"/>
              </w:rPr>
              <w:t>Time Management skills.</w:t>
            </w:r>
          </w:p>
          <w:p w14:paraId="30BE59F8" w14:textId="77777777" w:rsidR="005C6682" w:rsidRPr="005C6682" w:rsidRDefault="005C6682" w:rsidP="005C6682">
            <w:pPr>
              <w:numPr>
                <w:ilvl w:val="0"/>
                <w:numId w:val="21"/>
              </w:numPr>
              <w:rPr>
                <w:bCs/>
                <w:szCs w:val="24"/>
              </w:rPr>
            </w:pPr>
            <w:r w:rsidRPr="005C6682">
              <w:rPr>
                <w:bCs/>
                <w:szCs w:val="24"/>
              </w:rPr>
              <w:t>Negotiation skills.</w:t>
            </w:r>
          </w:p>
          <w:p w14:paraId="118E5736" w14:textId="77777777" w:rsidR="005C6682" w:rsidRPr="005C6682" w:rsidRDefault="005C6682" w:rsidP="005C6682">
            <w:pPr>
              <w:numPr>
                <w:ilvl w:val="0"/>
                <w:numId w:val="21"/>
              </w:numPr>
              <w:rPr>
                <w:bCs/>
                <w:szCs w:val="24"/>
              </w:rPr>
            </w:pPr>
            <w:r w:rsidRPr="005C6682">
              <w:rPr>
                <w:bCs/>
                <w:szCs w:val="24"/>
              </w:rPr>
              <w:t>Effective written and verbal communication skills.</w:t>
            </w:r>
          </w:p>
          <w:p w14:paraId="1CB47D79" w14:textId="77777777" w:rsidR="005C6682" w:rsidRPr="005C6682" w:rsidRDefault="005C6682" w:rsidP="005C6682">
            <w:pPr>
              <w:numPr>
                <w:ilvl w:val="0"/>
                <w:numId w:val="21"/>
              </w:numPr>
              <w:rPr>
                <w:bCs/>
                <w:szCs w:val="24"/>
              </w:rPr>
            </w:pPr>
            <w:r w:rsidRPr="005C6682">
              <w:rPr>
                <w:bCs/>
                <w:szCs w:val="24"/>
              </w:rPr>
              <w:t>Commitment to continuous professional development.</w:t>
            </w:r>
          </w:p>
          <w:p w14:paraId="533E500A" w14:textId="77777777" w:rsidR="005C6682" w:rsidRPr="005C6682" w:rsidRDefault="005C6682" w:rsidP="005C6682">
            <w:pPr>
              <w:numPr>
                <w:ilvl w:val="0"/>
                <w:numId w:val="21"/>
              </w:numPr>
              <w:rPr>
                <w:bCs/>
                <w:szCs w:val="24"/>
              </w:rPr>
            </w:pPr>
            <w:r w:rsidRPr="005C6682">
              <w:rPr>
                <w:bCs/>
                <w:szCs w:val="24"/>
              </w:rPr>
              <w:t>Knowledge of social care and/or housing or health policy and practice.</w:t>
            </w:r>
          </w:p>
          <w:p w14:paraId="18917B9B" w14:textId="77777777" w:rsidR="005C6682" w:rsidRPr="005C6682" w:rsidRDefault="005C6682" w:rsidP="005C6682">
            <w:pPr>
              <w:numPr>
                <w:ilvl w:val="0"/>
                <w:numId w:val="21"/>
              </w:numPr>
              <w:rPr>
                <w:bCs/>
                <w:szCs w:val="24"/>
              </w:rPr>
            </w:pPr>
            <w:r w:rsidRPr="005C6682">
              <w:rPr>
                <w:bCs/>
                <w:szCs w:val="24"/>
              </w:rPr>
              <w:t>Understanding of commissioning processes including service design/re-design, value for money, procurement, contracting, post contractual quality and performance management.</w:t>
            </w:r>
          </w:p>
          <w:p w14:paraId="203FB956" w14:textId="77777777" w:rsidR="005C6682" w:rsidRPr="005C6682" w:rsidRDefault="005C6682" w:rsidP="005C6682">
            <w:pPr>
              <w:numPr>
                <w:ilvl w:val="0"/>
                <w:numId w:val="21"/>
              </w:numPr>
              <w:rPr>
                <w:bCs/>
                <w:szCs w:val="24"/>
              </w:rPr>
            </w:pPr>
            <w:r w:rsidRPr="005C6682">
              <w:rPr>
                <w:bCs/>
                <w:szCs w:val="24"/>
              </w:rPr>
              <w:t>Understanding of markets.</w:t>
            </w:r>
          </w:p>
          <w:p w14:paraId="47B5CB6B" w14:textId="77777777" w:rsidR="005C6682" w:rsidRPr="005C6682" w:rsidRDefault="005C6682" w:rsidP="005C6682">
            <w:pPr>
              <w:numPr>
                <w:ilvl w:val="0"/>
                <w:numId w:val="21"/>
              </w:numPr>
              <w:rPr>
                <w:bCs/>
                <w:szCs w:val="24"/>
              </w:rPr>
            </w:pPr>
            <w:r w:rsidRPr="005C6682">
              <w:rPr>
                <w:bCs/>
                <w:szCs w:val="24"/>
              </w:rPr>
              <w:t>Understanding of partnership working.</w:t>
            </w:r>
          </w:p>
          <w:p w14:paraId="2449A409" w14:textId="77777777" w:rsidR="005C6682" w:rsidRPr="005C6682" w:rsidRDefault="005C6682" w:rsidP="005C6682">
            <w:pPr>
              <w:numPr>
                <w:ilvl w:val="0"/>
                <w:numId w:val="21"/>
              </w:numPr>
              <w:rPr>
                <w:bCs/>
                <w:szCs w:val="24"/>
              </w:rPr>
            </w:pPr>
            <w:r w:rsidRPr="005C6682">
              <w:rPr>
                <w:bCs/>
                <w:szCs w:val="24"/>
              </w:rPr>
              <w:t>Understanding of performance information.</w:t>
            </w:r>
          </w:p>
          <w:p w14:paraId="3826B0C8" w14:textId="77777777" w:rsidR="005C6682" w:rsidRPr="005C6682" w:rsidRDefault="005C6682" w:rsidP="005C6682">
            <w:pPr>
              <w:numPr>
                <w:ilvl w:val="0"/>
                <w:numId w:val="21"/>
              </w:numPr>
              <w:rPr>
                <w:bCs/>
                <w:szCs w:val="24"/>
              </w:rPr>
            </w:pPr>
            <w:r w:rsidRPr="005C6682">
              <w:rPr>
                <w:bCs/>
                <w:szCs w:val="24"/>
              </w:rPr>
              <w:t>Confidentiality</w:t>
            </w:r>
          </w:p>
          <w:p w14:paraId="3F58B562" w14:textId="77777777" w:rsidR="005C6682" w:rsidRPr="005C6682" w:rsidRDefault="005C6682" w:rsidP="005C6682">
            <w:pPr>
              <w:numPr>
                <w:ilvl w:val="0"/>
                <w:numId w:val="21"/>
              </w:numPr>
              <w:rPr>
                <w:bCs/>
                <w:szCs w:val="24"/>
              </w:rPr>
            </w:pPr>
            <w:r w:rsidRPr="005C6682">
              <w:rPr>
                <w:bCs/>
                <w:szCs w:val="24"/>
              </w:rPr>
              <w:t xml:space="preserve">Can work effectively with colleagues from </w:t>
            </w:r>
            <w:proofErr w:type="gramStart"/>
            <w:r w:rsidRPr="005C6682">
              <w:rPr>
                <w:bCs/>
                <w:szCs w:val="24"/>
              </w:rPr>
              <w:t>a number of</w:t>
            </w:r>
            <w:proofErr w:type="gramEnd"/>
            <w:r w:rsidRPr="005C6682">
              <w:rPr>
                <w:bCs/>
                <w:szCs w:val="24"/>
              </w:rPr>
              <w:t xml:space="preserve"> other agencies</w:t>
            </w:r>
          </w:p>
          <w:p w14:paraId="3AD2DFCD" w14:textId="49334A71" w:rsidR="005C6682" w:rsidRPr="005C6682" w:rsidRDefault="005C6682" w:rsidP="005C6682">
            <w:pPr>
              <w:pStyle w:val="aTitle"/>
              <w:numPr>
                <w:ilvl w:val="0"/>
                <w:numId w:val="21"/>
              </w:numPr>
              <w:tabs>
                <w:tab w:val="clear" w:pos="4513"/>
                <w:tab w:val="clear" w:pos="9026"/>
              </w:tabs>
              <w:rPr>
                <w:rFonts w:cs="Arial"/>
                <w:b w:val="0"/>
                <w:bCs/>
                <w:iCs/>
                <w:noProof/>
                <w:color w:val="auto"/>
                <w:sz w:val="24"/>
                <w:szCs w:val="24"/>
                <w:lang w:eastAsia="en-GB"/>
              </w:rPr>
            </w:pPr>
            <w:r w:rsidRPr="005C6682">
              <w:rPr>
                <w:b w:val="0"/>
                <w:bCs/>
                <w:color w:val="auto"/>
                <w:sz w:val="24"/>
                <w:szCs w:val="24"/>
              </w:rPr>
              <w:t>Research and gather information</w:t>
            </w:r>
          </w:p>
        </w:tc>
        <w:tc>
          <w:tcPr>
            <w:tcW w:w="4961" w:type="dxa"/>
          </w:tcPr>
          <w:p w14:paraId="4FBBA2B9" w14:textId="77777777" w:rsidR="005C6682" w:rsidRPr="005C6682" w:rsidRDefault="005C6682" w:rsidP="005C6682">
            <w:pPr>
              <w:numPr>
                <w:ilvl w:val="0"/>
                <w:numId w:val="21"/>
              </w:numPr>
              <w:rPr>
                <w:bCs/>
                <w:szCs w:val="24"/>
              </w:rPr>
            </w:pPr>
            <w:r w:rsidRPr="005C6682">
              <w:rPr>
                <w:bCs/>
                <w:szCs w:val="24"/>
              </w:rPr>
              <w:t>Understanding of joint commissioning processes.</w:t>
            </w:r>
          </w:p>
          <w:p w14:paraId="31EC62CE" w14:textId="6C5E6C98" w:rsidR="005C6682" w:rsidRPr="005C6682" w:rsidRDefault="005C6682" w:rsidP="005C6682">
            <w:pPr>
              <w:pStyle w:val="aTitle"/>
              <w:numPr>
                <w:ilvl w:val="0"/>
                <w:numId w:val="21"/>
              </w:numPr>
              <w:tabs>
                <w:tab w:val="clear" w:pos="4513"/>
              </w:tabs>
              <w:rPr>
                <w:rFonts w:cs="Arial"/>
                <w:b w:val="0"/>
                <w:bCs/>
                <w:iCs/>
                <w:noProof/>
                <w:color w:val="auto"/>
                <w:sz w:val="24"/>
                <w:szCs w:val="24"/>
                <w:lang w:eastAsia="en-GB"/>
              </w:rPr>
            </w:pPr>
            <w:r w:rsidRPr="005C6682">
              <w:rPr>
                <w:b w:val="0"/>
                <w:bCs/>
                <w:color w:val="auto"/>
                <w:sz w:val="24"/>
                <w:szCs w:val="24"/>
              </w:rPr>
              <w:t>Good presentation skills</w:t>
            </w:r>
          </w:p>
        </w:tc>
      </w:tr>
      <w:tr w:rsidR="005C6682" w14:paraId="076151B7" w14:textId="77777777" w:rsidTr="00040EE4">
        <w:trPr>
          <w:trHeight w:val="2794"/>
        </w:trPr>
        <w:tc>
          <w:tcPr>
            <w:tcW w:w="1671" w:type="dxa"/>
            <w:shd w:val="clear" w:color="auto" w:fill="F2F2F2" w:themeFill="background1" w:themeFillShade="F2"/>
          </w:tcPr>
          <w:p w14:paraId="47F5FA70" w14:textId="77777777" w:rsidR="005C6682" w:rsidRPr="00845787" w:rsidRDefault="005C6682" w:rsidP="005C6682">
            <w:pPr>
              <w:pStyle w:val="aTitle"/>
              <w:tabs>
                <w:tab w:val="clear" w:pos="4513"/>
              </w:tabs>
              <w:rPr>
                <w:rFonts w:cs="Arial"/>
                <w:noProof/>
                <w:color w:val="auto"/>
                <w:sz w:val="22"/>
                <w:lang w:eastAsia="en-GB"/>
              </w:rPr>
            </w:pPr>
          </w:p>
          <w:p w14:paraId="429585E9" w14:textId="77777777" w:rsidR="005C6682" w:rsidRPr="00845787" w:rsidRDefault="005C6682" w:rsidP="005C668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D78F7CE" w14:textId="77777777" w:rsidR="005C6682" w:rsidRPr="005C6682" w:rsidRDefault="005C6682" w:rsidP="005C6682">
            <w:pPr>
              <w:numPr>
                <w:ilvl w:val="0"/>
                <w:numId w:val="21"/>
              </w:numPr>
              <w:rPr>
                <w:bCs/>
                <w:szCs w:val="24"/>
              </w:rPr>
            </w:pPr>
            <w:r w:rsidRPr="005C6682">
              <w:rPr>
                <w:bCs/>
                <w:szCs w:val="24"/>
              </w:rPr>
              <w:t>Demonstrable commitment to Equal Opportunities.</w:t>
            </w:r>
          </w:p>
          <w:p w14:paraId="24C78BF4" w14:textId="77777777" w:rsidR="005C6682" w:rsidRPr="005C6682" w:rsidRDefault="005C6682" w:rsidP="005C6682">
            <w:pPr>
              <w:numPr>
                <w:ilvl w:val="0"/>
                <w:numId w:val="21"/>
              </w:numPr>
              <w:rPr>
                <w:bCs/>
                <w:szCs w:val="24"/>
              </w:rPr>
            </w:pPr>
            <w:r w:rsidRPr="005C6682">
              <w:rPr>
                <w:bCs/>
                <w:szCs w:val="24"/>
              </w:rPr>
              <w:t>Personal commitment and drive.</w:t>
            </w:r>
          </w:p>
          <w:p w14:paraId="1650DBB2" w14:textId="77777777" w:rsidR="005C6682" w:rsidRPr="005C6682" w:rsidRDefault="005C6682" w:rsidP="005C6682">
            <w:pPr>
              <w:numPr>
                <w:ilvl w:val="0"/>
                <w:numId w:val="21"/>
              </w:numPr>
              <w:rPr>
                <w:bCs/>
                <w:szCs w:val="24"/>
              </w:rPr>
            </w:pPr>
            <w:r w:rsidRPr="005C6682">
              <w:rPr>
                <w:bCs/>
                <w:szCs w:val="24"/>
              </w:rPr>
              <w:t>Interpersonal skills.</w:t>
            </w:r>
          </w:p>
          <w:p w14:paraId="3708FD27" w14:textId="77777777" w:rsidR="005C6682" w:rsidRPr="005C6682" w:rsidRDefault="005C6682" w:rsidP="005C6682">
            <w:pPr>
              <w:numPr>
                <w:ilvl w:val="0"/>
                <w:numId w:val="21"/>
              </w:numPr>
              <w:rPr>
                <w:bCs/>
                <w:szCs w:val="24"/>
              </w:rPr>
            </w:pPr>
            <w:r w:rsidRPr="005C6682">
              <w:rPr>
                <w:bCs/>
                <w:szCs w:val="24"/>
              </w:rPr>
              <w:t>Self-motivating with good organisational skills.</w:t>
            </w:r>
          </w:p>
          <w:p w14:paraId="6EE49190" w14:textId="77777777" w:rsidR="005C6682" w:rsidRPr="005C6682" w:rsidRDefault="005C6682" w:rsidP="005C6682">
            <w:pPr>
              <w:numPr>
                <w:ilvl w:val="0"/>
                <w:numId w:val="21"/>
              </w:numPr>
              <w:rPr>
                <w:bCs/>
                <w:szCs w:val="24"/>
              </w:rPr>
            </w:pPr>
            <w:r w:rsidRPr="005C6682">
              <w:rPr>
                <w:bCs/>
                <w:szCs w:val="24"/>
              </w:rPr>
              <w:t>Ability to work on own initiative and in a range of situations.</w:t>
            </w:r>
          </w:p>
          <w:p w14:paraId="51B13DB1" w14:textId="77777777" w:rsidR="005C6682" w:rsidRPr="005C6682" w:rsidRDefault="005C6682" w:rsidP="005C6682">
            <w:pPr>
              <w:numPr>
                <w:ilvl w:val="0"/>
                <w:numId w:val="21"/>
              </w:numPr>
              <w:rPr>
                <w:bCs/>
                <w:szCs w:val="24"/>
              </w:rPr>
            </w:pPr>
            <w:r w:rsidRPr="005C6682">
              <w:rPr>
                <w:bCs/>
                <w:szCs w:val="24"/>
              </w:rPr>
              <w:t>Ability to contribute to team and partnership working.</w:t>
            </w:r>
          </w:p>
          <w:p w14:paraId="17989D39" w14:textId="77777777" w:rsidR="005C6682" w:rsidRPr="005C6682" w:rsidRDefault="005C6682" w:rsidP="005C6682">
            <w:pPr>
              <w:numPr>
                <w:ilvl w:val="0"/>
                <w:numId w:val="21"/>
              </w:numPr>
              <w:rPr>
                <w:bCs/>
                <w:szCs w:val="24"/>
              </w:rPr>
            </w:pPr>
            <w:r w:rsidRPr="005C6682">
              <w:rPr>
                <w:bCs/>
                <w:szCs w:val="24"/>
              </w:rPr>
              <w:t>Observe integrity, openness and accountability.</w:t>
            </w:r>
          </w:p>
          <w:p w14:paraId="54D45917" w14:textId="77777777" w:rsidR="005C6682" w:rsidRPr="005C6682" w:rsidRDefault="005C6682" w:rsidP="005C6682">
            <w:pPr>
              <w:numPr>
                <w:ilvl w:val="0"/>
                <w:numId w:val="21"/>
              </w:numPr>
              <w:rPr>
                <w:bCs/>
                <w:szCs w:val="24"/>
              </w:rPr>
            </w:pPr>
            <w:r w:rsidRPr="005C6682">
              <w:rPr>
                <w:bCs/>
                <w:szCs w:val="24"/>
              </w:rPr>
              <w:t>Access to a car or access to a means of mobility support (if driving, must have a current valid driving licence and appropriate insurance).</w:t>
            </w:r>
          </w:p>
          <w:p w14:paraId="61CA4336" w14:textId="2B8A56D9" w:rsidR="005C6682" w:rsidRPr="005C6682" w:rsidRDefault="005C6682" w:rsidP="005C6682">
            <w:pPr>
              <w:pStyle w:val="aTitle"/>
              <w:tabs>
                <w:tab w:val="clear" w:pos="4513"/>
                <w:tab w:val="clear" w:pos="9026"/>
              </w:tabs>
              <w:ind w:left="720"/>
              <w:rPr>
                <w:rFonts w:cs="Arial"/>
                <w:b w:val="0"/>
                <w:bCs/>
                <w:iCs/>
                <w:noProof/>
                <w:color w:val="auto"/>
                <w:sz w:val="24"/>
                <w:szCs w:val="24"/>
                <w:lang w:eastAsia="en-GB"/>
              </w:rPr>
            </w:pPr>
          </w:p>
        </w:tc>
        <w:tc>
          <w:tcPr>
            <w:tcW w:w="4961" w:type="dxa"/>
          </w:tcPr>
          <w:p w14:paraId="2701B3F4" w14:textId="7239B965" w:rsidR="005C6682" w:rsidRPr="005C6682" w:rsidRDefault="005C6682" w:rsidP="005C6682">
            <w:pPr>
              <w:pStyle w:val="aTitle"/>
              <w:tabs>
                <w:tab w:val="clear" w:pos="4513"/>
                <w:tab w:val="clear" w:pos="9026"/>
              </w:tabs>
              <w:ind w:left="720"/>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9D03" w14:textId="77777777" w:rsidR="00AA06FC" w:rsidRDefault="00AA06FC" w:rsidP="0077606C">
      <w:r>
        <w:separator/>
      </w:r>
    </w:p>
  </w:endnote>
  <w:endnote w:type="continuationSeparator" w:id="0">
    <w:p w14:paraId="037CCC11" w14:textId="77777777" w:rsidR="00AA06FC" w:rsidRDefault="00AA06F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596D" w14:textId="77777777" w:rsidR="00AA06FC" w:rsidRDefault="00AA06FC" w:rsidP="0077606C">
      <w:r>
        <w:separator/>
      </w:r>
    </w:p>
  </w:footnote>
  <w:footnote w:type="continuationSeparator" w:id="0">
    <w:p w14:paraId="66C9EEA2" w14:textId="77777777" w:rsidR="00AA06FC" w:rsidRDefault="00AA06F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62E"/>
    <w:multiLevelType w:val="hybridMultilevel"/>
    <w:tmpl w:val="33A6D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61DDC"/>
    <w:multiLevelType w:val="hybridMultilevel"/>
    <w:tmpl w:val="2B083F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06E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069E6"/>
    <w:multiLevelType w:val="hybridMultilevel"/>
    <w:tmpl w:val="DB60A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3010B"/>
    <w:multiLevelType w:val="hybridMultilevel"/>
    <w:tmpl w:val="BA4C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B6886"/>
    <w:multiLevelType w:val="hybridMultilevel"/>
    <w:tmpl w:val="CA2A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511B34"/>
    <w:multiLevelType w:val="hybridMultilevel"/>
    <w:tmpl w:val="0A76B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27493"/>
    <w:multiLevelType w:val="hybridMultilevel"/>
    <w:tmpl w:val="65D40E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C5388"/>
    <w:multiLevelType w:val="hybridMultilevel"/>
    <w:tmpl w:val="A80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1A0CE6"/>
    <w:multiLevelType w:val="hybridMultilevel"/>
    <w:tmpl w:val="87788E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0"/>
  </w:num>
  <w:num w:numId="3">
    <w:abstractNumId w:val="6"/>
  </w:num>
  <w:num w:numId="4">
    <w:abstractNumId w:val="21"/>
  </w:num>
  <w:num w:numId="5">
    <w:abstractNumId w:val="1"/>
  </w:num>
  <w:num w:numId="6">
    <w:abstractNumId w:val="29"/>
  </w:num>
  <w:num w:numId="7">
    <w:abstractNumId w:val="35"/>
  </w:num>
  <w:num w:numId="8">
    <w:abstractNumId w:val="9"/>
  </w:num>
  <w:num w:numId="9">
    <w:abstractNumId w:val="34"/>
  </w:num>
  <w:num w:numId="10">
    <w:abstractNumId w:val="25"/>
  </w:num>
  <w:num w:numId="11">
    <w:abstractNumId w:val="7"/>
  </w:num>
  <w:num w:numId="12">
    <w:abstractNumId w:val="33"/>
  </w:num>
  <w:num w:numId="13">
    <w:abstractNumId w:val="32"/>
  </w:num>
  <w:num w:numId="14">
    <w:abstractNumId w:val="26"/>
  </w:num>
  <w:num w:numId="15">
    <w:abstractNumId w:val="18"/>
  </w:num>
  <w:num w:numId="16">
    <w:abstractNumId w:val="15"/>
  </w:num>
  <w:num w:numId="17">
    <w:abstractNumId w:val="3"/>
  </w:num>
  <w:num w:numId="18">
    <w:abstractNumId w:val="0"/>
  </w:num>
  <w:num w:numId="19">
    <w:abstractNumId w:val="11"/>
  </w:num>
  <w:num w:numId="20">
    <w:abstractNumId w:val="23"/>
  </w:num>
  <w:num w:numId="21">
    <w:abstractNumId w:val="12"/>
  </w:num>
  <w:num w:numId="22">
    <w:abstractNumId w:val="12"/>
  </w:num>
  <w:num w:numId="23">
    <w:abstractNumId w:val="17"/>
  </w:num>
  <w:num w:numId="24">
    <w:abstractNumId w:val="20"/>
  </w:num>
  <w:num w:numId="25">
    <w:abstractNumId w:val="22"/>
  </w:num>
  <w:num w:numId="26">
    <w:abstractNumId w:val="28"/>
  </w:num>
  <w:num w:numId="27">
    <w:abstractNumId w:val="37"/>
  </w:num>
  <w:num w:numId="28">
    <w:abstractNumId w:val="13"/>
  </w:num>
  <w:num w:numId="29">
    <w:abstractNumId w:val="5"/>
  </w:num>
  <w:num w:numId="30">
    <w:abstractNumId w:val="14"/>
  </w:num>
  <w:num w:numId="31">
    <w:abstractNumId w:val="8"/>
  </w:num>
  <w:num w:numId="32">
    <w:abstractNumId w:val="16"/>
  </w:num>
  <w:num w:numId="33">
    <w:abstractNumId w:val="38"/>
  </w:num>
  <w:num w:numId="34">
    <w:abstractNumId w:val="31"/>
  </w:num>
  <w:num w:numId="35">
    <w:abstractNumId w:val="19"/>
  </w:num>
  <w:num w:numId="36">
    <w:abstractNumId w:val="30"/>
  </w:num>
  <w:num w:numId="37">
    <w:abstractNumId w:val="24"/>
  </w:num>
  <w:num w:numId="38">
    <w:abstractNumId w:val="2"/>
  </w:num>
  <w:num w:numId="39">
    <w:abstractNumId w:val="36"/>
  </w:num>
  <w:num w:numId="40">
    <w:abstractNumId w:val="3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456B3"/>
    <w:rsid w:val="00353A9F"/>
    <w:rsid w:val="003659EE"/>
    <w:rsid w:val="00394D61"/>
    <w:rsid w:val="003A6A5F"/>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4C88"/>
    <w:rsid w:val="005360F5"/>
    <w:rsid w:val="00542F17"/>
    <w:rsid w:val="00546EBC"/>
    <w:rsid w:val="005528A3"/>
    <w:rsid w:val="00561D93"/>
    <w:rsid w:val="0056786F"/>
    <w:rsid w:val="00573099"/>
    <w:rsid w:val="0057361B"/>
    <w:rsid w:val="005773BD"/>
    <w:rsid w:val="00581EEF"/>
    <w:rsid w:val="005A48A0"/>
    <w:rsid w:val="005C6682"/>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37DB4"/>
    <w:rsid w:val="00845787"/>
    <w:rsid w:val="00863413"/>
    <w:rsid w:val="008864D4"/>
    <w:rsid w:val="00886C91"/>
    <w:rsid w:val="008C6D44"/>
    <w:rsid w:val="008E5D50"/>
    <w:rsid w:val="008F20BF"/>
    <w:rsid w:val="008F34B3"/>
    <w:rsid w:val="008F4BDD"/>
    <w:rsid w:val="00911012"/>
    <w:rsid w:val="00912182"/>
    <w:rsid w:val="00930249"/>
    <w:rsid w:val="00944CE3"/>
    <w:rsid w:val="00946D40"/>
    <w:rsid w:val="00950EE4"/>
    <w:rsid w:val="0095151B"/>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2251"/>
    <w:rsid w:val="00A84DA4"/>
    <w:rsid w:val="00A862EB"/>
    <w:rsid w:val="00A87CC6"/>
    <w:rsid w:val="00AA06FC"/>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B5D1E"/>
    <w:rsid w:val="00BC508F"/>
    <w:rsid w:val="00BE0AF6"/>
    <w:rsid w:val="00BF483E"/>
    <w:rsid w:val="00C24B06"/>
    <w:rsid w:val="00C25C7C"/>
    <w:rsid w:val="00C30CD5"/>
    <w:rsid w:val="00C4535B"/>
    <w:rsid w:val="00C51B00"/>
    <w:rsid w:val="00C54071"/>
    <w:rsid w:val="00C761B2"/>
    <w:rsid w:val="00C77FCE"/>
    <w:rsid w:val="00C839E2"/>
    <w:rsid w:val="00C86B50"/>
    <w:rsid w:val="00CA6C4C"/>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0C"/>
    <w:rsid w:val="00F30693"/>
    <w:rsid w:val="00F314C0"/>
    <w:rsid w:val="00F44B6C"/>
    <w:rsid w:val="00F50AE5"/>
    <w:rsid w:val="00F56695"/>
    <w:rsid w:val="00F61903"/>
    <w:rsid w:val="00F634FB"/>
    <w:rsid w:val="00F656E7"/>
    <w:rsid w:val="00F65F96"/>
    <w:rsid w:val="00F71277"/>
    <w:rsid w:val="00F849CD"/>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F656E7"/>
    <w:pPr>
      <w:spacing w:after="160" w:line="240" w:lineRule="exact"/>
    </w:pPr>
    <w:rPr>
      <w:rFonts w:ascii="Verdana" w:hAnsi="Verdana"/>
      <w:sz w:val="20"/>
      <w:szCs w:val="20"/>
      <w:lang w:val="en-US" w:bidi="ar-SA"/>
    </w:rPr>
  </w:style>
  <w:style w:type="paragraph" w:styleId="BodyText">
    <w:name w:val="Body Text"/>
    <w:basedOn w:val="Normal"/>
    <w:link w:val="BodyTextChar"/>
    <w:rsid w:val="00F656E7"/>
    <w:pPr>
      <w:spacing w:after="120"/>
    </w:pPr>
    <w:rPr>
      <w:rFonts w:ascii="Arial (W1)" w:hAnsi="Arial (W1)" w:cs="Arial"/>
      <w:szCs w:val="24"/>
      <w:lang w:bidi="ar-SA"/>
    </w:rPr>
  </w:style>
  <w:style w:type="character" w:customStyle="1" w:styleId="BodyTextChar">
    <w:name w:val="Body Text Char"/>
    <w:basedOn w:val="DefaultParagraphFont"/>
    <w:link w:val="BodyText"/>
    <w:rsid w:val="00F656E7"/>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5C6682"/>
    <w:pPr>
      <w:spacing w:after="120"/>
      <w:ind w:left="283"/>
    </w:pPr>
  </w:style>
  <w:style w:type="character" w:customStyle="1" w:styleId="BodyTextIndentChar">
    <w:name w:val="Body Text Indent Char"/>
    <w:basedOn w:val="DefaultParagraphFont"/>
    <w:link w:val="BodyTextIndent"/>
    <w:uiPriority w:val="99"/>
    <w:semiHidden/>
    <w:rsid w:val="005C6682"/>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1D58B96-11D4-49E5-9688-D9758706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2020-09-14T08:45:00Z</dcterms:created>
  <dcterms:modified xsi:type="dcterms:W3CDTF">2020-09-14T08:45:00Z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