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BE9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C18505" wp14:editId="7418E602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87501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736D9282" w14:textId="77777777"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Description</w:t>
      </w:r>
    </w:p>
    <w:p w14:paraId="4D9A7BB0" w14:textId="77777777"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3A87EF85" w14:textId="77777777"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Title:</w:t>
      </w:r>
      <w:r w:rsidRPr="000A720C">
        <w:rPr>
          <w:rFonts w:ascii="Arial" w:hAnsi="Arial" w:cs="Arial"/>
          <w:b/>
          <w:sz w:val="24"/>
          <w:szCs w:val="24"/>
        </w:rPr>
        <w:tab/>
      </w:r>
      <w:r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A56CA1">
        <w:rPr>
          <w:rFonts w:ascii="Arial" w:hAnsi="Arial" w:cs="Arial"/>
          <w:b/>
          <w:sz w:val="24"/>
          <w:szCs w:val="24"/>
        </w:rPr>
        <w:t>Business Development Manager</w:t>
      </w:r>
    </w:p>
    <w:p w14:paraId="0BFCA054" w14:textId="77777777"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Salary Grade:</w:t>
      </w:r>
      <w:r w:rsidR="00A953A2">
        <w:rPr>
          <w:rFonts w:ascii="Arial" w:hAnsi="Arial" w:cs="Arial"/>
          <w:sz w:val="24"/>
          <w:szCs w:val="24"/>
        </w:rPr>
        <w:tab/>
      </w:r>
      <w:r w:rsidR="00A953A2">
        <w:rPr>
          <w:rFonts w:ascii="Arial" w:hAnsi="Arial" w:cs="Arial"/>
          <w:sz w:val="24"/>
          <w:szCs w:val="24"/>
        </w:rPr>
        <w:tab/>
        <w:t xml:space="preserve">Grade </w:t>
      </w:r>
      <w:r w:rsidR="00DE75DE">
        <w:rPr>
          <w:rFonts w:ascii="Arial" w:hAnsi="Arial" w:cs="Arial"/>
          <w:sz w:val="24"/>
          <w:szCs w:val="24"/>
        </w:rPr>
        <w:t>9</w:t>
      </w:r>
    </w:p>
    <w:p w14:paraId="759F7647" w14:textId="4336ABFC"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SCP: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AF3906">
        <w:rPr>
          <w:rFonts w:ascii="Arial" w:hAnsi="Arial" w:cs="Arial"/>
          <w:sz w:val="24"/>
          <w:szCs w:val="24"/>
        </w:rPr>
        <w:t>37 to 41</w:t>
      </w:r>
    </w:p>
    <w:p w14:paraId="018971BD" w14:textId="77777777"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Family: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sz w:val="24"/>
          <w:szCs w:val="24"/>
        </w:rPr>
        <w:t>Operational Services</w:t>
      </w:r>
    </w:p>
    <w:p w14:paraId="10DD2186" w14:textId="77777777"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Profile</w:t>
      </w:r>
      <w:r w:rsidR="002645D4" w:rsidRPr="000A720C">
        <w:rPr>
          <w:rFonts w:ascii="Arial" w:hAnsi="Arial" w:cs="Arial"/>
          <w:b/>
          <w:sz w:val="24"/>
          <w:szCs w:val="24"/>
        </w:rPr>
        <w:t>:</w:t>
      </w:r>
      <w:r w:rsidR="006F180D">
        <w:rPr>
          <w:rFonts w:ascii="Arial" w:hAnsi="Arial" w:cs="Arial"/>
          <w:b/>
          <w:sz w:val="24"/>
          <w:szCs w:val="24"/>
        </w:rPr>
        <w:tab/>
      </w:r>
      <w:r w:rsidR="006F180D">
        <w:rPr>
          <w:rFonts w:ascii="Arial" w:hAnsi="Arial" w:cs="Arial"/>
          <w:b/>
          <w:sz w:val="24"/>
          <w:szCs w:val="24"/>
        </w:rPr>
        <w:tab/>
      </w:r>
      <w:r w:rsidR="006F180D">
        <w:rPr>
          <w:rFonts w:ascii="Arial" w:hAnsi="Arial" w:cs="Arial"/>
          <w:b/>
          <w:sz w:val="24"/>
          <w:szCs w:val="24"/>
        </w:rPr>
        <w:tab/>
        <w:t>OS5</w:t>
      </w:r>
    </w:p>
    <w:p w14:paraId="0E5BDE90" w14:textId="77777777"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Directorate:</w:t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90BB1" w:rsidRPr="000A720C">
        <w:rPr>
          <w:rFonts w:ascii="Arial" w:hAnsi="Arial" w:cs="Arial"/>
          <w:b/>
          <w:sz w:val="24"/>
          <w:szCs w:val="24"/>
        </w:rPr>
        <w:t>City Development</w:t>
      </w:r>
    </w:p>
    <w:p w14:paraId="7575E0DC" w14:textId="77777777"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Ref No:</w:t>
      </w:r>
    </w:p>
    <w:p w14:paraId="4640565D" w14:textId="77777777"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Work Environment: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>Port of Sunderland</w:t>
      </w:r>
    </w:p>
    <w:p w14:paraId="2D3E0860" w14:textId="77777777"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Reports to:</w:t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90BB1" w:rsidRPr="000A720C">
        <w:rPr>
          <w:rFonts w:ascii="Arial" w:hAnsi="Arial" w:cs="Arial"/>
          <w:b/>
          <w:sz w:val="24"/>
          <w:szCs w:val="24"/>
        </w:rPr>
        <w:t xml:space="preserve">Port </w:t>
      </w:r>
      <w:r w:rsidR="00DE75DE">
        <w:rPr>
          <w:rFonts w:ascii="Arial" w:hAnsi="Arial" w:cs="Arial"/>
          <w:b/>
          <w:sz w:val="24"/>
          <w:szCs w:val="24"/>
        </w:rPr>
        <w:t>Director</w:t>
      </w:r>
    </w:p>
    <w:p w14:paraId="3FD41581" w14:textId="77777777" w:rsidR="00B038D0" w:rsidRPr="000A720C" w:rsidRDefault="00B038D0" w:rsidP="00BA19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Purpose</w:t>
      </w:r>
    </w:p>
    <w:p w14:paraId="4649CC68" w14:textId="77777777" w:rsidR="008D3841" w:rsidRDefault="008D3841" w:rsidP="00BA196F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 w:rsidRPr="000A720C">
        <w:rPr>
          <w:rFonts w:ascii="Arial" w:hAnsi="Arial"/>
          <w:b w:val="0"/>
          <w:i w:val="0"/>
          <w:szCs w:val="24"/>
          <w:lang w:val="en-GB"/>
        </w:rPr>
        <w:t xml:space="preserve">To </w:t>
      </w:r>
      <w:r w:rsidR="00DE75DE">
        <w:rPr>
          <w:rFonts w:ascii="Arial" w:hAnsi="Arial"/>
          <w:b w:val="0"/>
          <w:i w:val="0"/>
          <w:szCs w:val="24"/>
          <w:lang w:val="en-GB"/>
        </w:rPr>
        <w:t xml:space="preserve">lead and co-ordinate, through business development and marketing, consolidation, diversification and growth in the provision </w:t>
      </w:r>
      <w:r w:rsidR="007766FF">
        <w:rPr>
          <w:rFonts w:ascii="Arial" w:hAnsi="Arial"/>
          <w:b w:val="0"/>
          <w:i w:val="0"/>
          <w:szCs w:val="24"/>
          <w:lang w:val="en-GB"/>
        </w:rPr>
        <w:t xml:space="preserve">of both </w:t>
      </w:r>
      <w:r w:rsidR="00DE75DE">
        <w:rPr>
          <w:rFonts w:ascii="Arial" w:hAnsi="Arial"/>
          <w:b w:val="0"/>
          <w:i w:val="0"/>
          <w:szCs w:val="24"/>
          <w:lang w:val="en-GB"/>
        </w:rPr>
        <w:t>port infrastructure and services at the Port of Sunderland.</w:t>
      </w:r>
    </w:p>
    <w:p w14:paraId="183383C1" w14:textId="77777777" w:rsidR="00BA196F" w:rsidRDefault="00BA196F" w:rsidP="00BA196F">
      <w:pPr>
        <w:pStyle w:val="Title"/>
        <w:ind w:left="720"/>
        <w:jc w:val="left"/>
        <w:rPr>
          <w:rFonts w:ascii="Arial" w:hAnsi="Arial"/>
          <w:b w:val="0"/>
          <w:i w:val="0"/>
          <w:szCs w:val="24"/>
          <w:lang w:val="en-GB"/>
        </w:rPr>
      </w:pPr>
    </w:p>
    <w:p w14:paraId="0B525204" w14:textId="77777777" w:rsidR="00DE75DE" w:rsidRDefault="00DE75DE" w:rsidP="00BA196F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>
        <w:rPr>
          <w:rFonts w:ascii="Arial" w:hAnsi="Arial"/>
          <w:b w:val="0"/>
          <w:i w:val="0"/>
          <w:szCs w:val="24"/>
          <w:lang w:val="en-GB"/>
        </w:rPr>
        <w:t>Report to the Port Director and provide commercial and marketing support as required.</w:t>
      </w:r>
    </w:p>
    <w:p w14:paraId="70212131" w14:textId="77777777" w:rsidR="00BA196F" w:rsidRPr="000A720C" w:rsidRDefault="00BA196F" w:rsidP="00BA196F">
      <w:pPr>
        <w:pStyle w:val="Title"/>
        <w:ind w:left="720"/>
        <w:jc w:val="left"/>
        <w:rPr>
          <w:rFonts w:ascii="Arial" w:hAnsi="Arial"/>
          <w:b w:val="0"/>
          <w:i w:val="0"/>
          <w:szCs w:val="24"/>
          <w:lang w:val="en-GB"/>
        </w:rPr>
      </w:pPr>
    </w:p>
    <w:p w14:paraId="4203486A" w14:textId="77777777" w:rsidR="00DF2FE7" w:rsidRDefault="00A953A2" w:rsidP="00BA196F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>
        <w:rPr>
          <w:rFonts w:ascii="Arial" w:hAnsi="Arial"/>
          <w:b w:val="0"/>
          <w:i w:val="0"/>
          <w:szCs w:val="24"/>
          <w:lang w:val="en-GB"/>
        </w:rPr>
        <w:t xml:space="preserve">Prepare all </w:t>
      </w:r>
      <w:r w:rsidR="00DF2FE7">
        <w:rPr>
          <w:rFonts w:ascii="Arial" w:hAnsi="Arial"/>
          <w:b w:val="0"/>
          <w:i w:val="0"/>
          <w:szCs w:val="24"/>
          <w:lang w:val="en-GB"/>
        </w:rPr>
        <w:t xml:space="preserve">commercial information required by the Port’s Finance Manager </w:t>
      </w:r>
      <w:r w:rsidR="007766FF">
        <w:rPr>
          <w:rFonts w:ascii="Arial" w:hAnsi="Arial"/>
          <w:b w:val="0"/>
          <w:i w:val="0"/>
          <w:szCs w:val="24"/>
          <w:lang w:val="en-GB"/>
        </w:rPr>
        <w:t>for the</w:t>
      </w:r>
      <w:r w:rsidR="00DF2FE7">
        <w:rPr>
          <w:rFonts w:ascii="Arial" w:hAnsi="Arial"/>
          <w:b w:val="0"/>
          <w:i w:val="0"/>
          <w:szCs w:val="24"/>
          <w:lang w:val="en-GB"/>
        </w:rPr>
        <w:t xml:space="preserve"> </w:t>
      </w:r>
      <w:r>
        <w:rPr>
          <w:rFonts w:ascii="Arial" w:hAnsi="Arial"/>
          <w:b w:val="0"/>
          <w:i w:val="0"/>
          <w:szCs w:val="24"/>
          <w:lang w:val="en-GB"/>
        </w:rPr>
        <w:t>monthly</w:t>
      </w:r>
      <w:r w:rsidR="00464A0E">
        <w:rPr>
          <w:rFonts w:ascii="Arial" w:hAnsi="Arial"/>
          <w:b w:val="0"/>
          <w:i w:val="0"/>
          <w:szCs w:val="24"/>
          <w:lang w:val="en-GB"/>
        </w:rPr>
        <w:t>/annual</w:t>
      </w:r>
      <w:r>
        <w:rPr>
          <w:rFonts w:ascii="Arial" w:hAnsi="Arial"/>
          <w:b w:val="0"/>
          <w:i w:val="0"/>
          <w:szCs w:val="24"/>
          <w:lang w:val="en-GB"/>
        </w:rPr>
        <w:t xml:space="preserve"> budget monitoring </w:t>
      </w:r>
      <w:r w:rsidR="00DF2FE7">
        <w:rPr>
          <w:rFonts w:ascii="Arial" w:hAnsi="Arial"/>
          <w:b w:val="0"/>
          <w:i w:val="0"/>
          <w:szCs w:val="24"/>
          <w:lang w:val="en-GB"/>
        </w:rPr>
        <w:t>process.</w:t>
      </w:r>
    </w:p>
    <w:p w14:paraId="12FDEED7" w14:textId="77777777" w:rsidR="008D3841" w:rsidRPr="000A720C" w:rsidRDefault="008D3841" w:rsidP="00BA196F">
      <w:pPr>
        <w:pStyle w:val="Title"/>
        <w:jc w:val="both"/>
        <w:rPr>
          <w:rFonts w:ascii="Arial" w:hAnsi="Arial"/>
          <w:bCs w:val="0"/>
          <w:i w:val="0"/>
          <w:szCs w:val="24"/>
          <w:lang w:val="en-GB"/>
        </w:rPr>
      </w:pPr>
    </w:p>
    <w:p w14:paraId="32C069E6" w14:textId="77777777" w:rsidR="008D3841" w:rsidRDefault="00F90BB1" w:rsidP="00BA196F">
      <w:pPr>
        <w:pStyle w:val="Title"/>
        <w:jc w:val="both"/>
        <w:rPr>
          <w:rFonts w:ascii="Arial" w:hAnsi="Arial"/>
          <w:bCs w:val="0"/>
          <w:i w:val="0"/>
          <w:szCs w:val="24"/>
          <w:lang w:val="en-GB"/>
        </w:rPr>
      </w:pPr>
      <w:r w:rsidRPr="000A720C">
        <w:rPr>
          <w:rFonts w:ascii="Arial" w:hAnsi="Arial"/>
          <w:bCs w:val="0"/>
          <w:i w:val="0"/>
          <w:szCs w:val="24"/>
          <w:lang w:val="en-GB"/>
        </w:rPr>
        <w:t xml:space="preserve">Key </w:t>
      </w:r>
      <w:r w:rsidR="008D3841" w:rsidRPr="000A720C">
        <w:rPr>
          <w:rFonts w:ascii="Arial" w:hAnsi="Arial"/>
          <w:bCs w:val="0"/>
          <w:i w:val="0"/>
          <w:szCs w:val="24"/>
          <w:lang w:val="en-GB"/>
        </w:rPr>
        <w:t>Responsibilities</w:t>
      </w:r>
    </w:p>
    <w:p w14:paraId="1AAB7473" w14:textId="77777777" w:rsidR="00DE75DE" w:rsidRDefault="00DE75DE" w:rsidP="00BA196F">
      <w:pPr>
        <w:pStyle w:val="Title"/>
        <w:jc w:val="both"/>
        <w:rPr>
          <w:rFonts w:ascii="Arial" w:hAnsi="Arial"/>
          <w:bCs w:val="0"/>
          <w:i w:val="0"/>
          <w:szCs w:val="24"/>
          <w:lang w:val="en-GB"/>
        </w:rPr>
      </w:pPr>
    </w:p>
    <w:p w14:paraId="3E9F15BA" w14:textId="77777777" w:rsidR="00464A0E" w:rsidRDefault="00DE75D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Undertake both direct and indirect sales</w:t>
      </w:r>
      <w:r w:rsidR="003A1913">
        <w:rPr>
          <w:rFonts w:ascii="Arial" w:hAnsi="Arial" w:cs="Arial"/>
          <w:sz w:val="24"/>
          <w:szCs w:val="24"/>
        </w:rPr>
        <w:t>/b</w:t>
      </w:r>
      <w:r>
        <w:rPr>
          <w:rFonts w:ascii="Arial" w:hAnsi="Arial" w:cs="Arial"/>
          <w:sz w:val="24"/>
          <w:szCs w:val="24"/>
        </w:rPr>
        <w:t xml:space="preserve">usiness development </w:t>
      </w:r>
      <w:r w:rsidR="003A1913">
        <w:rPr>
          <w:rFonts w:ascii="Arial" w:hAnsi="Arial" w:cs="Arial"/>
          <w:sz w:val="24"/>
          <w:szCs w:val="24"/>
        </w:rPr>
        <w:t>activity to provide</w:t>
      </w:r>
      <w:r>
        <w:rPr>
          <w:rFonts w:ascii="Arial" w:hAnsi="Arial" w:cs="Arial"/>
          <w:sz w:val="24"/>
          <w:szCs w:val="24"/>
        </w:rPr>
        <w:t xml:space="preserve"> port infrastructure and services</w:t>
      </w:r>
      <w:r w:rsidR="003A1913">
        <w:rPr>
          <w:rFonts w:ascii="Arial" w:hAnsi="Arial" w:cs="Arial"/>
          <w:sz w:val="24"/>
          <w:szCs w:val="24"/>
        </w:rPr>
        <w:t xml:space="preserve"> to </w:t>
      </w:r>
      <w:r w:rsidR="007766FF">
        <w:rPr>
          <w:rFonts w:ascii="Arial" w:hAnsi="Arial" w:cs="Arial"/>
          <w:sz w:val="24"/>
          <w:szCs w:val="24"/>
        </w:rPr>
        <w:t>potential</w:t>
      </w:r>
      <w:r w:rsidR="003A1913">
        <w:rPr>
          <w:rFonts w:ascii="Arial" w:hAnsi="Arial" w:cs="Arial"/>
          <w:sz w:val="24"/>
          <w:szCs w:val="24"/>
        </w:rPr>
        <w:t>ly</w:t>
      </w:r>
      <w:r w:rsidR="007766FF">
        <w:rPr>
          <w:rFonts w:ascii="Arial" w:hAnsi="Arial" w:cs="Arial"/>
          <w:sz w:val="24"/>
          <w:szCs w:val="24"/>
        </w:rPr>
        <w:t xml:space="preserve"> </w:t>
      </w:r>
      <w:r w:rsidR="00464A0E" w:rsidRPr="00DE75DE">
        <w:rPr>
          <w:rFonts w:ascii="Arial" w:hAnsi="Arial" w:cs="Arial"/>
          <w:sz w:val="24"/>
          <w:szCs w:val="24"/>
        </w:rPr>
        <w:t xml:space="preserve">new customers or by </w:t>
      </w:r>
      <w:r w:rsidR="007766FF">
        <w:rPr>
          <w:rFonts w:ascii="Arial" w:hAnsi="Arial" w:cs="Arial"/>
          <w:sz w:val="24"/>
          <w:szCs w:val="24"/>
        </w:rPr>
        <w:t xml:space="preserve">leveraging </w:t>
      </w:r>
      <w:r w:rsidR="00464A0E" w:rsidRPr="00DE75DE">
        <w:rPr>
          <w:rFonts w:ascii="Arial" w:hAnsi="Arial" w:cs="Arial"/>
          <w:sz w:val="24"/>
          <w:szCs w:val="24"/>
        </w:rPr>
        <w:t xml:space="preserve">existing </w:t>
      </w:r>
      <w:r w:rsidR="007766FF">
        <w:rPr>
          <w:rFonts w:ascii="Arial" w:hAnsi="Arial" w:cs="Arial"/>
          <w:sz w:val="24"/>
          <w:szCs w:val="24"/>
        </w:rPr>
        <w:t xml:space="preserve">commercial </w:t>
      </w:r>
      <w:r w:rsidR="00464A0E" w:rsidRPr="00DE75DE">
        <w:rPr>
          <w:rFonts w:ascii="Arial" w:hAnsi="Arial" w:cs="Arial"/>
          <w:sz w:val="24"/>
          <w:szCs w:val="24"/>
        </w:rPr>
        <w:t>relationships</w:t>
      </w:r>
      <w:r w:rsidR="00464A0E">
        <w:rPr>
          <w:rFonts w:ascii="Arial" w:hAnsi="Arial" w:cs="Arial"/>
        </w:rPr>
        <w:t>.</w:t>
      </w:r>
    </w:p>
    <w:p w14:paraId="78115204" w14:textId="77777777" w:rsidR="00BA196F" w:rsidRDefault="00BA196F" w:rsidP="00BA196F">
      <w:pPr>
        <w:pStyle w:val="ListParagraph"/>
        <w:spacing w:line="240" w:lineRule="auto"/>
        <w:rPr>
          <w:rFonts w:ascii="Arial" w:hAnsi="Arial" w:cs="Arial"/>
        </w:rPr>
      </w:pPr>
    </w:p>
    <w:p w14:paraId="4B844E4D" w14:textId="77777777" w:rsidR="00DE75DE" w:rsidRPr="00464A0E" w:rsidRDefault="00DE75D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64A0E">
        <w:rPr>
          <w:rFonts w:ascii="Arial" w:hAnsi="Arial" w:cs="Arial"/>
          <w:sz w:val="24"/>
          <w:szCs w:val="24"/>
        </w:rPr>
        <w:t xml:space="preserve">Analyse existing markets for trends </w:t>
      </w:r>
      <w:r w:rsidR="00060F47" w:rsidRPr="00464A0E">
        <w:rPr>
          <w:rFonts w:ascii="Arial" w:hAnsi="Arial" w:cs="Arial"/>
          <w:sz w:val="24"/>
          <w:szCs w:val="24"/>
        </w:rPr>
        <w:t xml:space="preserve">effecting the Port’s commercial base and to </w:t>
      </w:r>
      <w:r w:rsidR="00464A0E" w:rsidRPr="00464A0E">
        <w:rPr>
          <w:rFonts w:ascii="Arial" w:hAnsi="Arial" w:cs="Arial"/>
          <w:sz w:val="24"/>
          <w:szCs w:val="24"/>
        </w:rPr>
        <w:t xml:space="preserve">identify </w:t>
      </w:r>
      <w:r w:rsidR="003A1913">
        <w:rPr>
          <w:rFonts w:ascii="Arial" w:hAnsi="Arial" w:cs="Arial"/>
          <w:sz w:val="24"/>
          <w:szCs w:val="24"/>
        </w:rPr>
        <w:t>(</w:t>
      </w:r>
      <w:r w:rsidR="00464A0E" w:rsidRPr="00464A0E">
        <w:rPr>
          <w:rFonts w:ascii="Arial" w:hAnsi="Arial" w:cs="Arial"/>
          <w:sz w:val="24"/>
          <w:szCs w:val="24"/>
        </w:rPr>
        <w:t>through research and analysis</w:t>
      </w:r>
      <w:r w:rsidR="003A1913">
        <w:rPr>
          <w:rFonts w:ascii="Arial" w:hAnsi="Arial" w:cs="Arial"/>
          <w:sz w:val="24"/>
          <w:szCs w:val="24"/>
        </w:rPr>
        <w:t>)</w:t>
      </w:r>
      <w:r w:rsidR="00464A0E" w:rsidRPr="00464A0E">
        <w:rPr>
          <w:rFonts w:ascii="Arial" w:hAnsi="Arial" w:cs="Arial"/>
          <w:sz w:val="24"/>
          <w:szCs w:val="24"/>
        </w:rPr>
        <w:t xml:space="preserve"> potential new market opportunities for </w:t>
      </w:r>
      <w:r w:rsidR="00464A0E">
        <w:rPr>
          <w:rFonts w:ascii="Arial" w:hAnsi="Arial" w:cs="Arial"/>
          <w:sz w:val="24"/>
          <w:szCs w:val="24"/>
        </w:rPr>
        <w:t xml:space="preserve">the </w:t>
      </w:r>
      <w:r w:rsidR="00464A0E" w:rsidRPr="00464A0E">
        <w:rPr>
          <w:rFonts w:ascii="Arial" w:hAnsi="Arial" w:cs="Arial"/>
          <w:sz w:val="24"/>
          <w:szCs w:val="24"/>
        </w:rPr>
        <w:t>Port to provide a service offering.</w:t>
      </w:r>
      <w:r w:rsidRPr="00464A0E">
        <w:rPr>
          <w:rFonts w:ascii="Arial" w:hAnsi="Arial" w:cs="Arial"/>
          <w:sz w:val="24"/>
          <w:szCs w:val="24"/>
        </w:rPr>
        <w:t xml:space="preserve"> </w:t>
      </w:r>
    </w:p>
    <w:p w14:paraId="2DBCBAB6" w14:textId="77777777" w:rsidR="00DE75DE" w:rsidRDefault="00DE75D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DE75DE">
        <w:rPr>
          <w:rFonts w:ascii="Arial" w:hAnsi="Arial" w:cs="Arial"/>
          <w:sz w:val="24"/>
          <w:szCs w:val="24"/>
        </w:rPr>
        <w:lastRenderedPageBreak/>
        <w:t>To develop and sustain relationship management with both existing and potential</w:t>
      </w:r>
      <w:r w:rsidR="003A1913">
        <w:rPr>
          <w:rFonts w:ascii="Arial" w:hAnsi="Arial" w:cs="Arial"/>
          <w:sz w:val="24"/>
          <w:szCs w:val="24"/>
        </w:rPr>
        <w:t>ly</w:t>
      </w:r>
      <w:r w:rsidRPr="00DE75DE">
        <w:rPr>
          <w:rFonts w:ascii="Arial" w:hAnsi="Arial" w:cs="Arial"/>
          <w:sz w:val="24"/>
          <w:szCs w:val="24"/>
        </w:rPr>
        <w:t xml:space="preserve"> </w:t>
      </w:r>
      <w:r w:rsidR="003A1913">
        <w:rPr>
          <w:rFonts w:ascii="Arial" w:hAnsi="Arial" w:cs="Arial"/>
          <w:sz w:val="24"/>
          <w:szCs w:val="24"/>
        </w:rPr>
        <w:t xml:space="preserve">new Port </w:t>
      </w:r>
      <w:r w:rsidRPr="00DE75DE">
        <w:rPr>
          <w:rFonts w:ascii="Arial" w:hAnsi="Arial" w:cs="Arial"/>
          <w:sz w:val="24"/>
          <w:szCs w:val="24"/>
        </w:rPr>
        <w:t xml:space="preserve">customers, as well as providing a first point of contact for </w:t>
      </w:r>
      <w:r w:rsidR="00161E75">
        <w:rPr>
          <w:rFonts w:ascii="Arial" w:hAnsi="Arial" w:cs="Arial"/>
          <w:sz w:val="24"/>
          <w:szCs w:val="24"/>
        </w:rPr>
        <w:t>all</w:t>
      </w:r>
      <w:r w:rsidRPr="00DE75DE">
        <w:rPr>
          <w:rFonts w:ascii="Arial" w:hAnsi="Arial" w:cs="Arial"/>
          <w:sz w:val="24"/>
          <w:szCs w:val="24"/>
        </w:rPr>
        <w:t xml:space="preserve"> commercial </w:t>
      </w:r>
      <w:r w:rsidR="00161E75">
        <w:rPr>
          <w:rFonts w:ascii="Arial" w:hAnsi="Arial" w:cs="Arial"/>
          <w:sz w:val="24"/>
          <w:szCs w:val="24"/>
        </w:rPr>
        <w:t xml:space="preserve">enquiries </w:t>
      </w:r>
      <w:r w:rsidRPr="00DE75DE">
        <w:rPr>
          <w:rFonts w:ascii="Arial" w:hAnsi="Arial" w:cs="Arial"/>
          <w:sz w:val="24"/>
          <w:szCs w:val="24"/>
        </w:rPr>
        <w:t>and operational issues</w:t>
      </w:r>
      <w:r w:rsidR="00464A0E">
        <w:rPr>
          <w:rFonts w:ascii="Arial" w:hAnsi="Arial" w:cs="Arial"/>
          <w:sz w:val="24"/>
          <w:szCs w:val="24"/>
        </w:rPr>
        <w:t>.</w:t>
      </w:r>
    </w:p>
    <w:p w14:paraId="3C53B0AF" w14:textId="77777777" w:rsidR="00BA196F" w:rsidRPr="00DE75DE" w:rsidRDefault="00BA196F" w:rsidP="00BA196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1ADF7DF" w14:textId="77777777" w:rsidR="00860CBA" w:rsidRDefault="00464A0E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</w:t>
      </w:r>
      <w:r w:rsidRPr="00464A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commercial </w:t>
      </w:r>
      <w:r w:rsidRPr="00464A0E">
        <w:rPr>
          <w:rFonts w:ascii="Arial" w:hAnsi="Arial" w:cs="Arial"/>
          <w:sz w:val="24"/>
          <w:szCs w:val="24"/>
        </w:rPr>
        <w:t>negotiation</w:t>
      </w:r>
      <w:r>
        <w:rPr>
          <w:rFonts w:ascii="Arial" w:hAnsi="Arial" w:cs="Arial"/>
          <w:sz w:val="24"/>
          <w:szCs w:val="24"/>
        </w:rPr>
        <w:t>s</w:t>
      </w:r>
      <w:r w:rsidRPr="00464A0E">
        <w:rPr>
          <w:rFonts w:ascii="Arial" w:hAnsi="Arial" w:cs="Arial"/>
          <w:sz w:val="24"/>
          <w:szCs w:val="24"/>
        </w:rPr>
        <w:t xml:space="preserve"> with </w:t>
      </w:r>
      <w:r w:rsidR="00161E75">
        <w:rPr>
          <w:rFonts w:ascii="Arial" w:hAnsi="Arial" w:cs="Arial"/>
          <w:sz w:val="24"/>
          <w:szCs w:val="24"/>
        </w:rPr>
        <w:t xml:space="preserve">existing and </w:t>
      </w:r>
      <w:r w:rsidRPr="00464A0E">
        <w:rPr>
          <w:rFonts w:ascii="Arial" w:hAnsi="Arial" w:cs="Arial"/>
          <w:sz w:val="24"/>
          <w:szCs w:val="24"/>
        </w:rPr>
        <w:t xml:space="preserve">new </w:t>
      </w:r>
      <w:r w:rsidR="00161E75">
        <w:rPr>
          <w:rFonts w:ascii="Arial" w:hAnsi="Arial" w:cs="Arial"/>
          <w:sz w:val="24"/>
          <w:szCs w:val="24"/>
        </w:rPr>
        <w:t>Port</w:t>
      </w:r>
      <w:r w:rsidRPr="00464A0E">
        <w:rPr>
          <w:rFonts w:ascii="Arial" w:hAnsi="Arial" w:cs="Arial"/>
          <w:sz w:val="24"/>
          <w:szCs w:val="24"/>
        </w:rPr>
        <w:t xml:space="preserve"> customers which may include:  pricing; contract negotiation </w:t>
      </w:r>
      <w:r w:rsidR="00EA491C">
        <w:rPr>
          <w:rFonts w:ascii="Arial" w:hAnsi="Arial" w:cs="Arial"/>
          <w:sz w:val="24"/>
          <w:szCs w:val="24"/>
        </w:rPr>
        <w:t>a</w:t>
      </w:r>
      <w:r w:rsidRPr="00464A0E">
        <w:rPr>
          <w:rFonts w:ascii="Arial" w:hAnsi="Arial" w:cs="Arial"/>
          <w:sz w:val="24"/>
          <w:szCs w:val="24"/>
        </w:rPr>
        <w:t>nd an ability to undertake additional value add operations such as supply chain management (</w:t>
      </w:r>
      <w:r w:rsidR="00161E75">
        <w:rPr>
          <w:rFonts w:ascii="Arial" w:hAnsi="Arial" w:cs="Arial"/>
          <w:sz w:val="24"/>
          <w:szCs w:val="24"/>
        </w:rPr>
        <w:t xml:space="preserve">i.e. </w:t>
      </w:r>
      <w:r w:rsidRPr="00464A0E">
        <w:rPr>
          <w:rFonts w:ascii="Arial" w:hAnsi="Arial" w:cs="Arial"/>
          <w:sz w:val="24"/>
          <w:szCs w:val="24"/>
        </w:rPr>
        <w:t xml:space="preserve">offering road/rail distribution as </w:t>
      </w:r>
      <w:r w:rsidR="00161E75">
        <w:rPr>
          <w:rFonts w:ascii="Arial" w:hAnsi="Arial" w:cs="Arial"/>
          <w:sz w:val="24"/>
          <w:szCs w:val="24"/>
        </w:rPr>
        <w:t xml:space="preserve">a </w:t>
      </w:r>
      <w:r w:rsidRPr="00464A0E">
        <w:rPr>
          <w:rFonts w:ascii="Arial" w:hAnsi="Arial" w:cs="Arial"/>
          <w:sz w:val="24"/>
          <w:szCs w:val="24"/>
        </w:rPr>
        <w:t xml:space="preserve">one service offering). </w:t>
      </w:r>
    </w:p>
    <w:p w14:paraId="3A0B1F19" w14:textId="77777777" w:rsidR="00860CBA" w:rsidRPr="00860CBA" w:rsidRDefault="00860CBA" w:rsidP="00860CBA">
      <w:pPr>
        <w:pStyle w:val="ListParagraph"/>
        <w:rPr>
          <w:rFonts w:ascii="Arial" w:hAnsi="Arial" w:cs="Arial"/>
          <w:sz w:val="24"/>
          <w:szCs w:val="24"/>
        </w:rPr>
      </w:pPr>
    </w:p>
    <w:p w14:paraId="57B4C9F0" w14:textId="77777777" w:rsidR="00464A0E" w:rsidRDefault="00860CBA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relevant business cases to support capital investment in Port operational infrastructure.</w:t>
      </w:r>
      <w:r w:rsidR="00464A0E" w:rsidRPr="00464A0E">
        <w:rPr>
          <w:rFonts w:ascii="Arial" w:hAnsi="Arial" w:cs="Arial"/>
          <w:sz w:val="24"/>
          <w:szCs w:val="24"/>
        </w:rPr>
        <w:t xml:space="preserve"> </w:t>
      </w:r>
    </w:p>
    <w:p w14:paraId="4DB3DD72" w14:textId="77777777" w:rsidR="00BA196F" w:rsidRPr="00BA196F" w:rsidRDefault="00BA196F" w:rsidP="00BA196F">
      <w:pPr>
        <w:pStyle w:val="ListParagraph"/>
        <w:rPr>
          <w:rFonts w:ascii="Arial" w:hAnsi="Arial" w:cs="Arial"/>
          <w:sz w:val="24"/>
          <w:szCs w:val="24"/>
        </w:rPr>
      </w:pPr>
    </w:p>
    <w:p w14:paraId="08432F6A" w14:textId="77777777" w:rsidR="00464A0E" w:rsidRPr="00161E75" w:rsidRDefault="00161E75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61E75">
        <w:rPr>
          <w:rFonts w:ascii="Arial" w:hAnsi="Arial" w:cs="Arial"/>
          <w:sz w:val="24"/>
          <w:szCs w:val="24"/>
        </w:rPr>
        <w:t>Liaise with</w:t>
      </w:r>
      <w:r w:rsidR="00464A0E" w:rsidRPr="00161E75">
        <w:rPr>
          <w:rFonts w:ascii="Arial" w:hAnsi="Arial" w:cs="Arial"/>
          <w:sz w:val="24"/>
          <w:szCs w:val="24"/>
        </w:rPr>
        <w:t xml:space="preserve"> existing customers to ensure </w:t>
      </w:r>
      <w:r w:rsidRPr="00161E75">
        <w:rPr>
          <w:rFonts w:ascii="Arial" w:hAnsi="Arial" w:cs="Arial"/>
          <w:sz w:val="24"/>
          <w:szCs w:val="24"/>
        </w:rPr>
        <w:t xml:space="preserve">the optimum delivery of </w:t>
      </w:r>
      <w:r w:rsidR="00082922" w:rsidRPr="00161E75">
        <w:rPr>
          <w:rFonts w:ascii="Arial" w:hAnsi="Arial" w:cs="Arial"/>
          <w:sz w:val="24"/>
          <w:szCs w:val="24"/>
        </w:rPr>
        <w:t>agreed service</w:t>
      </w:r>
      <w:r w:rsidR="00464A0E" w:rsidRPr="00161E75">
        <w:rPr>
          <w:rFonts w:ascii="Arial" w:hAnsi="Arial" w:cs="Arial"/>
          <w:sz w:val="24"/>
          <w:szCs w:val="24"/>
        </w:rPr>
        <w:t xml:space="preserve"> </w:t>
      </w:r>
      <w:r w:rsidR="00860CBA">
        <w:rPr>
          <w:rFonts w:ascii="Arial" w:hAnsi="Arial" w:cs="Arial"/>
          <w:sz w:val="24"/>
          <w:szCs w:val="24"/>
        </w:rPr>
        <w:t xml:space="preserve">level </w:t>
      </w:r>
      <w:r w:rsidR="00464A0E" w:rsidRPr="00161E75">
        <w:rPr>
          <w:rFonts w:ascii="Arial" w:hAnsi="Arial" w:cs="Arial"/>
          <w:sz w:val="24"/>
          <w:szCs w:val="24"/>
        </w:rPr>
        <w:t xml:space="preserve">agreements </w:t>
      </w:r>
      <w:r w:rsidR="00082922" w:rsidRPr="00161E7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161E75">
        <w:rPr>
          <w:rFonts w:ascii="Arial" w:hAnsi="Arial" w:cs="Arial"/>
          <w:sz w:val="24"/>
          <w:szCs w:val="24"/>
        </w:rPr>
        <w:t xml:space="preserve">with the </w:t>
      </w:r>
      <w:r w:rsidR="00464A0E" w:rsidRPr="00161E75">
        <w:rPr>
          <w:rFonts w:ascii="Arial" w:hAnsi="Arial" w:cs="Arial"/>
          <w:sz w:val="24"/>
          <w:szCs w:val="24"/>
        </w:rPr>
        <w:t xml:space="preserve">Port </w:t>
      </w:r>
      <w:r>
        <w:rPr>
          <w:rFonts w:ascii="Arial" w:hAnsi="Arial" w:cs="Arial"/>
          <w:sz w:val="24"/>
          <w:szCs w:val="24"/>
        </w:rPr>
        <w:t>M</w:t>
      </w:r>
      <w:r w:rsidR="00464A0E" w:rsidRPr="00161E75">
        <w:rPr>
          <w:rFonts w:ascii="Arial" w:hAnsi="Arial" w:cs="Arial"/>
          <w:sz w:val="24"/>
          <w:szCs w:val="24"/>
        </w:rPr>
        <w:t xml:space="preserve">anagement </w:t>
      </w:r>
      <w:r>
        <w:rPr>
          <w:rFonts w:ascii="Arial" w:hAnsi="Arial" w:cs="Arial"/>
          <w:sz w:val="24"/>
          <w:szCs w:val="24"/>
        </w:rPr>
        <w:t>T</w:t>
      </w:r>
      <w:r w:rsidR="00464A0E" w:rsidRPr="00161E75">
        <w:rPr>
          <w:rFonts w:ascii="Arial" w:hAnsi="Arial" w:cs="Arial"/>
          <w:sz w:val="24"/>
          <w:szCs w:val="24"/>
        </w:rPr>
        <w:t xml:space="preserve">eam to </w:t>
      </w:r>
      <w:r>
        <w:rPr>
          <w:rFonts w:ascii="Arial" w:hAnsi="Arial" w:cs="Arial"/>
          <w:sz w:val="24"/>
          <w:szCs w:val="24"/>
        </w:rPr>
        <w:t>ensure the appropriate allocation of available operational resources to meet demand.</w:t>
      </w:r>
    </w:p>
    <w:p w14:paraId="147EB68C" w14:textId="77777777" w:rsidR="00D537E1" w:rsidRDefault="00D537E1" w:rsidP="00BA196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C2DE5CF" w14:textId="77777777" w:rsidR="00E44FC8" w:rsidRPr="00E44FC8" w:rsidRDefault="00E44FC8" w:rsidP="00BA19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44FC8">
        <w:rPr>
          <w:rFonts w:ascii="Arial" w:hAnsi="Arial" w:cs="Arial"/>
          <w:sz w:val="24"/>
          <w:szCs w:val="24"/>
        </w:rPr>
        <w:t xml:space="preserve">To support </w:t>
      </w:r>
      <w:r w:rsidR="00161E75">
        <w:rPr>
          <w:rFonts w:ascii="Arial" w:hAnsi="Arial" w:cs="Arial"/>
          <w:sz w:val="24"/>
          <w:szCs w:val="24"/>
        </w:rPr>
        <w:t xml:space="preserve">the </w:t>
      </w:r>
      <w:r w:rsidRPr="00E44FC8">
        <w:rPr>
          <w:rFonts w:ascii="Arial" w:hAnsi="Arial" w:cs="Arial"/>
          <w:sz w:val="24"/>
          <w:szCs w:val="24"/>
        </w:rPr>
        <w:t xml:space="preserve">Port Management </w:t>
      </w:r>
      <w:r w:rsidR="00161E75">
        <w:rPr>
          <w:rFonts w:ascii="Arial" w:hAnsi="Arial" w:cs="Arial"/>
          <w:sz w:val="24"/>
          <w:szCs w:val="24"/>
        </w:rPr>
        <w:t>Team in identifying and implementing</w:t>
      </w:r>
      <w:r w:rsidRPr="00E44FC8">
        <w:rPr>
          <w:rFonts w:ascii="Arial" w:hAnsi="Arial" w:cs="Arial"/>
          <w:sz w:val="24"/>
          <w:szCs w:val="24"/>
        </w:rPr>
        <w:t xml:space="preserve"> new operational process and procedures</w:t>
      </w:r>
      <w:r w:rsidR="00161E75">
        <w:rPr>
          <w:rFonts w:ascii="Arial" w:hAnsi="Arial" w:cs="Arial"/>
          <w:sz w:val="24"/>
          <w:szCs w:val="24"/>
        </w:rPr>
        <w:t xml:space="preserve"> to deliver continuous improvement in the provision of port services</w:t>
      </w:r>
      <w:r w:rsidRPr="00E44FC8">
        <w:rPr>
          <w:rFonts w:ascii="Arial" w:hAnsi="Arial" w:cs="Arial"/>
          <w:sz w:val="24"/>
          <w:szCs w:val="24"/>
        </w:rPr>
        <w:t>.</w:t>
      </w:r>
    </w:p>
    <w:p w14:paraId="67D624F1" w14:textId="77777777" w:rsidR="00D537E1" w:rsidRDefault="00D537E1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 xml:space="preserve">Line </w:t>
      </w:r>
      <w:r w:rsidRPr="00D537E1">
        <w:rPr>
          <w:szCs w:val="24"/>
        </w:rPr>
        <w:t xml:space="preserve">management responsibility </w:t>
      </w:r>
      <w:r>
        <w:rPr>
          <w:szCs w:val="24"/>
        </w:rPr>
        <w:t xml:space="preserve">for the Port’s </w:t>
      </w:r>
      <w:r w:rsidR="00161E75">
        <w:rPr>
          <w:szCs w:val="24"/>
        </w:rPr>
        <w:t>Shipping Officer</w:t>
      </w:r>
      <w:r>
        <w:rPr>
          <w:szCs w:val="24"/>
        </w:rPr>
        <w:t xml:space="preserve"> </w:t>
      </w:r>
      <w:r w:rsidR="00082922" w:rsidRPr="00D537E1">
        <w:rPr>
          <w:szCs w:val="24"/>
        </w:rPr>
        <w:t>with accountability</w:t>
      </w:r>
      <w:r w:rsidRPr="00D537E1">
        <w:rPr>
          <w:szCs w:val="24"/>
        </w:rPr>
        <w:t xml:space="preserve"> for</w:t>
      </w:r>
      <w:r w:rsidR="00860CBA">
        <w:rPr>
          <w:szCs w:val="24"/>
        </w:rPr>
        <w:t>:</w:t>
      </w:r>
      <w:r w:rsidRPr="00D537E1">
        <w:rPr>
          <w:szCs w:val="24"/>
        </w:rPr>
        <w:t xml:space="preserve"> income and expenditure administration</w:t>
      </w:r>
      <w:r w:rsidR="00860CBA">
        <w:rPr>
          <w:szCs w:val="24"/>
        </w:rPr>
        <w:t>;</w:t>
      </w:r>
      <w:r w:rsidR="00161E75">
        <w:rPr>
          <w:szCs w:val="24"/>
        </w:rPr>
        <w:t xml:space="preserve"> </w:t>
      </w:r>
      <w:r w:rsidRPr="00D537E1">
        <w:rPr>
          <w:szCs w:val="24"/>
        </w:rPr>
        <w:t xml:space="preserve">monthly budget management and performance reporting and </w:t>
      </w:r>
      <w:r w:rsidR="00860CBA">
        <w:rPr>
          <w:szCs w:val="24"/>
        </w:rPr>
        <w:t xml:space="preserve">for </w:t>
      </w:r>
      <w:r w:rsidR="00161E75">
        <w:rPr>
          <w:szCs w:val="24"/>
        </w:rPr>
        <w:t>all commercial related queries from external parties.</w:t>
      </w:r>
    </w:p>
    <w:p w14:paraId="1D541D3A" w14:textId="77777777" w:rsidR="00860CBA" w:rsidRDefault="00860CBA" w:rsidP="00860CBA">
      <w:pPr>
        <w:pStyle w:val="Header"/>
        <w:tabs>
          <w:tab w:val="left" w:pos="1305"/>
        </w:tabs>
        <w:rPr>
          <w:szCs w:val="24"/>
        </w:rPr>
      </w:pPr>
    </w:p>
    <w:p w14:paraId="3EF1EE39" w14:textId="77777777" w:rsidR="00860CBA" w:rsidRPr="00D537E1" w:rsidRDefault="00860CBA" w:rsidP="00860CBA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>Produce the annual revision of the Port’s Trading Conditions and List of Charges.</w:t>
      </w:r>
    </w:p>
    <w:p w14:paraId="624CC45E" w14:textId="77777777" w:rsidR="00D537E1" w:rsidRDefault="00D537E1" w:rsidP="00BA196F">
      <w:pPr>
        <w:pStyle w:val="Header"/>
        <w:tabs>
          <w:tab w:val="left" w:pos="1305"/>
        </w:tabs>
        <w:rPr>
          <w:sz w:val="20"/>
        </w:rPr>
      </w:pPr>
      <w:r w:rsidRPr="00D55AA5">
        <w:rPr>
          <w:sz w:val="20"/>
        </w:rPr>
        <w:t xml:space="preserve"> </w:t>
      </w:r>
    </w:p>
    <w:p w14:paraId="361624D0" w14:textId="77777777" w:rsidR="00D537E1" w:rsidRDefault="00D537E1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 xml:space="preserve">Act as the </w:t>
      </w:r>
      <w:r w:rsidRPr="00D537E1">
        <w:rPr>
          <w:szCs w:val="24"/>
        </w:rPr>
        <w:t xml:space="preserve">Port's Project Manager and principal contact for all elements of the </w:t>
      </w:r>
      <w:r>
        <w:rPr>
          <w:szCs w:val="24"/>
        </w:rPr>
        <w:t xml:space="preserve">current </w:t>
      </w:r>
      <w:r w:rsidRPr="00D537E1">
        <w:rPr>
          <w:szCs w:val="24"/>
        </w:rPr>
        <w:t xml:space="preserve">Port Enterprise Zone </w:t>
      </w:r>
      <w:r w:rsidR="00161E75">
        <w:rPr>
          <w:szCs w:val="24"/>
        </w:rPr>
        <w:t xml:space="preserve">infrastructure </w:t>
      </w:r>
      <w:r w:rsidRPr="00D537E1">
        <w:rPr>
          <w:szCs w:val="24"/>
        </w:rPr>
        <w:t xml:space="preserve">works.  This includes the physical delivery of five </w:t>
      </w:r>
      <w:r w:rsidR="00161E75">
        <w:rPr>
          <w:szCs w:val="24"/>
        </w:rPr>
        <w:t xml:space="preserve">enabling works </w:t>
      </w:r>
      <w:r w:rsidRPr="00D537E1">
        <w:rPr>
          <w:szCs w:val="24"/>
        </w:rPr>
        <w:t>packages: two sets of ground works: utilities: road and rail works</w:t>
      </w:r>
      <w:r w:rsidR="00860CBA">
        <w:rPr>
          <w:szCs w:val="24"/>
        </w:rPr>
        <w:t xml:space="preserve">.  </w:t>
      </w:r>
      <w:r w:rsidRPr="00D537E1">
        <w:rPr>
          <w:szCs w:val="24"/>
        </w:rPr>
        <w:t xml:space="preserve">Each package includes its own financial budget, pre-design, survey and procurement </w:t>
      </w:r>
      <w:r w:rsidR="00161E75">
        <w:rPr>
          <w:szCs w:val="24"/>
        </w:rPr>
        <w:t xml:space="preserve">that </w:t>
      </w:r>
      <w:r>
        <w:rPr>
          <w:szCs w:val="24"/>
        </w:rPr>
        <w:t>requir</w:t>
      </w:r>
      <w:r w:rsidR="00161E75">
        <w:rPr>
          <w:szCs w:val="24"/>
        </w:rPr>
        <w:t>es</w:t>
      </w:r>
      <w:r>
        <w:rPr>
          <w:szCs w:val="24"/>
        </w:rPr>
        <w:t xml:space="preserve"> agreement and sign-off by the </w:t>
      </w:r>
      <w:r w:rsidRPr="00D537E1">
        <w:rPr>
          <w:szCs w:val="24"/>
        </w:rPr>
        <w:t xml:space="preserve">Enterprise Zone Board, </w:t>
      </w:r>
      <w:r w:rsidR="00161E75">
        <w:rPr>
          <w:szCs w:val="24"/>
        </w:rPr>
        <w:t>c</w:t>
      </w:r>
      <w:r w:rsidRPr="00D537E1">
        <w:rPr>
          <w:szCs w:val="24"/>
        </w:rPr>
        <w:t>haired by the Port Director</w:t>
      </w:r>
      <w:r>
        <w:rPr>
          <w:szCs w:val="24"/>
        </w:rPr>
        <w:t>.</w:t>
      </w:r>
    </w:p>
    <w:p w14:paraId="0A8F112A" w14:textId="77777777" w:rsidR="00860CBA" w:rsidRDefault="00860CBA" w:rsidP="00860CBA">
      <w:pPr>
        <w:pStyle w:val="Header"/>
        <w:tabs>
          <w:tab w:val="left" w:pos="1305"/>
        </w:tabs>
        <w:rPr>
          <w:szCs w:val="24"/>
        </w:rPr>
      </w:pPr>
    </w:p>
    <w:p w14:paraId="2D922451" w14:textId="77777777" w:rsidR="00860CBA" w:rsidRDefault="00860CBA" w:rsidP="00860CBA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>Support the Port Director in the production of all relevant corporate business plans.</w:t>
      </w:r>
    </w:p>
    <w:p w14:paraId="5A8809C5" w14:textId="77777777" w:rsidR="00860CBA" w:rsidRDefault="00860CBA" w:rsidP="00860CBA">
      <w:pPr>
        <w:pStyle w:val="ListParagraph"/>
        <w:rPr>
          <w:szCs w:val="24"/>
        </w:rPr>
      </w:pPr>
    </w:p>
    <w:p w14:paraId="2FEBBC4F" w14:textId="77777777" w:rsidR="00BA196F" w:rsidRDefault="00BA196F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>
        <w:rPr>
          <w:szCs w:val="24"/>
        </w:rPr>
        <w:t xml:space="preserve">Manage the </w:t>
      </w:r>
      <w:r w:rsidR="00D537E1" w:rsidRPr="00BA196F">
        <w:rPr>
          <w:szCs w:val="24"/>
        </w:rPr>
        <w:t>Port</w:t>
      </w:r>
      <w:r>
        <w:rPr>
          <w:szCs w:val="24"/>
        </w:rPr>
        <w:t>’</w:t>
      </w:r>
      <w:r w:rsidR="00D537E1" w:rsidRPr="00BA196F">
        <w:rPr>
          <w:szCs w:val="24"/>
        </w:rPr>
        <w:t>s communications strategy across all media sectors, lia</w:t>
      </w:r>
      <w:r w:rsidRPr="00BA196F">
        <w:rPr>
          <w:szCs w:val="24"/>
        </w:rPr>
        <w:t>i</w:t>
      </w:r>
      <w:r w:rsidR="00D537E1" w:rsidRPr="00BA196F">
        <w:rPr>
          <w:szCs w:val="24"/>
        </w:rPr>
        <w:t>sing with all relevant internal and external parties</w:t>
      </w:r>
      <w:r w:rsidRPr="00BA196F">
        <w:rPr>
          <w:szCs w:val="24"/>
        </w:rPr>
        <w:t xml:space="preserve"> in terms of</w:t>
      </w:r>
      <w:r>
        <w:rPr>
          <w:szCs w:val="24"/>
        </w:rPr>
        <w:t>:</w:t>
      </w:r>
      <w:r w:rsidRPr="00BA196F">
        <w:rPr>
          <w:szCs w:val="24"/>
        </w:rPr>
        <w:t xml:space="preserve"> </w:t>
      </w:r>
      <w:r w:rsidR="00D537E1" w:rsidRPr="00BA196F">
        <w:rPr>
          <w:szCs w:val="24"/>
        </w:rPr>
        <w:t>event</w:t>
      </w:r>
      <w:r w:rsidRPr="00BA196F">
        <w:rPr>
          <w:szCs w:val="24"/>
        </w:rPr>
        <w:t xml:space="preserve"> </w:t>
      </w:r>
      <w:r w:rsidR="00082922" w:rsidRPr="00BA196F">
        <w:rPr>
          <w:szCs w:val="24"/>
        </w:rPr>
        <w:t>and conference</w:t>
      </w:r>
      <w:r w:rsidRPr="00BA196F">
        <w:rPr>
          <w:szCs w:val="24"/>
        </w:rPr>
        <w:t xml:space="preserve"> attendanc</w:t>
      </w:r>
      <w:r>
        <w:rPr>
          <w:szCs w:val="24"/>
        </w:rPr>
        <w:t>e;</w:t>
      </w:r>
      <w:r w:rsidRPr="00BA196F">
        <w:rPr>
          <w:szCs w:val="24"/>
        </w:rPr>
        <w:t xml:space="preserve"> </w:t>
      </w:r>
      <w:r w:rsidR="00D537E1" w:rsidRPr="00BA196F">
        <w:rPr>
          <w:szCs w:val="24"/>
        </w:rPr>
        <w:t xml:space="preserve">marketing material and social media output to drive forward the delivery of the Port's commercial objectives (within a budget framework). </w:t>
      </w:r>
    </w:p>
    <w:p w14:paraId="01A3F234" w14:textId="77777777" w:rsidR="00BA196F" w:rsidRDefault="00BA196F" w:rsidP="00BA196F">
      <w:pPr>
        <w:pStyle w:val="Header"/>
        <w:tabs>
          <w:tab w:val="left" w:pos="1305"/>
        </w:tabs>
        <w:ind w:left="720"/>
        <w:rPr>
          <w:szCs w:val="24"/>
        </w:rPr>
      </w:pPr>
    </w:p>
    <w:p w14:paraId="098F5DA8" w14:textId="77777777" w:rsidR="00D537E1" w:rsidRPr="00BA196F" w:rsidRDefault="00D537E1" w:rsidP="00BA196F">
      <w:pPr>
        <w:pStyle w:val="Header"/>
        <w:numPr>
          <w:ilvl w:val="0"/>
          <w:numId w:val="7"/>
        </w:numPr>
        <w:tabs>
          <w:tab w:val="left" w:pos="1305"/>
        </w:tabs>
        <w:rPr>
          <w:szCs w:val="24"/>
        </w:rPr>
      </w:pPr>
      <w:r w:rsidRPr="00BA196F">
        <w:rPr>
          <w:szCs w:val="24"/>
        </w:rPr>
        <w:t>A</w:t>
      </w:r>
      <w:r w:rsidR="00BA196F">
        <w:rPr>
          <w:szCs w:val="24"/>
        </w:rPr>
        <w:t>gree</w:t>
      </w:r>
      <w:r w:rsidRPr="00BA196F">
        <w:rPr>
          <w:szCs w:val="24"/>
        </w:rPr>
        <w:t xml:space="preserve"> content, writ</w:t>
      </w:r>
      <w:r w:rsidR="00BA196F">
        <w:rPr>
          <w:szCs w:val="24"/>
        </w:rPr>
        <w:t>e</w:t>
      </w:r>
      <w:r w:rsidRPr="00BA196F">
        <w:rPr>
          <w:szCs w:val="24"/>
        </w:rPr>
        <w:t xml:space="preserve"> and deliver specific presentations at all events aiming to put the Port at the forefront of the chosen market audience.</w:t>
      </w:r>
    </w:p>
    <w:p w14:paraId="5C08A250" w14:textId="77777777" w:rsidR="00D537E1" w:rsidRPr="0000483E" w:rsidRDefault="00D537E1" w:rsidP="00D537E1">
      <w:pPr>
        <w:pStyle w:val="Header"/>
        <w:tabs>
          <w:tab w:val="left" w:pos="1305"/>
        </w:tabs>
        <w:rPr>
          <w:sz w:val="20"/>
        </w:rPr>
      </w:pPr>
      <w:r w:rsidRPr="0000483E">
        <w:rPr>
          <w:sz w:val="20"/>
        </w:rPr>
        <w:t xml:space="preserve"> </w:t>
      </w:r>
    </w:p>
    <w:p w14:paraId="5247C9D0" w14:textId="77777777" w:rsidR="00464A0E" w:rsidRPr="00161E75" w:rsidRDefault="00161E75" w:rsidP="00161E75">
      <w:pPr>
        <w:pStyle w:val="Title"/>
        <w:numPr>
          <w:ilvl w:val="0"/>
          <w:numId w:val="7"/>
        </w:numPr>
        <w:jc w:val="both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 xml:space="preserve">Represent the Port at events and </w:t>
      </w:r>
      <w:r w:rsidR="00860CBA">
        <w:rPr>
          <w:rFonts w:ascii="Arial" w:hAnsi="Arial"/>
          <w:b w:val="0"/>
          <w:bCs w:val="0"/>
          <w:i w:val="0"/>
          <w:szCs w:val="24"/>
          <w:lang w:val="en-GB"/>
        </w:rPr>
        <w:t xml:space="preserve">on trade association bodies </w:t>
      </w:r>
      <w:r w:rsidR="00082922">
        <w:rPr>
          <w:rFonts w:ascii="Arial" w:hAnsi="Arial"/>
          <w:b w:val="0"/>
          <w:bCs w:val="0"/>
          <w:i w:val="0"/>
          <w:szCs w:val="24"/>
          <w:lang w:val="en-GB"/>
        </w:rPr>
        <w:t>to</w:t>
      </w:r>
      <w:r w:rsidR="00860CBA">
        <w:rPr>
          <w:rFonts w:ascii="Arial" w:hAnsi="Arial"/>
          <w:b w:val="0"/>
          <w:bCs w:val="0"/>
          <w:i w:val="0"/>
          <w:szCs w:val="24"/>
          <w:lang w:val="en-GB"/>
        </w:rPr>
        <w:t xml:space="preserve"> </w:t>
      </w:r>
      <w:r>
        <w:rPr>
          <w:rFonts w:ascii="Arial" w:hAnsi="Arial"/>
          <w:b w:val="0"/>
          <w:bCs w:val="0"/>
          <w:i w:val="0"/>
          <w:szCs w:val="24"/>
          <w:lang w:val="en-GB"/>
        </w:rPr>
        <w:t xml:space="preserve">promote </w:t>
      </w:r>
      <w:r w:rsidR="00860CBA">
        <w:rPr>
          <w:rFonts w:ascii="Arial" w:hAnsi="Arial"/>
          <w:b w:val="0"/>
          <w:bCs w:val="0"/>
          <w:i w:val="0"/>
          <w:szCs w:val="24"/>
          <w:lang w:val="en-GB"/>
        </w:rPr>
        <w:t xml:space="preserve">general </w:t>
      </w:r>
      <w:r>
        <w:rPr>
          <w:rFonts w:ascii="Arial" w:hAnsi="Arial"/>
          <w:b w:val="0"/>
          <w:bCs w:val="0"/>
          <w:i w:val="0"/>
          <w:szCs w:val="24"/>
          <w:lang w:val="en-GB"/>
        </w:rPr>
        <w:t>Port commercial activity.</w:t>
      </w:r>
    </w:p>
    <w:p w14:paraId="2716248E" w14:textId="77777777" w:rsidR="00161E75" w:rsidRPr="00BC5E00" w:rsidRDefault="00860CBA" w:rsidP="00BC5E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Prepare and present reports and statistical performance information for strategic bodies such as the Port Board, Port Senior Management Team etc.</w:t>
      </w:r>
    </w:p>
    <w:p w14:paraId="178515F5" w14:textId="77777777" w:rsidR="008D3841" w:rsidRPr="000A720C" w:rsidRDefault="00C70A91" w:rsidP="00F06FB7">
      <w:pPr>
        <w:pStyle w:val="Title"/>
        <w:jc w:val="both"/>
        <w:rPr>
          <w:rFonts w:ascii="Arial" w:hAnsi="Arial"/>
          <w:b w:val="0"/>
          <w:i w:val="0"/>
          <w:szCs w:val="24"/>
          <w:lang w:val="en-GB"/>
        </w:rPr>
      </w:pPr>
      <w:r w:rsidRPr="000A720C">
        <w:rPr>
          <w:rFonts w:ascii="Arial" w:hAnsi="Arial"/>
          <w:bCs w:val="0"/>
          <w:i w:val="0"/>
          <w:szCs w:val="24"/>
          <w:lang w:val="en-GB"/>
        </w:rPr>
        <w:t xml:space="preserve">Other </w:t>
      </w:r>
      <w:r w:rsidR="008D3841" w:rsidRPr="000A720C">
        <w:rPr>
          <w:rFonts w:ascii="Arial" w:hAnsi="Arial"/>
          <w:bCs w:val="0"/>
          <w:i w:val="0"/>
          <w:szCs w:val="24"/>
          <w:lang w:val="en-GB"/>
        </w:rPr>
        <w:t>Duties</w:t>
      </w:r>
      <w:r w:rsidR="008D3841" w:rsidRPr="000A720C">
        <w:rPr>
          <w:rFonts w:ascii="Arial" w:hAnsi="Arial"/>
          <w:b w:val="0"/>
          <w:i w:val="0"/>
          <w:szCs w:val="24"/>
          <w:lang w:val="en-GB"/>
        </w:rPr>
        <w:t xml:space="preserve"> </w:t>
      </w:r>
    </w:p>
    <w:p w14:paraId="67A81E96" w14:textId="77777777" w:rsidR="00FD2F87" w:rsidRPr="000A720C" w:rsidRDefault="00FD2F87" w:rsidP="00F06FB7">
      <w:pPr>
        <w:pStyle w:val="Title"/>
        <w:jc w:val="both"/>
        <w:rPr>
          <w:rFonts w:ascii="Arial" w:hAnsi="Arial"/>
          <w:b w:val="0"/>
          <w:i w:val="0"/>
          <w:szCs w:val="24"/>
          <w:lang w:val="en-GB"/>
        </w:rPr>
      </w:pPr>
    </w:p>
    <w:p w14:paraId="37AA3E61" w14:textId="77777777"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1927D992" w14:textId="77777777" w:rsidR="00082922" w:rsidRDefault="00082922" w:rsidP="00082922">
      <w:pPr>
        <w:pStyle w:val="ListParagraph"/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D270B6" w14:textId="77777777"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comply</w:t>
      </w:r>
      <w:r w:rsidR="00AE617F" w:rsidRPr="001E2DE1">
        <w:rPr>
          <w:rFonts w:ascii="Arial" w:eastAsia="Arial" w:hAnsi="Arial" w:cs="Arial"/>
          <w:sz w:val="24"/>
          <w:szCs w:val="24"/>
        </w:rPr>
        <w:t xml:space="preserve"> with the Council’s Health and S</w:t>
      </w:r>
      <w:r w:rsidRPr="001E2DE1">
        <w:rPr>
          <w:rFonts w:ascii="Arial" w:eastAsia="Arial" w:hAnsi="Arial" w:cs="Arial"/>
          <w:sz w:val="24"/>
          <w:szCs w:val="24"/>
        </w:rPr>
        <w:t>afety rules and r</w:t>
      </w:r>
      <w:r w:rsidR="00AE617F" w:rsidRPr="001E2DE1">
        <w:rPr>
          <w:rFonts w:ascii="Arial" w:eastAsia="Arial" w:hAnsi="Arial" w:cs="Arial"/>
          <w:sz w:val="24"/>
          <w:szCs w:val="24"/>
        </w:rPr>
        <w:t>egulations and with Health and S</w:t>
      </w:r>
      <w:r w:rsidRPr="001E2DE1">
        <w:rPr>
          <w:rFonts w:ascii="Arial" w:eastAsia="Arial" w:hAnsi="Arial" w:cs="Arial"/>
          <w:sz w:val="24"/>
          <w:szCs w:val="24"/>
        </w:rPr>
        <w:t>afety legislation.</w:t>
      </w:r>
    </w:p>
    <w:p w14:paraId="2C3AB236" w14:textId="77777777" w:rsidR="00082922" w:rsidRDefault="00082922" w:rsidP="00082922">
      <w:pPr>
        <w:pStyle w:val="ListParagraph"/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D38F04" w14:textId="77777777"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69227EA4" w14:textId="77777777" w:rsidR="00082922" w:rsidRPr="00082922" w:rsidRDefault="00082922" w:rsidP="0008292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B6152E2" w14:textId="77777777" w:rsidR="00FD2F87" w:rsidRDefault="00FD2F87" w:rsidP="00F06FB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14:paraId="0FB5AB3B" w14:textId="77777777" w:rsidR="00082922" w:rsidRPr="00082922" w:rsidRDefault="00082922" w:rsidP="0008292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776A51D" w14:textId="77777777" w:rsidR="00FD2F87" w:rsidRPr="001E2DE1" w:rsidRDefault="00FD2F87" w:rsidP="00F06FB7">
      <w:pPr>
        <w:pStyle w:val="ListParagraph"/>
        <w:numPr>
          <w:ilvl w:val="0"/>
          <w:numId w:val="5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1E2DE1">
        <w:rPr>
          <w:rFonts w:ascii="Arial" w:eastAsia="Arial" w:hAnsi="Arial" w:cs="Arial"/>
          <w:sz w:val="24"/>
          <w:szCs w:val="24"/>
        </w:rPr>
        <w:t xml:space="preserve">To comply with the principles and requirements of the Data Protection Act 2018 and GDPR in relation to the management of </w:t>
      </w:r>
      <w:r w:rsidR="00D60456">
        <w:rPr>
          <w:rFonts w:ascii="Arial" w:eastAsia="Arial" w:hAnsi="Arial" w:cs="Arial"/>
          <w:sz w:val="24"/>
          <w:szCs w:val="24"/>
        </w:rPr>
        <w:t xml:space="preserve">Council records and information </w:t>
      </w:r>
      <w:r w:rsidRPr="001E2DE1">
        <w:rPr>
          <w:rFonts w:ascii="Arial" w:eastAsia="Arial" w:hAnsi="Arial" w:cs="Arial"/>
          <w:sz w:val="24"/>
          <w:szCs w:val="24"/>
        </w:rPr>
        <w:t>and respect the privacy of personal information held by the Council</w:t>
      </w:r>
      <w:r w:rsidR="00031C4A" w:rsidRPr="001E2DE1">
        <w:rPr>
          <w:rFonts w:ascii="Arial" w:eastAsia="Arial" w:hAnsi="Arial" w:cs="Arial"/>
          <w:sz w:val="24"/>
          <w:szCs w:val="24"/>
        </w:rPr>
        <w:t>.</w:t>
      </w:r>
    </w:p>
    <w:p w14:paraId="2DA92998" w14:textId="77777777" w:rsidR="00FD2F87" w:rsidRDefault="00FD2F87" w:rsidP="00FD2F87">
      <w:pPr>
        <w:pStyle w:val="Title"/>
        <w:ind w:left="720"/>
        <w:jc w:val="left"/>
        <w:rPr>
          <w:rFonts w:ascii="Arial" w:hAnsi="Arial"/>
          <w:b w:val="0"/>
          <w:i w:val="0"/>
          <w:lang w:val="en-GB"/>
        </w:rPr>
      </w:pPr>
    </w:p>
    <w:p w14:paraId="4DAD80D0" w14:textId="77777777" w:rsidR="00FD2F87" w:rsidRDefault="00FD2F87" w:rsidP="008D3841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14:paraId="1433882D" w14:textId="77777777" w:rsidR="00995FD8" w:rsidRPr="00FD202F" w:rsidRDefault="00995FD8" w:rsidP="00995FD8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14:paraId="17FBED4F" w14:textId="77777777"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14:paraId="36CBA3B3" w14:textId="77777777"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14:paraId="3D53E61D" w14:textId="77777777"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14:paraId="56AFC970" w14:textId="77777777"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14:paraId="30CFC4E6" w14:textId="77777777" w:rsidR="00796704" w:rsidRPr="00B038D0" w:rsidRDefault="00796704" w:rsidP="00B038D0">
      <w:pPr>
        <w:rPr>
          <w:rFonts w:ascii="Arial" w:hAnsi="Arial" w:cs="Arial"/>
          <w:b/>
          <w:sz w:val="24"/>
          <w:szCs w:val="24"/>
        </w:rPr>
      </w:pPr>
    </w:p>
    <w:sectPr w:rsidR="00796704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EBB"/>
    <w:multiLevelType w:val="hybridMultilevel"/>
    <w:tmpl w:val="3AC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449"/>
    <w:multiLevelType w:val="hybridMultilevel"/>
    <w:tmpl w:val="E5FC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A6A"/>
    <w:multiLevelType w:val="hybridMultilevel"/>
    <w:tmpl w:val="D3CE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7258A"/>
    <w:multiLevelType w:val="hybridMultilevel"/>
    <w:tmpl w:val="815E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6612"/>
    <w:multiLevelType w:val="hybridMultilevel"/>
    <w:tmpl w:val="A9EC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12B6"/>
    <w:multiLevelType w:val="hybridMultilevel"/>
    <w:tmpl w:val="6992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1C4A"/>
    <w:rsid w:val="00060F47"/>
    <w:rsid w:val="00082922"/>
    <w:rsid w:val="000A720C"/>
    <w:rsid w:val="000B57B2"/>
    <w:rsid w:val="000B7487"/>
    <w:rsid w:val="000D6CC3"/>
    <w:rsid w:val="00135737"/>
    <w:rsid w:val="00161E75"/>
    <w:rsid w:val="001E2DE1"/>
    <w:rsid w:val="00200126"/>
    <w:rsid w:val="002002A4"/>
    <w:rsid w:val="002645D4"/>
    <w:rsid w:val="0028698A"/>
    <w:rsid w:val="0029672E"/>
    <w:rsid w:val="002B455A"/>
    <w:rsid w:val="002D590F"/>
    <w:rsid w:val="00323D8B"/>
    <w:rsid w:val="003355FF"/>
    <w:rsid w:val="003567C9"/>
    <w:rsid w:val="0038316D"/>
    <w:rsid w:val="003A1913"/>
    <w:rsid w:val="004333CA"/>
    <w:rsid w:val="004509B4"/>
    <w:rsid w:val="00464A0E"/>
    <w:rsid w:val="004D7B94"/>
    <w:rsid w:val="005976C6"/>
    <w:rsid w:val="005977D1"/>
    <w:rsid w:val="00671778"/>
    <w:rsid w:val="00680124"/>
    <w:rsid w:val="006E33B0"/>
    <w:rsid w:val="006F180D"/>
    <w:rsid w:val="006F48FC"/>
    <w:rsid w:val="00711938"/>
    <w:rsid w:val="007766FF"/>
    <w:rsid w:val="00786BB7"/>
    <w:rsid w:val="00796704"/>
    <w:rsid w:val="007A2A6A"/>
    <w:rsid w:val="00816035"/>
    <w:rsid w:val="00860CBA"/>
    <w:rsid w:val="00870231"/>
    <w:rsid w:val="00887D23"/>
    <w:rsid w:val="008C1580"/>
    <w:rsid w:val="008D3841"/>
    <w:rsid w:val="00925444"/>
    <w:rsid w:val="0099286A"/>
    <w:rsid w:val="00995FD8"/>
    <w:rsid w:val="009A1EDB"/>
    <w:rsid w:val="00A56CA1"/>
    <w:rsid w:val="00A953A2"/>
    <w:rsid w:val="00AA2004"/>
    <w:rsid w:val="00AE5FD2"/>
    <w:rsid w:val="00AE617F"/>
    <w:rsid w:val="00AF3906"/>
    <w:rsid w:val="00B038D0"/>
    <w:rsid w:val="00B12D81"/>
    <w:rsid w:val="00B56E21"/>
    <w:rsid w:val="00B753FE"/>
    <w:rsid w:val="00BA196F"/>
    <w:rsid w:val="00BC5E00"/>
    <w:rsid w:val="00BE0014"/>
    <w:rsid w:val="00C70A91"/>
    <w:rsid w:val="00D537E1"/>
    <w:rsid w:val="00D60456"/>
    <w:rsid w:val="00D84304"/>
    <w:rsid w:val="00DE75DE"/>
    <w:rsid w:val="00DF2FE7"/>
    <w:rsid w:val="00DF6BA2"/>
    <w:rsid w:val="00E12922"/>
    <w:rsid w:val="00E20ED5"/>
    <w:rsid w:val="00E44FC8"/>
    <w:rsid w:val="00E612B5"/>
    <w:rsid w:val="00E64C63"/>
    <w:rsid w:val="00E8193E"/>
    <w:rsid w:val="00E92E61"/>
    <w:rsid w:val="00E96A47"/>
    <w:rsid w:val="00EA3911"/>
    <w:rsid w:val="00EA491C"/>
    <w:rsid w:val="00EC17B1"/>
    <w:rsid w:val="00F06FB7"/>
    <w:rsid w:val="00F234AF"/>
    <w:rsid w:val="00F90BB1"/>
    <w:rsid w:val="00FD202F"/>
    <w:rsid w:val="00FD2F87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2D90"/>
  <w15:docId w15:val="{2D22EC13-0F7C-4171-B778-EFA25E4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384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D3841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E96A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96A4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4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E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537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37E1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B61-47E9-4416-A2A0-FDA58763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2020-10-09T07:35:00Z</dcterms:created>
  <dcterms:modified xsi:type="dcterms:W3CDTF">2020-10-09T07:35:00Z</dcterms:modified>
</cp:coreProperties>
</file>