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EF" w:rsidRDefault="00910DCE" w:rsidP="00624A87">
      <w:pPr>
        <w:spacing w:after="0" w:line="240" w:lineRule="auto"/>
        <w:ind w:right="-4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</wp:posOffset>
            </wp:positionV>
            <wp:extent cx="1416545" cy="75764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c-logo-hi-res-july-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17" cy="76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9EF">
        <w:rPr>
          <w:rFonts w:ascii="Arial" w:hAnsi="Arial" w:cs="Arial"/>
          <w:b/>
          <w:sz w:val="18"/>
          <w:szCs w:val="18"/>
        </w:rPr>
        <w:t xml:space="preserve"> </w:t>
      </w:r>
    </w:p>
    <w:p w:rsidR="009219EF" w:rsidRDefault="009219EF" w:rsidP="00624A87">
      <w:pPr>
        <w:spacing w:after="0" w:line="240" w:lineRule="auto"/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53673C" w:rsidRDefault="0053673C" w:rsidP="00624A87">
      <w:pPr>
        <w:spacing w:after="0" w:line="240" w:lineRule="auto"/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9219EF" w:rsidRDefault="009219EF" w:rsidP="00624A87">
      <w:pPr>
        <w:spacing w:after="0" w:line="240" w:lineRule="auto"/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9219EF" w:rsidRDefault="009219EF" w:rsidP="00624A87">
      <w:pPr>
        <w:spacing w:after="0" w:line="240" w:lineRule="auto"/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910DCE" w:rsidRPr="00910DCE" w:rsidRDefault="00910DCE" w:rsidP="00624A87">
      <w:pPr>
        <w:spacing w:after="0" w:line="240" w:lineRule="auto"/>
        <w:ind w:right="-46"/>
        <w:jc w:val="both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9219EF" w:rsidRDefault="00870BA4" w:rsidP="00624A87">
      <w:pPr>
        <w:shd w:val="clear" w:color="auto" w:fill="3795DA" w:themeFill="accent4" w:themeFillTint="99"/>
        <w:ind w:right="-46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Business Administration</w:t>
      </w:r>
      <w:r w:rsidR="00620658">
        <w:rPr>
          <w:rFonts w:ascii="Arial" w:hAnsi="Arial" w:cs="Arial"/>
          <w:b/>
          <w:color w:val="FFFFFF" w:themeColor="background1"/>
        </w:rPr>
        <w:t xml:space="preserve"> Apprentice</w:t>
      </w:r>
    </w:p>
    <w:p w:rsidR="009C7F0F" w:rsidRPr="00910DCE" w:rsidRDefault="009C7F0F" w:rsidP="00624A87">
      <w:pPr>
        <w:shd w:val="clear" w:color="auto" w:fill="3795DA" w:themeFill="accent4" w:themeFillTint="99"/>
        <w:ind w:right="-46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Job Ref: </w:t>
      </w:r>
      <w:r w:rsidR="00620658">
        <w:rPr>
          <w:rFonts w:ascii="Arial" w:hAnsi="Arial" w:cs="Arial"/>
          <w:b/>
          <w:color w:val="FFFFFF" w:themeColor="background1"/>
        </w:rPr>
        <w:t xml:space="preserve">TBC </w:t>
      </w:r>
    </w:p>
    <w:p w:rsidR="00910DCE" w:rsidRDefault="00910DCE" w:rsidP="0066630C">
      <w:pPr>
        <w:spacing w:after="0" w:line="240" w:lineRule="auto"/>
        <w:ind w:right="-4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82"/>
        <w:gridCol w:w="1276"/>
        <w:gridCol w:w="567"/>
        <w:gridCol w:w="992"/>
        <w:gridCol w:w="567"/>
        <w:gridCol w:w="1276"/>
      </w:tblGrid>
      <w:tr w:rsidR="007D6713" w:rsidTr="00624A87">
        <w:trPr>
          <w:gridAfter w:val="2"/>
          <w:wAfter w:w="1843" w:type="dxa"/>
        </w:trPr>
        <w:tc>
          <w:tcPr>
            <w:tcW w:w="2254" w:type="dxa"/>
          </w:tcPr>
          <w:p w:rsidR="007D6713" w:rsidRDefault="007D6713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Hours of Work</w:t>
            </w:r>
          </w:p>
        </w:tc>
        <w:tc>
          <w:tcPr>
            <w:tcW w:w="5117" w:type="dxa"/>
            <w:gridSpan w:val="4"/>
          </w:tcPr>
          <w:p w:rsidR="007D6713" w:rsidRDefault="007D6713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6713">
              <w:rPr>
                <w:rFonts w:ascii="Arial" w:hAnsi="Arial" w:cs="Arial"/>
                <w:sz w:val="18"/>
                <w:szCs w:val="18"/>
              </w:rPr>
              <w:t>37 hours per week</w:t>
            </w:r>
          </w:p>
        </w:tc>
      </w:tr>
      <w:tr w:rsidR="00910DCE" w:rsidTr="00624A87">
        <w:tc>
          <w:tcPr>
            <w:tcW w:w="2254" w:type="dxa"/>
          </w:tcPr>
          <w:p w:rsidR="00910DCE" w:rsidRDefault="00910DCE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 Duration</w:t>
            </w:r>
          </w:p>
        </w:tc>
        <w:tc>
          <w:tcPr>
            <w:tcW w:w="4125" w:type="dxa"/>
            <w:gridSpan w:val="3"/>
          </w:tcPr>
          <w:p w:rsidR="000C5F7F" w:rsidRDefault="00BC38D6" w:rsidP="0066630C">
            <w:pPr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Fixed Term </w:t>
            </w:r>
            <w:r w:rsidR="0041370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03">
              <w:rPr>
                <w:rFonts w:ascii="Arial" w:hAnsi="Arial" w:cs="Arial"/>
                <w:sz w:val="18"/>
                <w:szCs w:val="18"/>
              </w:rPr>
              <w:t xml:space="preserve">up to </w:t>
            </w:r>
            <w:r w:rsidR="00FF5807">
              <w:rPr>
                <w:rFonts w:ascii="Arial" w:hAnsi="Arial" w:cs="Arial"/>
                <w:sz w:val="18"/>
                <w:szCs w:val="18"/>
              </w:rPr>
              <w:t>21</w:t>
            </w:r>
            <w:r w:rsidR="00483A70" w:rsidRPr="00EC1370">
              <w:rPr>
                <w:rFonts w:ascii="Arial" w:hAnsi="Arial" w:cs="Arial"/>
                <w:sz w:val="18"/>
                <w:szCs w:val="18"/>
              </w:rPr>
              <w:t xml:space="preserve"> months</w:t>
            </w:r>
            <w:r w:rsidR="000C5F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F7F" w:rsidRPr="001B3E25">
              <w:rPr>
                <w:rFonts w:ascii="Arial" w:hAnsi="Arial" w:cs="Arial"/>
                <w:sz w:val="18"/>
                <w:szCs w:val="18"/>
              </w:rPr>
              <w:t>(18 months + 3 for Gateway and End Point Assessment).</w:t>
            </w:r>
          </w:p>
          <w:p w:rsidR="00910DCE" w:rsidRPr="00EC1370" w:rsidRDefault="00910DCE" w:rsidP="0066630C">
            <w:pPr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0DCE" w:rsidRDefault="00910DCE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DCE" w:rsidRDefault="00910DCE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0DCE" w:rsidTr="00624A87">
        <w:tc>
          <w:tcPr>
            <w:tcW w:w="2254" w:type="dxa"/>
          </w:tcPr>
          <w:p w:rsidR="00910DCE" w:rsidRDefault="00910DCE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of Work</w:t>
            </w:r>
          </w:p>
        </w:tc>
        <w:tc>
          <w:tcPr>
            <w:tcW w:w="4125" w:type="dxa"/>
            <w:gridSpan w:val="3"/>
          </w:tcPr>
          <w:p w:rsidR="00910DCE" w:rsidRPr="00EC1370" w:rsidRDefault="00483A70" w:rsidP="0066630C">
            <w:pPr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370">
              <w:rPr>
                <w:rFonts w:ascii="Arial" w:hAnsi="Arial" w:cs="Arial"/>
                <w:sz w:val="18"/>
                <w:szCs w:val="18"/>
              </w:rPr>
              <w:t xml:space="preserve">Various </w:t>
            </w:r>
            <w:r w:rsidR="007B262F">
              <w:rPr>
                <w:rFonts w:ascii="Arial" w:hAnsi="Arial" w:cs="Arial"/>
                <w:sz w:val="18"/>
                <w:szCs w:val="18"/>
              </w:rPr>
              <w:t>across the Borough of Stockton-on Tees</w:t>
            </w:r>
          </w:p>
        </w:tc>
        <w:tc>
          <w:tcPr>
            <w:tcW w:w="1559" w:type="dxa"/>
            <w:gridSpan w:val="2"/>
          </w:tcPr>
          <w:p w:rsidR="00910DCE" w:rsidRDefault="00910DCE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DCE" w:rsidRDefault="00910DCE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19EF" w:rsidTr="00624A87">
        <w:trPr>
          <w:gridAfter w:val="2"/>
          <w:wAfter w:w="1843" w:type="dxa"/>
        </w:trPr>
        <w:tc>
          <w:tcPr>
            <w:tcW w:w="2254" w:type="dxa"/>
          </w:tcPr>
          <w:p w:rsidR="009219EF" w:rsidRDefault="009219EF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Salary / Wage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3795DA" w:themeFill="accent4" w:themeFillTint="99"/>
          </w:tcPr>
          <w:p w:rsidR="009219EF" w:rsidRPr="00910DCE" w:rsidRDefault="007D6713" w:rsidP="0066630C">
            <w:pPr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0DCE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795DA" w:themeFill="accent4" w:themeFillTint="99"/>
          </w:tcPr>
          <w:p w:rsidR="009219EF" w:rsidRPr="00910DCE" w:rsidRDefault="007D6713" w:rsidP="0066630C">
            <w:pPr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0DCE">
              <w:rPr>
                <w:rFonts w:ascii="Arial" w:hAnsi="Arial" w:cs="Arial"/>
                <w:sz w:val="18"/>
                <w:szCs w:val="18"/>
              </w:rPr>
              <w:t>Hourly Rate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3795DA" w:themeFill="accent4" w:themeFillTint="99"/>
          </w:tcPr>
          <w:p w:rsidR="009219EF" w:rsidRPr="00910DCE" w:rsidRDefault="007D6713" w:rsidP="0066630C">
            <w:pPr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0DCE">
              <w:rPr>
                <w:rFonts w:ascii="Arial" w:hAnsi="Arial" w:cs="Arial"/>
                <w:sz w:val="18"/>
                <w:szCs w:val="18"/>
              </w:rPr>
              <w:t xml:space="preserve">Full Time </w:t>
            </w:r>
            <w:r w:rsidR="00624A87">
              <w:rPr>
                <w:rFonts w:ascii="Arial" w:hAnsi="Arial" w:cs="Arial"/>
                <w:sz w:val="18"/>
                <w:szCs w:val="18"/>
              </w:rPr>
              <w:t xml:space="preserve">Annual </w:t>
            </w:r>
            <w:r w:rsidRPr="00910DCE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</w:tr>
      <w:tr w:rsidR="009219EF" w:rsidTr="00624A87">
        <w:trPr>
          <w:gridAfter w:val="2"/>
          <w:wAfter w:w="1843" w:type="dxa"/>
        </w:trPr>
        <w:tc>
          <w:tcPr>
            <w:tcW w:w="2254" w:type="dxa"/>
          </w:tcPr>
          <w:p w:rsidR="009219EF" w:rsidRDefault="009219EF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7D6713" w:rsidRDefault="007D6713" w:rsidP="0066630C">
            <w:pPr>
              <w:tabs>
                <w:tab w:val="left" w:pos="0"/>
              </w:tabs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713">
              <w:rPr>
                <w:rFonts w:ascii="Arial" w:hAnsi="Arial" w:cs="Arial"/>
                <w:sz w:val="18"/>
                <w:szCs w:val="18"/>
              </w:rPr>
              <w:t>Under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7D6713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£4.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624A87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£8,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778</w:t>
            </w:r>
          </w:p>
        </w:tc>
      </w:tr>
      <w:tr w:rsidR="009219EF" w:rsidTr="00624A87">
        <w:trPr>
          <w:gridAfter w:val="2"/>
          <w:wAfter w:w="1843" w:type="dxa"/>
        </w:trPr>
        <w:tc>
          <w:tcPr>
            <w:tcW w:w="2254" w:type="dxa"/>
          </w:tcPr>
          <w:p w:rsidR="009219EF" w:rsidRDefault="009219EF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7D6713" w:rsidRDefault="007D6713" w:rsidP="0066630C">
            <w:pPr>
              <w:tabs>
                <w:tab w:val="left" w:pos="0"/>
              </w:tabs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713">
              <w:rPr>
                <w:rFonts w:ascii="Arial" w:hAnsi="Arial" w:cs="Arial"/>
                <w:sz w:val="18"/>
                <w:szCs w:val="18"/>
              </w:rPr>
              <w:t>18 -20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7D6713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6.45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624A87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12,443</w:t>
            </w:r>
          </w:p>
        </w:tc>
      </w:tr>
      <w:tr w:rsidR="009219EF" w:rsidTr="00624A87">
        <w:trPr>
          <w:gridAfter w:val="2"/>
          <w:wAfter w:w="1843" w:type="dxa"/>
        </w:trPr>
        <w:tc>
          <w:tcPr>
            <w:tcW w:w="2254" w:type="dxa"/>
          </w:tcPr>
          <w:p w:rsidR="009219EF" w:rsidRDefault="009219EF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7D6713" w:rsidRDefault="007D6713" w:rsidP="0066630C">
            <w:pPr>
              <w:tabs>
                <w:tab w:val="left" w:pos="0"/>
              </w:tabs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713">
              <w:rPr>
                <w:rFonts w:ascii="Arial" w:hAnsi="Arial" w:cs="Arial"/>
                <w:sz w:val="18"/>
                <w:szCs w:val="18"/>
              </w:rPr>
              <w:t>21 - 24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7D6713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8.20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624A87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15,820</w:t>
            </w:r>
          </w:p>
        </w:tc>
      </w:tr>
      <w:tr w:rsidR="009219EF" w:rsidTr="00624A87">
        <w:trPr>
          <w:gridAfter w:val="2"/>
          <w:wAfter w:w="1843" w:type="dxa"/>
        </w:trPr>
        <w:tc>
          <w:tcPr>
            <w:tcW w:w="2254" w:type="dxa"/>
          </w:tcPr>
          <w:p w:rsidR="009219EF" w:rsidRDefault="009219EF" w:rsidP="0066630C">
            <w:pPr>
              <w:ind w:right="-4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7D6713" w:rsidRDefault="007D6713" w:rsidP="0066630C">
            <w:pPr>
              <w:tabs>
                <w:tab w:val="left" w:pos="0"/>
              </w:tabs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713">
              <w:rPr>
                <w:rFonts w:ascii="Arial" w:hAnsi="Arial" w:cs="Arial"/>
                <w:sz w:val="18"/>
                <w:szCs w:val="18"/>
              </w:rPr>
              <w:t>25 and over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7D6713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£8.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9EF" w:rsidRPr="001B3E25" w:rsidRDefault="00624A87" w:rsidP="0066630C">
            <w:pPr>
              <w:ind w:right="-46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3E25">
              <w:rPr>
                <w:rFonts w:ascii="Arial" w:hAnsi="Arial" w:cs="Arial"/>
                <w:color w:val="FF0000"/>
                <w:sz w:val="18"/>
                <w:szCs w:val="18"/>
              </w:rPr>
              <w:t>£</w:t>
            </w:r>
            <w:r w:rsidR="00125B44">
              <w:rPr>
                <w:rFonts w:ascii="Arial" w:hAnsi="Arial" w:cs="Arial"/>
                <w:color w:val="FF0000"/>
                <w:sz w:val="18"/>
                <w:szCs w:val="18"/>
              </w:rPr>
              <w:t>16,823</w:t>
            </w:r>
          </w:p>
        </w:tc>
      </w:tr>
    </w:tbl>
    <w:p w:rsidR="00624A87" w:rsidRDefault="00624A87" w:rsidP="0066630C">
      <w:pPr>
        <w:spacing w:after="0" w:line="240" w:lineRule="auto"/>
        <w:ind w:right="-46"/>
        <w:jc w:val="both"/>
        <w:rPr>
          <w:rFonts w:ascii="Arial" w:hAnsi="Arial" w:cs="Arial"/>
          <w:b/>
          <w:sz w:val="18"/>
          <w:szCs w:val="18"/>
        </w:rPr>
      </w:pPr>
    </w:p>
    <w:p w:rsidR="00D538FA" w:rsidRDefault="00D538FA" w:rsidP="0066630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30C">
        <w:rPr>
          <w:rFonts w:ascii="Arial" w:hAnsi="Arial" w:cs="Arial"/>
          <w:b/>
          <w:sz w:val="18"/>
          <w:szCs w:val="18"/>
        </w:rPr>
        <w:t>Please note</w:t>
      </w:r>
      <w:r w:rsidRPr="0066630C">
        <w:rPr>
          <w:rFonts w:ascii="Arial" w:hAnsi="Arial" w:cs="Arial"/>
          <w:sz w:val="18"/>
          <w:szCs w:val="18"/>
        </w:rPr>
        <w:t xml:space="preserve">:  You </w:t>
      </w:r>
      <w:r w:rsidRPr="0066630C">
        <w:rPr>
          <w:rFonts w:ascii="Arial" w:hAnsi="Arial" w:cs="Arial"/>
          <w:b/>
          <w:sz w:val="18"/>
          <w:szCs w:val="18"/>
        </w:rPr>
        <w:t>must not</w:t>
      </w:r>
      <w:r w:rsidRPr="0066630C">
        <w:rPr>
          <w:rFonts w:ascii="Arial" w:hAnsi="Arial" w:cs="Arial"/>
          <w:sz w:val="18"/>
          <w:szCs w:val="18"/>
        </w:rPr>
        <w:t xml:space="preserve"> hold an existing qualification at the same or higher level as this apprenticeship in a similar subject (Business Administration Level 3).</w:t>
      </w:r>
    </w:p>
    <w:p w:rsidR="0066630C" w:rsidRPr="0066630C" w:rsidRDefault="0066630C" w:rsidP="0066630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6630C" w:rsidRPr="00666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10" w:rsidRDefault="00B76910" w:rsidP="00277C3B">
      <w:pPr>
        <w:spacing w:after="0" w:line="240" w:lineRule="auto"/>
      </w:pPr>
      <w:r>
        <w:separator/>
      </w:r>
    </w:p>
  </w:endnote>
  <w:endnote w:type="continuationSeparator" w:id="0">
    <w:p w:rsidR="00B76910" w:rsidRDefault="00B76910" w:rsidP="0027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Black">
    <w:altName w:val="Arial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A0" w:rsidRDefault="00315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A0" w:rsidRDefault="00315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A0" w:rsidRDefault="0031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10" w:rsidRDefault="00B76910" w:rsidP="00277C3B">
      <w:pPr>
        <w:spacing w:after="0" w:line="240" w:lineRule="auto"/>
      </w:pPr>
      <w:r>
        <w:separator/>
      </w:r>
    </w:p>
  </w:footnote>
  <w:footnote w:type="continuationSeparator" w:id="0">
    <w:p w:rsidR="00B76910" w:rsidRDefault="00B76910" w:rsidP="0027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A0" w:rsidRDefault="00315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22" w:rsidRDefault="006F14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0784fa483cb07c98ed06a40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422" w:rsidRPr="006F1422" w:rsidRDefault="006F1422" w:rsidP="006F142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142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0784fa483cb07c98ed06a40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" o:allowincell="f" filled="f" stroked="f" strokeweight=".5pt">
              <v:textbox inset="20pt,0,,0">
                <w:txbxContent>
                  <w:p w:rsidR="006F1422" w:rsidRPr="006F1422" w:rsidRDefault="006F1422" w:rsidP="006F142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1422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A0" w:rsidRDefault="00315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086"/>
    <w:multiLevelType w:val="multilevel"/>
    <w:tmpl w:val="8A84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C382A"/>
    <w:multiLevelType w:val="hybridMultilevel"/>
    <w:tmpl w:val="B83674CA"/>
    <w:lvl w:ilvl="0" w:tplc="6DBC26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E99"/>
    <w:multiLevelType w:val="hybridMultilevel"/>
    <w:tmpl w:val="C5C2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2ED1"/>
    <w:multiLevelType w:val="hybridMultilevel"/>
    <w:tmpl w:val="860A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0144"/>
    <w:multiLevelType w:val="hybridMultilevel"/>
    <w:tmpl w:val="75B2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4159"/>
    <w:multiLevelType w:val="multilevel"/>
    <w:tmpl w:val="8B5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F19D3"/>
    <w:multiLevelType w:val="hybridMultilevel"/>
    <w:tmpl w:val="E752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34E"/>
    <w:multiLevelType w:val="hybridMultilevel"/>
    <w:tmpl w:val="36C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7AF2"/>
    <w:multiLevelType w:val="hybridMultilevel"/>
    <w:tmpl w:val="2A16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C5C08"/>
    <w:multiLevelType w:val="hybridMultilevel"/>
    <w:tmpl w:val="C40E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4F02"/>
    <w:multiLevelType w:val="multilevel"/>
    <w:tmpl w:val="6BF61476"/>
    <w:lvl w:ilvl="0">
      <w:start w:val="1"/>
      <w:numFmt w:val="decimal"/>
      <w:pStyle w:val="YourCouncilHighlight"/>
      <w:lvlText w:val="%1."/>
      <w:lvlJc w:val="left"/>
      <w:pPr>
        <w:ind w:left="6740" w:hanging="360"/>
      </w:pPr>
    </w:lvl>
    <w:lvl w:ilvl="1">
      <w:start w:val="1"/>
      <w:numFmt w:val="decimal"/>
      <w:pStyle w:val="YourCouncilBodyCop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8B6509"/>
    <w:multiLevelType w:val="hybridMultilevel"/>
    <w:tmpl w:val="C082CDCE"/>
    <w:lvl w:ilvl="0" w:tplc="CC8CA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C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6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0C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48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6F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C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CB6A70"/>
    <w:multiLevelType w:val="hybridMultilevel"/>
    <w:tmpl w:val="0BC4C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6C0E77"/>
    <w:multiLevelType w:val="hybridMultilevel"/>
    <w:tmpl w:val="56F2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35"/>
    <w:rsid w:val="000855F5"/>
    <w:rsid w:val="00085EF9"/>
    <w:rsid w:val="000B47D4"/>
    <w:rsid w:val="000C1FC5"/>
    <w:rsid w:val="000C4326"/>
    <w:rsid w:val="000C5F7F"/>
    <w:rsid w:val="000E2DB8"/>
    <w:rsid w:val="00125B44"/>
    <w:rsid w:val="00165FC4"/>
    <w:rsid w:val="001B3E25"/>
    <w:rsid w:val="001D38D0"/>
    <w:rsid w:val="002555BE"/>
    <w:rsid w:val="00277C3B"/>
    <w:rsid w:val="002C62D3"/>
    <w:rsid w:val="002F1C81"/>
    <w:rsid w:val="003155A0"/>
    <w:rsid w:val="0033698C"/>
    <w:rsid w:val="00346B7F"/>
    <w:rsid w:val="00372F86"/>
    <w:rsid w:val="00385DE5"/>
    <w:rsid w:val="00413703"/>
    <w:rsid w:val="00464FE6"/>
    <w:rsid w:val="00483A70"/>
    <w:rsid w:val="005070EF"/>
    <w:rsid w:val="0053673C"/>
    <w:rsid w:val="00562ADD"/>
    <w:rsid w:val="005B68D5"/>
    <w:rsid w:val="00620658"/>
    <w:rsid w:val="00624A87"/>
    <w:rsid w:val="00642AE7"/>
    <w:rsid w:val="006474BC"/>
    <w:rsid w:val="0066630C"/>
    <w:rsid w:val="006C7251"/>
    <w:rsid w:val="006F1422"/>
    <w:rsid w:val="00721855"/>
    <w:rsid w:val="00744DE7"/>
    <w:rsid w:val="00762FB1"/>
    <w:rsid w:val="007B0D98"/>
    <w:rsid w:val="007B262F"/>
    <w:rsid w:val="007C5BF6"/>
    <w:rsid w:val="007D6713"/>
    <w:rsid w:val="00870BA4"/>
    <w:rsid w:val="00903E24"/>
    <w:rsid w:val="00910DCE"/>
    <w:rsid w:val="009219EF"/>
    <w:rsid w:val="00933E71"/>
    <w:rsid w:val="00980E71"/>
    <w:rsid w:val="00987605"/>
    <w:rsid w:val="009C7F0F"/>
    <w:rsid w:val="009F0DAE"/>
    <w:rsid w:val="00A33F5F"/>
    <w:rsid w:val="00A47EFC"/>
    <w:rsid w:val="00A51465"/>
    <w:rsid w:val="00AE333E"/>
    <w:rsid w:val="00B06072"/>
    <w:rsid w:val="00B76910"/>
    <w:rsid w:val="00B82943"/>
    <w:rsid w:val="00BC38D6"/>
    <w:rsid w:val="00BC5D9D"/>
    <w:rsid w:val="00BE075C"/>
    <w:rsid w:val="00BF4F17"/>
    <w:rsid w:val="00C466E2"/>
    <w:rsid w:val="00C53CA1"/>
    <w:rsid w:val="00C5656C"/>
    <w:rsid w:val="00CA55E2"/>
    <w:rsid w:val="00CC32BB"/>
    <w:rsid w:val="00D054E3"/>
    <w:rsid w:val="00D538FA"/>
    <w:rsid w:val="00D778DF"/>
    <w:rsid w:val="00D868BE"/>
    <w:rsid w:val="00DB1566"/>
    <w:rsid w:val="00DF2F1F"/>
    <w:rsid w:val="00E441D0"/>
    <w:rsid w:val="00E82945"/>
    <w:rsid w:val="00E84D17"/>
    <w:rsid w:val="00EC1370"/>
    <w:rsid w:val="00F17A35"/>
    <w:rsid w:val="00F70693"/>
    <w:rsid w:val="00FC3CEC"/>
    <w:rsid w:val="00FC4318"/>
    <w:rsid w:val="00FF580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550A18C6-E705-40B5-8F5E-1EA6571D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EF"/>
  </w:style>
  <w:style w:type="paragraph" w:styleId="Heading1">
    <w:name w:val="heading 1"/>
    <w:basedOn w:val="Normal"/>
    <w:next w:val="Normal"/>
    <w:link w:val="Heading1Char"/>
    <w:uiPriority w:val="9"/>
    <w:qFormat/>
    <w:rsid w:val="009219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9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9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9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9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9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56C"/>
    <w:rPr>
      <w:color w:val="76CDE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9EF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9E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9EF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9EF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9EF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9EF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9EF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9EF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9EF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9EF"/>
    <w:pPr>
      <w:spacing w:line="240" w:lineRule="auto"/>
    </w:pPr>
    <w:rPr>
      <w:b/>
      <w:bCs/>
      <w:smallCaps/>
      <w:color w:val="2683C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19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683C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9EF"/>
    <w:rPr>
      <w:rFonts w:asciiTheme="majorHAnsi" w:eastAsiaTheme="majorEastAsia" w:hAnsiTheme="majorHAnsi" w:cstheme="majorBidi"/>
      <w:caps/>
      <w:color w:val="2683C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9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9EF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19EF"/>
    <w:rPr>
      <w:b/>
      <w:bCs/>
    </w:rPr>
  </w:style>
  <w:style w:type="character" w:styleId="Emphasis">
    <w:name w:val="Emphasis"/>
    <w:basedOn w:val="DefaultParagraphFont"/>
    <w:uiPriority w:val="20"/>
    <w:qFormat/>
    <w:rsid w:val="009219EF"/>
    <w:rPr>
      <w:i/>
      <w:iCs/>
    </w:rPr>
  </w:style>
  <w:style w:type="paragraph" w:styleId="NoSpacing">
    <w:name w:val="No Spacing"/>
    <w:uiPriority w:val="1"/>
    <w:qFormat/>
    <w:rsid w:val="009219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19EF"/>
    <w:pPr>
      <w:spacing w:before="120" w:after="120"/>
      <w:ind w:left="720"/>
    </w:pPr>
    <w:rPr>
      <w:color w:val="2683C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19EF"/>
    <w:rPr>
      <w:color w:val="2683C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9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683C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9EF"/>
    <w:rPr>
      <w:rFonts w:asciiTheme="majorHAnsi" w:eastAsiaTheme="majorEastAsia" w:hAnsiTheme="majorHAnsi" w:cstheme="majorBidi"/>
      <w:color w:val="2683C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19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19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19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19EF"/>
    <w:rPr>
      <w:b/>
      <w:bCs/>
      <w:smallCaps/>
      <w:color w:val="2683C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19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9EF"/>
    <w:pPr>
      <w:outlineLvl w:val="9"/>
    </w:pPr>
  </w:style>
  <w:style w:type="table" w:styleId="ListTable7Colorful-Accent5">
    <w:name w:val="List Table 7 Colorful Accent 5"/>
    <w:basedOn w:val="TableNormal"/>
    <w:uiPriority w:val="52"/>
    <w:rsid w:val="009219EF"/>
    <w:pPr>
      <w:spacing w:before="100" w:after="0" w:line="240" w:lineRule="auto"/>
    </w:pPr>
    <w:rPr>
      <w:color w:val="71B1E3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D" w:themeFill="accent5" w:themeFillTint="33"/>
      </w:tcPr>
    </w:tblStylePr>
    <w:tblStylePr w:type="band1Horz">
      <w:tblPr/>
      <w:tcPr>
        <w:shd w:val="clear" w:color="auto" w:fill="F5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2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22"/>
  </w:style>
  <w:style w:type="paragraph" w:styleId="Footer">
    <w:name w:val="footer"/>
    <w:basedOn w:val="Normal"/>
    <w:link w:val="FooterChar"/>
    <w:uiPriority w:val="99"/>
    <w:unhideWhenUsed/>
    <w:rsid w:val="006F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22"/>
  </w:style>
  <w:style w:type="paragraph" w:customStyle="1" w:styleId="YourCouncilHighlight">
    <w:name w:val="Your Council – Highlight"/>
    <w:basedOn w:val="Normal"/>
    <w:qFormat/>
    <w:rsid w:val="00FF5807"/>
    <w:pPr>
      <w:numPr>
        <w:numId w:val="10"/>
      </w:numPr>
      <w:suppressAutoHyphens/>
      <w:autoSpaceDE w:val="0"/>
      <w:autoSpaceDN w:val="0"/>
      <w:adjustRightInd w:val="0"/>
      <w:spacing w:after="170" w:line="288" w:lineRule="auto"/>
      <w:ind w:left="360"/>
      <w:textAlignment w:val="center"/>
    </w:pPr>
    <w:rPr>
      <w:rFonts w:ascii="Arial" w:hAnsi="Arial" w:cs="Lato-Black"/>
      <w:b/>
      <w:color w:val="312783"/>
    </w:rPr>
  </w:style>
  <w:style w:type="paragraph" w:customStyle="1" w:styleId="YourCouncilBodyCopy">
    <w:name w:val="Your Council – Body Copy"/>
    <w:basedOn w:val="ListParagraph"/>
    <w:qFormat/>
    <w:rsid w:val="00FF5807"/>
    <w:pPr>
      <w:numPr>
        <w:ilvl w:val="1"/>
        <w:numId w:val="10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683C6"/>
      </a:dk2>
      <a:lt2>
        <a:srgbClr val="DFE3E5"/>
      </a:lt2>
      <a:accent1>
        <a:srgbClr val="1CADE4"/>
      </a:accent1>
      <a:accent2>
        <a:srgbClr val="75B5E4"/>
      </a:accent2>
      <a:accent3>
        <a:srgbClr val="1C6294"/>
      </a:accent3>
      <a:accent4>
        <a:srgbClr val="124163"/>
      </a:accent4>
      <a:accent5>
        <a:srgbClr val="D1E6F6"/>
      </a:accent5>
      <a:accent6>
        <a:srgbClr val="1482AB"/>
      </a:accent6>
      <a:hlink>
        <a:srgbClr val="76CDEE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dc:description/>
  <cp:lastModifiedBy>Chris Todd (Mrs)</cp:lastModifiedBy>
  <cp:revision>2</cp:revision>
  <dcterms:created xsi:type="dcterms:W3CDTF">2020-10-26T09:05:00Z</dcterms:created>
  <dcterms:modified xsi:type="dcterms:W3CDTF">2020-10-26T09:05:00Z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Jill.Patterson@stockton.gov.uk</vt:lpwstr>
  </property>
  <property fmtid="{D5CDD505-2E9C-101B-9397-08002B2CF9AE}" pid="5" name="MSIP_Label_b0959cb5-d6fa-43bd-af65-dd08ea55ea38_SetDate">
    <vt:lpwstr>2020-10-12T13:20:27.2870607Z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b355ce86-99a6-4531-9f6e-83752b2344b5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