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73D9144C" w:rsidR="00F44B6C" w:rsidRPr="00C676CB" w:rsidRDefault="00C21B60" w:rsidP="007F19DA">
            <w:pPr>
              <w:rPr>
                <w:rFonts w:cs="Arial"/>
                <w:szCs w:val="24"/>
              </w:rPr>
            </w:pPr>
            <w:r>
              <w:rPr>
                <w:rFonts w:cs="Arial"/>
                <w:szCs w:val="24"/>
              </w:rPr>
              <w:t>Supported Lodgings Officer</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00BDC1DD" w:rsidR="00F44B6C" w:rsidRPr="00C676CB" w:rsidRDefault="00C21B60" w:rsidP="007F19DA">
            <w:pPr>
              <w:rPr>
                <w:rFonts w:cs="Arial"/>
                <w:szCs w:val="24"/>
              </w:rPr>
            </w:pPr>
            <w:r>
              <w:rPr>
                <w:rFonts w:cs="Arial"/>
                <w:szCs w:val="24"/>
              </w:rPr>
              <w:t>A5140</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316F349F" w:rsidR="00F44B6C" w:rsidRPr="00C676CB" w:rsidRDefault="00C21B60" w:rsidP="007F19DA">
            <w:pPr>
              <w:rPr>
                <w:rFonts w:cs="Arial"/>
                <w:szCs w:val="24"/>
              </w:rPr>
            </w:pPr>
            <w:r>
              <w:rPr>
                <w:rFonts w:cs="Arial"/>
                <w:szCs w:val="24"/>
              </w:rPr>
              <w:t>Grade 9 (Pre Progression)/Grade 11 (Post Progression)</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514B3001" w:rsidR="00F44B6C" w:rsidRPr="00C676CB" w:rsidRDefault="00C21B60" w:rsidP="007F19DA">
            <w:pPr>
              <w:rPr>
                <w:rFonts w:cs="Arial"/>
                <w:szCs w:val="24"/>
              </w:rPr>
            </w:pPr>
            <w:r>
              <w:rPr>
                <w:rFonts w:cs="Arial"/>
                <w:szCs w:val="24"/>
              </w:rPr>
              <w:t>Children and Young People’s Service</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49D4CDFA" w:rsidR="00F44B6C" w:rsidRPr="00C676CB" w:rsidRDefault="003F5EDF" w:rsidP="007F19DA">
            <w:pPr>
              <w:rPr>
                <w:rFonts w:cs="Arial"/>
                <w:szCs w:val="24"/>
              </w:rPr>
            </w:pPr>
            <w:r>
              <w:rPr>
                <w:rFonts w:cs="Arial"/>
                <w:szCs w:val="24"/>
              </w:rPr>
              <w:t>Children’s Social Care; Looked After and Permanence</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26031623" w:rsidR="00F44B6C" w:rsidRPr="00C676CB" w:rsidRDefault="003F5EDF" w:rsidP="007F19DA">
            <w:pPr>
              <w:rPr>
                <w:rFonts w:cs="Arial"/>
                <w:szCs w:val="24"/>
              </w:rPr>
            </w:pPr>
            <w:r>
              <w:rPr>
                <w:rFonts w:cs="Arial"/>
                <w:szCs w:val="24"/>
              </w:rPr>
              <w:t>The postholder will report to the Supported Lodgings Co-ordinator.</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3F0E9FFE" w:rsidR="00F44B6C" w:rsidRPr="00E14818" w:rsidRDefault="00F44B6C" w:rsidP="007F19DA">
            <w:pPr>
              <w:rPr>
                <w:rFonts w:cs="Arial"/>
                <w:szCs w:val="24"/>
              </w:rPr>
            </w:pPr>
            <w:r w:rsidRPr="00E14818">
              <w:rPr>
                <w:rFonts w:cs="Arial"/>
                <w:szCs w:val="24"/>
              </w:rPr>
              <w:t xml:space="preserve">Your normal place of work will be </w:t>
            </w:r>
            <w:r w:rsidR="003F5EDF">
              <w:rPr>
                <w:rFonts w:cs="Arial"/>
                <w:szCs w:val="24"/>
              </w:rPr>
              <w:t>County Hall, Durham</w:t>
            </w:r>
            <w:r w:rsidRPr="00E14818">
              <w:rPr>
                <w:rFonts w:cs="Arial"/>
                <w:szCs w:val="24"/>
              </w:rPr>
              <w:t>, 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6E76AD16" w:rsidR="00F44B6C" w:rsidRPr="00C676CB" w:rsidRDefault="00F44B6C" w:rsidP="007F19DA">
            <w:pPr>
              <w:rPr>
                <w:rFonts w:cs="Arial"/>
                <w:szCs w:val="24"/>
              </w:rPr>
            </w:pPr>
            <w:r w:rsidRPr="00C676CB">
              <w:rPr>
                <w:rFonts w:cs="Arial"/>
                <w:szCs w:val="24"/>
              </w:rPr>
              <w:t xml:space="preserve">This </w:t>
            </w:r>
            <w:r w:rsidRPr="006A2F29">
              <w:rPr>
                <w:rFonts w:cs="Arial"/>
                <w:szCs w:val="24"/>
              </w:rPr>
              <w:t>post is subject to a</w:t>
            </w:r>
            <w:r w:rsidR="006A2F29" w:rsidRPr="006A2F29">
              <w:rPr>
                <w:rFonts w:cs="Arial"/>
                <w:szCs w:val="24"/>
              </w:rPr>
              <w:t xml:space="preserve">n </w:t>
            </w:r>
            <w:r w:rsidRPr="006A2F29">
              <w:rPr>
                <w:rFonts w:cs="Arial"/>
                <w:szCs w:val="24"/>
              </w:rPr>
              <w:t>enhanced 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7F21BEAC" w:rsidR="00F44B6C" w:rsidRPr="00C676CB" w:rsidRDefault="00F44B6C" w:rsidP="007F19DA">
            <w:pPr>
              <w:rPr>
                <w:rFonts w:cs="Arial"/>
                <w:szCs w:val="24"/>
              </w:rPr>
            </w:pPr>
            <w:r>
              <w:rPr>
                <w:rFonts w:cs="Arial"/>
                <w:szCs w:val="24"/>
              </w:rPr>
              <w:t xml:space="preserve">This post </w:t>
            </w:r>
            <w:r w:rsidRPr="006A2F29">
              <w:rPr>
                <w:rFonts w:cs="Arial"/>
                <w:bCs/>
                <w:szCs w:val="24"/>
              </w:rPr>
              <w:t>is</w:t>
            </w:r>
            <w:r w:rsidR="006A2F29">
              <w:rPr>
                <w:rFonts w:cs="Arial"/>
                <w:b/>
                <w:szCs w:val="24"/>
              </w:rPr>
              <w:t xml:space="preserve"> </w:t>
            </w:r>
            <w:r>
              <w:rPr>
                <w:rFonts w:cs="Arial"/>
                <w:szCs w:val="24"/>
              </w:rPr>
              <w:t>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0261FCCA" w:rsidR="00F44B6C" w:rsidRDefault="00F44B6C" w:rsidP="007F19DA">
            <w:pPr>
              <w:rPr>
                <w:rFonts w:cs="Arial"/>
                <w:szCs w:val="24"/>
              </w:rPr>
            </w:pPr>
            <w:r>
              <w:rPr>
                <w:rFonts w:cs="Arial"/>
                <w:szCs w:val="24"/>
              </w:rPr>
              <w:t xml:space="preserve">This post </w:t>
            </w:r>
            <w:r w:rsidRPr="006C7159">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3371F8B5" w14:textId="76892B2A" w:rsidR="00946D40" w:rsidRDefault="00AE40D8" w:rsidP="00AE40D8">
      <w:pPr>
        <w:ind w:right="-514"/>
        <w:jc w:val="both"/>
        <w:rPr>
          <w:rFonts w:cs="Arial"/>
          <w:bCs/>
          <w:szCs w:val="24"/>
        </w:rPr>
      </w:pPr>
      <w:r w:rsidRPr="00ED12BD">
        <w:rPr>
          <w:bCs/>
          <w:color w:val="000000"/>
        </w:rPr>
        <w:t>In conjunction with the Supported Lodgings Co-ordinator, the Supported Lodgings Officer will have day to day responsibility for the development and maintenance of a Supported Lodgings Service to meet the needs of young people.</w:t>
      </w:r>
      <w:r w:rsidRPr="00ED12BD">
        <w:rPr>
          <w:color w:val="000000"/>
        </w:rPr>
        <w:t xml:space="preserve">  </w:t>
      </w:r>
    </w:p>
    <w:p w14:paraId="13C7E844" w14:textId="77777777" w:rsidR="000B7B82" w:rsidRDefault="000B7B82" w:rsidP="00E84624">
      <w:pPr>
        <w:jc w:val="both"/>
        <w:rPr>
          <w:rFonts w:cs="Arial"/>
          <w:b/>
          <w:szCs w:val="24"/>
        </w:rPr>
      </w:pP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53349745" w:rsidR="00681A84" w:rsidRDefault="00681A84" w:rsidP="00681A84">
      <w:pPr>
        <w:rPr>
          <w:rFonts w:cs="Arial"/>
          <w:b/>
          <w:szCs w:val="24"/>
        </w:rPr>
      </w:pPr>
    </w:p>
    <w:p w14:paraId="3536ACCE" w14:textId="77777777" w:rsidR="00AE40D8" w:rsidRPr="00AE40D8" w:rsidRDefault="00AE40D8" w:rsidP="00AE40D8">
      <w:pPr>
        <w:ind w:left="720"/>
        <w:rPr>
          <w:szCs w:val="24"/>
        </w:rPr>
      </w:pPr>
      <w:r w:rsidRPr="00AE40D8">
        <w:rPr>
          <w:szCs w:val="24"/>
        </w:rPr>
        <w:t>Listed below are the responsibilities this role will be primarily responsible for:</w:t>
      </w:r>
    </w:p>
    <w:p w14:paraId="0D903D25" w14:textId="77777777" w:rsidR="00AE40D8" w:rsidRDefault="00AE40D8" w:rsidP="00AE40D8">
      <w:pPr>
        <w:rPr>
          <w:b/>
          <w:bCs/>
          <w:sz w:val="22"/>
        </w:rPr>
      </w:pPr>
    </w:p>
    <w:p w14:paraId="718673E7" w14:textId="15F1C0BE" w:rsidR="00AE40D8" w:rsidRPr="00AE40D8" w:rsidRDefault="00AE40D8" w:rsidP="00AE40D8">
      <w:pPr>
        <w:pStyle w:val="ListParagraph"/>
        <w:numPr>
          <w:ilvl w:val="0"/>
          <w:numId w:val="30"/>
        </w:numPr>
        <w:rPr>
          <w:color w:val="000000"/>
        </w:rPr>
      </w:pPr>
      <w:r w:rsidRPr="00AE40D8">
        <w:rPr>
          <w:color w:val="000000"/>
        </w:rPr>
        <w:t>To assist the Supported Lodgings Co-ordinator in the development, implementation and maintenance of a supported lodgings service</w:t>
      </w:r>
      <w:r>
        <w:rPr>
          <w:color w:val="000000"/>
        </w:rPr>
        <w:t>;</w:t>
      </w:r>
    </w:p>
    <w:p w14:paraId="4E195F5A" w14:textId="77777777" w:rsidR="00AE40D8" w:rsidRPr="009E1B4B" w:rsidRDefault="00AE40D8" w:rsidP="00AE40D8">
      <w:pPr>
        <w:ind w:left="360" w:hanging="360"/>
        <w:rPr>
          <w:color w:val="000000"/>
        </w:rPr>
      </w:pPr>
    </w:p>
    <w:p w14:paraId="3E6BD20B" w14:textId="767BED05" w:rsidR="00AE40D8" w:rsidRPr="00AE40D8" w:rsidRDefault="00AE40D8" w:rsidP="00AE40D8">
      <w:pPr>
        <w:pStyle w:val="ListParagraph"/>
        <w:numPr>
          <w:ilvl w:val="0"/>
          <w:numId w:val="30"/>
        </w:numPr>
        <w:rPr>
          <w:color w:val="000000"/>
        </w:rPr>
      </w:pPr>
      <w:r w:rsidRPr="00AE40D8">
        <w:rPr>
          <w:color w:val="000000"/>
        </w:rPr>
        <w:t>To compile assessment reports on prospective supported lodgings providers and present these to a panel</w:t>
      </w:r>
      <w:r>
        <w:rPr>
          <w:color w:val="000000"/>
        </w:rPr>
        <w:t>;</w:t>
      </w:r>
    </w:p>
    <w:p w14:paraId="4965BB60" w14:textId="77777777" w:rsidR="00AE40D8" w:rsidRPr="009E1B4B" w:rsidRDefault="00AE40D8" w:rsidP="00AE40D8">
      <w:pPr>
        <w:rPr>
          <w:color w:val="000000"/>
        </w:rPr>
      </w:pPr>
      <w:r w:rsidRPr="009E1B4B">
        <w:rPr>
          <w:color w:val="000000"/>
        </w:rPr>
        <w:t xml:space="preserve"> </w:t>
      </w:r>
    </w:p>
    <w:p w14:paraId="5ED2215F" w14:textId="1A1F0D57" w:rsidR="00AE40D8" w:rsidRPr="00AE40D8" w:rsidRDefault="00AE40D8" w:rsidP="00AE40D8">
      <w:pPr>
        <w:pStyle w:val="ListParagraph"/>
        <w:numPr>
          <w:ilvl w:val="0"/>
          <w:numId w:val="30"/>
        </w:numPr>
        <w:rPr>
          <w:color w:val="000000"/>
        </w:rPr>
      </w:pPr>
      <w:r w:rsidRPr="00AE40D8">
        <w:rPr>
          <w:color w:val="000000"/>
        </w:rPr>
        <w:t>To assist the Supported Lodgings Co-ordinator to develop and implement systems to review standards of care within existing Supported Lodgings Providers</w:t>
      </w:r>
      <w:r>
        <w:rPr>
          <w:color w:val="000000"/>
        </w:rPr>
        <w:t>;</w:t>
      </w:r>
    </w:p>
    <w:p w14:paraId="3E572F00" w14:textId="77777777" w:rsidR="00AE40D8" w:rsidRPr="009E1B4B" w:rsidRDefault="00AE40D8" w:rsidP="00AE40D8">
      <w:pPr>
        <w:rPr>
          <w:color w:val="000000"/>
        </w:rPr>
      </w:pPr>
    </w:p>
    <w:p w14:paraId="31B2E5A6" w14:textId="0B2A8AE3" w:rsidR="00AE40D8" w:rsidRPr="00AE40D8" w:rsidRDefault="00AE40D8" w:rsidP="00AE40D8">
      <w:pPr>
        <w:pStyle w:val="ListParagraph"/>
        <w:numPr>
          <w:ilvl w:val="0"/>
          <w:numId w:val="30"/>
        </w:numPr>
        <w:rPr>
          <w:color w:val="000000"/>
        </w:rPr>
      </w:pPr>
      <w:r w:rsidRPr="00AE40D8">
        <w:rPr>
          <w:color w:val="000000"/>
        </w:rPr>
        <w:t>To assist the Supported Lodgings Co-ordinator to develop and deliver training to meet the training needs of Supported Lodgings Providers</w:t>
      </w:r>
      <w:r>
        <w:rPr>
          <w:color w:val="000000"/>
        </w:rPr>
        <w:t>;</w:t>
      </w:r>
    </w:p>
    <w:p w14:paraId="3720D232" w14:textId="77777777" w:rsidR="00AE40D8" w:rsidRPr="009E1B4B" w:rsidRDefault="00AE40D8" w:rsidP="00AE40D8">
      <w:pPr>
        <w:ind w:left="360" w:hanging="360"/>
        <w:rPr>
          <w:color w:val="000000"/>
        </w:rPr>
      </w:pPr>
    </w:p>
    <w:p w14:paraId="012C872F" w14:textId="08D20B4A" w:rsidR="00AE40D8" w:rsidRPr="00AE40D8" w:rsidRDefault="00AE40D8" w:rsidP="00AE40D8">
      <w:pPr>
        <w:pStyle w:val="ListParagraph"/>
        <w:numPr>
          <w:ilvl w:val="0"/>
          <w:numId w:val="30"/>
        </w:numPr>
        <w:rPr>
          <w:color w:val="000000"/>
        </w:rPr>
      </w:pPr>
      <w:r w:rsidRPr="00AE40D8">
        <w:rPr>
          <w:color w:val="000000"/>
        </w:rPr>
        <w:t>To provide intensive support to Supported Lodgings providers or young people placed with the provider and respond to their needs, during placements, when difficulties occur and when placements end</w:t>
      </w:r>
      <w:r>
        <w:rPr>
          <w:color w:val="000000"/>
        </w:rPr>
        <w:t>;</w:t>
      </w:r>
    </w:p>
    <w:p w14:paraId="244AC056" w14:textId="77777777" w:rsidR="00AE40D8" w:rsidRPr="009E1B4B" w:rsidRDefault="00AE40D8" w:rsidP="00AE40D8">
      <w:pPr>
        <w:rPr>
          <w:color w:val="000000"/>
        </w:rPr>
      </w:pPr>
    </w:p>
    <w:p w14:paraId="62C167CD" w14:textId="26AF9C07" w:rsidR="00AE40D8" w:rsidRPr="00AE40D8" w:rsidRDefault="00AE40D8" w:rsidP="00AE40D8">
      <w:pPr>
        <w:pStyle w:val="ListParagraph"/>
        <w:numPr>
          <w:ilvl w:val="0"/>
          <w:numId w:val="30"/>
        </w:numPr>
        <w:rPr>
          <w:color w:val="000000"/>
        </w:rPr>
      </w:pPr>
      <w:r w:rsidRPr="00AE40D8">
        <w:rPr>
          <w:color w:val="000000"/>
        </w:rPr>
        <w:t>To attend relevant care planning or review meetings in respect of young people placed, or who are being considered for placement, with providers and to match them to provider placements as agreed with the Supported Lodgings Co-ordinator</w:t>
      </w:r>
      <w:r>
        <w:rPr>
          <w:color w:val="000000"/>
        </w:rPr>
        <w:t>;</w:t>
      </w:r>
    </w:p>
    <w:p w14:paraId="30B81088" w14:textId="77777777" w:rsidR="00AE40D8" w:rsidRPr="009E1B4B" w:rsidRDefault="00AE40D8" w:rsidP="00AE40D8">
      <w:pPr>
        <w:rPr>
          <w:color w:val="000000"/>
        </w:rPr>
      </w:pPr>
    </w:p>
    <w:p w14:paraId="205F0687" w14:textId="17F859FA" w:rsidR="00AE40D8" w:rsidRPr="00AE40D8" w:rsidRDefault="00AE40D8" w:rsidP="00AE40D8">
      <w:pPr>
        <w:pStyle w:val="ListParagraph"/>
        <w:numPr>
          <w:ilvl w:val="0"/>
          <w:numId w:val="30"/>
        </w:numPr>
        <w:rPr>
          <w:color w:val="000000"/>
        </w:rPr>
      </w:pPr>
      <w:r w:rsidRPr="00AE40D8">
        <w:rPr>
          <w:color w:val="000000"/>
        </w:rPr>
        <w:t>To attend relevant care planning or review meetings in respect of young people placed, or who are being considered for placement, with providers and to match them to provider placements</w:t>
      </w:r>
      <w:r>
        <w:rPr>
          <w:color w:val="000000"/>
        </w:rPr>
        <w:t>;</w:t>
      </w:r>
    </w:p>
    <w:p w14:paraId="788A29B4" w14:textId="77777777" w:rsidR="00AE40D8" w:rsidRPr="009E1B4B" w:rsidRDefault="00AE40D8" w:rsidP="00AE40D8">
      <w:pPr>
        <w:rPr>
          <w:color w:val="000000"/>
        </w:rPr>
      </w:pPr>
    </w:p>
    <w:p w14:paraId="676ED53A" w14:textId="5A2C0666" w:rsidR="00AE40D8" w:rsidRPr="00AE40D8" w:rsidRDefault="00AE40D8" w:rsidP="00AE40D8">
      <w:pPr>
        <w:pStyle w:val="ListParagraph"/>
        <w:numPr>
          <w:ilvl w:val="0"/>
          <w:numId w:val="30"/>
        </w:numPr>
        <w:rPr>
          <w:color w:val="000000"/>
        </w:rPr>
      </w:pPr>
      <w:r w:rsidRPr="00AE40D8">
        <w:rPr>
          <w:color w:val="000000"/>
        </w:rPr>
        <w:t>To monitor and evaluate progress, quality, impact and effectiveness of the service in conjunction with the Supported Lodgings Co-ordinator</w:t>
      </w:r>
      <w:r>
        <w:rPr>
          <w:color w:val="000000"/>
        </w:rPr>
        <w:t>;</w:t>
      </w:r>
    </w:p>
    <w:p w14:paraId="21F6EF35" w14:textId="77777777" w:rsidR="00AE40D8" w:rsidRPr="009E1B4B" w:rsidRDefault="00AE40D8" w:rsidP="00AE40D8">
      <w:pPr>
        <w:rPr>
          <w:color w:val="000000"/>
        </w:rPr>
      </w:pPr>
    </w:p>
    <w:p w14:paraId="194395A1" w14:textId="2C451793" w:rsidR="00AE40D8" w:rsidRPr="00AE40D8" w:rsidRDefault="00AE40D8" w:rsidP="00AE40D8">
      <w:pPr>
        <w:pStyle w:val="ListParagraph"/>
        <w:numPr>
          <w:ilvl w:val="0"/>
          <w:numId w:val="30"/>
        </w:numPr>
        <w:rPr>
          <w:color w:val="000000"/>
        </w:rPr>
      </w:pPr>
      <w:r w:rsidRPr="00AE40D8">
        <w:rPr>
          <w:color w:val="000000"/>
        </w:rPr>
        <w:t>To ensure the views of service users and colleagues are taken into account in seeking to achieve high standards of service, that reflect legislative requirements and user choices</w:t>
      </w:r>
      <w:r>
        <w:rPr>
          <w:color w:val="000000"/>
        </w:rPr>
        <w:t>;</w:t>
      </w:r>
    </w:p>
    <w:p w14:paraId="50CFFF01" w14:textId="77777777" w:rsidR="00AE40D8" w:rsidRPr="009E1B4B" w:rsidRDefault="00AE40D8" w:rsidP="00AE40D8">
      <w:pPr>
        <w:rPr>
          <w:color w:val="000000"/>
        </w:rPr>
      </w:pPr>
    </w:p>
    <w:p w14:paraId="5676A812" w14:textId="0D9653E9" w:rsidR="00AE40D8" w:rsidRPr="00AE40D8" w:rsidRDefault="00AE40D8" w:rsidP="00AE40D8">
      <w:pPr>
        <w:pStyle w:val="ListParagraph"/>
        <w:numPr>
          <w:ilvl w:val="0"/>
          <w:numId w:val="30"/>
        </w:numPr>
        <w:rPr>
          <w:color w:val="000000"/>
        </w:rPr>
      </w:pPr>
      <w:r w:rsidRPr="00AE40D8">
        <w:rPr>
          <w:color w:val="000000"/>
        </w:rPr>
        <w:t>To develop and sustain effective working relationships within Safeguarding and Specialist Services (e.g. colleagues in residential, foster care, social work, EDT) and within the statutory (colleagues in Health, Education, Connexions) and the voluntary sector in seeking to achieve an integrated provision of services for care leavers</w:t>
      </w:r>
      <w:r>
        <w:rPr>
          <w:color w:val="000000"/>
        </w:rPr>
        <w:t>;</w:t>
      </w:r>
    </w:p>
    <w:p w14:paraId="211AAB29" w14:textId="77777777" w:rsidR="00AE40D8" w:rsidRPr="009E1B4B" w:rsidRDefault="00AE40D8" w:rsidP="00AE40D8">
      <w:pPr>
        <w:rPr>
          <w:color w:val="000000"/>
        </w:rPr>
      </w:pPr>
    </w:p>
    <w:p w14:paraId="1724F799" w14:textId="7E84C34A" w:rsidR="00AE40D8" w:rsidRPr="00AE40D8" w:rsidRDefault="00AE40D8" w:rsidP="00AE40D8">
      <w:pPr>
        <w:pStyle w:val="ListParagraph"/>
        <w:numPr>
          <w:ilvl w:val="0"/>
          <w:numId w:val="30"/>
        </w:numPr>
        <w:rPr>
          <w:color w:val="000000"/>
        </w:rPr>
      </w:pPr>
      <w:r w:rsidRPr="00AE40D8">
        <w:rPr>
          <w:color w:val="000000"/>
        </w:rPr>
        <w:t>To work “out of office hours” as required in order to effectively respond to service demands.  As part of the Young People’s Service duties may include work and tasks within the wider team such as taking the role of Duty Worker on a rota basis as required</w:t>
      </w:r>
      <w:r>
        <w:rPr>
          <w:color w:val="000000"/>
        </w:rPr>
        <w:t>.</w:t>
      </w:r>
    </w:p>
    <w:p w14:paraId="239C10A1" w14:textId="77777777" w:rsidR="00AE40D8" w:rsidRDefault="00AE40D8" w:rsidP="00681A84">
      <w:pPr>
        <w:rPr>
          <w:rFonts w:cs="Arial"/>
          <w:b/>
          <w:szCs w:val="24"/>
        </w:rPr>
      </w:pPr>
    </w:p>
    <w:p w14:paraId="781DB72C" w14:textId="77262488" w:rsidR="0063274D" w:rsidRDefault="0063274D" w:rsidP="003115A0">
      <w:pPr>
        <w:jc w:val="both"/>
        <w:rPr>
          <w:rFonts w:cs="Arial"/>
          <w:bCs/>
          <w:szCs w:val="24"/>
        </w:rPr>
      </w:pPr>
    </w:p>
    <w:p w14:paraId="0D547F94" w14:textId="77777777" w:rsidR="000B7B82" w:rsidRPr="003115A0" w:rsidRDefault="000B7B82" w:rsidP="003115A0">
      <w:pPr>
        <w:jc w:val="both"/>
        <w:rPr>
          <w:rFonts w:cs="Arial"/>
          <w:b/>
          <w:szCs w:val="24"/>
        </w:rPr>
      </w:pP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4644DDE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5B01AFAC" w14:textId="6ABD41A2" w:rsidR="00AE40D8" w:rsidRDefault="00AE40D8" w:rsidP="00E84624">
      <w:pPr>
        <w:pStyle w:val="ListParagraph"/>
        <w:ind w:left="567"/>
        <w:jc w:val="both"/>
        <w:rPr>
          <w:rFonts w:cs="Arial"/>
          <w:szCs w:val="24"/>
        </w:rPr>
      </w:pPr>
    </w:p>
    <w:p w14:paraId="798BD01F" w14:textId="77777777" w:rsidR="00AE40D8" w:rsidRDefault="00AE40D8" w:rsidP="00E84624">
      <w:pPr>
        <w:pStyle w:val="ListParagraph"/>
        <w:ind w:left="567"/>
        <w:jc w:val="both"/>
        <w:rPr>
          <w:rFonts w:cs="Arial"/>
          <w:szCs w:val="24"/>
        </w:rPr>
      </w:pP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lastRenderedPageBreak/>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4FF8591D" w14:textId="77777777" w:rsidTr="00040EE4">
        <w:trPr>
          <w:trHeight w:val="1923"/>
        </w:trPr>
        <w:tc>
          <w:tcPr>
            <w:tcW w:w="1671" w:type="dxa"/>
            <w:shd w:val="clear" w:color="auto" w:fill="F2F2F2" w:themeFill="background1" w:themeFillShade="F2"/>
          </w:tcPr>
          <w:p w14:paraId="4A9CC9B5" w14:textId="77777777" w:rsidR="00845787" w:rsidRPr="00845787" w:rsidRDefault="00845787" w:rsidP="00D70625">
            <w:pPr>
              <w:pStyle w:val="aTitle"/>
              <w:tabs>
                <w:tab w:val="clear" w:pos="4513"/>
              </w:tabs>
              <w:rPr>
                <w:rFonts w:cs="Arial"/>
                <w:noProof/>
                <w:color w:val="auto"/>
                <w:sz w:val="22"/>
                <w:lang w:eastAsia="en-GB"/>
              </w:rPr>
            </w:pPr>
          </w:p>
          <w:p w14:paraId="7BF312D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44808715" w14:textId="77777777" w:rsidR="00845787" w:rsidRDefault="00845787" w:rsidP="00B46A19">
            <w:pPr>
              <w:pStyle w:val="aTitle"/>
              <w:tabs>
                <w:tab w:val="clear" w:pos="4513"/>
                <w:tab w:val="clear" w:pos="9026"/>
              </w:tabs>
              <w:rPr>
                <w:rFonts w:cs="Arial"/>
                <w:b w:val="0"/>
                <w:iCs/>
                <w:noProof/>
                <w:color w:val="auto"/>
                <w:sz w:val="24"/>
                <w:szCs w:val="24"/>
                <w:lang w:eastAsia="en-GB"/>
              </w:rPr>
            </w:pPr>
          </w:p>
          <w:p w14:paraId="37D5D2D1" w14:textId="723D93BE" w:rsidR="00AE40D8" w:rsidRPr="00AE40D8" w:rsidRDefault="00AE40D8" w:rsidP="00780298">
            <w:pPr>
              <w:pStyle w:val="ListParagraph"/>
              <w:numPr>
                <w:ilvl w:val="0"/>
                <w:numId w:val="21"/>
              </w:numPr>
              <w:rPr>
                <w:sz w:val="22"/>
              </w:rPr>
            </w:pPr>
            <w:r w:rsidRPr="00AE40D8">
              <w:rPr>
                <w:sz w:val="22"/>
              </w:rPr>
              <w:t>Professional qualification in Social Work i.e. CQSW, CSS, DipSW</w:t>
            </w:r>
          </w:p>
          <w:p w14:paraId="21055D0A" w14:textId="77777777" w:rsidR="00AE40D8" w:rsidRPr="00CF1AAB" w:rsidRDefault="00AE40D8" w:rsidP="00AE40D8">
            <w:pPr>
              <w:rPr>
                <w:b/>
                <w:sz w:val="22"/>
              </w:rPr>
            </w:pPr>
            <w:r w:rsidRPr="00CF1AAB">
              <w:rPr>
                <w:b/>
                <w:sz w:val="22"/>
              </w:rPr>
              <w:t>AND</w:t>
            </w:r>
          </w:p>
          <w:p w14:paraId="1B66F320" w14:textId="0B1AC323" w:rsidR="00AE40D8" w:rsidRPr="00AE40D8" w:rsidRDefault="00FC2286" w:rsidP="00AE40D8">
            <w:pPr>
              <w:pStyle w:val="ListParagraph"/>
              <w:numPr>
                <w:ilvl w:val="0"/>
                <w:numId w:val="21"/>
              </w:numPr>
              <w:rPr>
                <w:rFonts w:cs="Arial"/>
                <w:b/>
                <w:iCs/>
                <w:noProof/>
                <w:szCs w:val="24"/>
                <w:lang w:eastAsia="en-GB"/>
              </w:rPr>
            </w:pPr>
            <w:r>
              <w:rPr>
                <w:sz w:val="22"/>
              </w:rPr>
              <w:t xml:space="preserve">Current </w:t>
            </w:r>
            <w:bookmarkStart w:id="1" w:name="_GoBack"/>
            <w:bookmarkEnd w:id="1"/>
            <w:r w:rsidR="004511DE">
              <w:rPr>
                <w:sz w:val="22"/>
              </w:rPr>
              <w:t>Social Work England</w:t>
            </w:r>
            <w:r w:rsidR="00AE40D8" w:rsidRPr="00AE40D8">
              <w:rPr>
                <w:sz w:val="22"/>
              </w:rPr>
              <w:t xml:space="preserve"> Registration.</w:t>
            </w:r>
          </w:p>
          <w:p w14:paraId="72C8766B" w14:textId="3533B301" w:rsidR="00AE40D8" w:rsidRPr="00B46A19" w:rsidRDefault="00AE40D8" w:rsidP="00AE40D8">
            <w:pPr>
              <w:pStyle w:val="ListParagraph"/>
              <w:numPr>
                <w:ilvl w:val="0"/>
                <w:numId w:val="21"/>
              </w:numPr>
              <w:rPr>
                <w:rFonts w:cs="Arial"/>
                <w:b/>
                <w:iCs/>
                <w:noProof/>
                <w:szCs w:val="24"/>
                <w:lang w:eastAsia="en-GB"/>
              </w:rPr>
            </w:pPr>
            <w:r w:rsidRPr="00484BFA">
              <w:rPr>
                <w:sz w:val="22"/>
              </w:rPr>
              <w:t>Commitment towards achievement of the Post Qualification Award within the designated timescales of 12-18 months following appointment to post</w:t>
            </w:r>
          </w:p>
        </w:tc>
        <w:tc>
          <w:tcPr>
            <w:tcW w:w="4961" w:type="dxa"/>
          </w:tcPr>
          <w:p w14:paraId="6307D2ED" w14:textId="77777777" w:rsidR="00845787" w:rsidRDefault="00845787" w:rsidP="00E84624">
            <w:pPr>
              <w:pStyle w:val="aTitle"/>
              <w:tabs>
                <w:tab w:val="clear" w:pos="4513"/>
              </w:tabs>
              <w:rPr>
                <w:rFonts w:cs="Arial"/>
                <w:b w:val="0"/>
                <w:iCs/>
                <w:noProof/>
                <w:color w:val="auto"/>
                <w:sz w:val="24"/>
                <w:szCs w:val="24"/>
                <w:lang w:eastAsia="en-GB"/>
              </w:rPr>
            </w:pPr>
          </w:p>
          <w:p w14:paraId="63BD9A4F" w14:textId="2AA9D528" w:rsidR="00AE40D8" w:rsidRPr="00AE40D8" w:rsidRDefault="00AE40D8" w:rsidP="00617B59">
            <w:pPr>
              <w:pStyle w:val="ListParagraph"/>
              <w:numPr>
                <w:ilvl w:val="0"/>
                <w:numId w:val="21"/>
              </w:numPr>
              <w:rPr>
                <w:sz w:val="22"/>
              </w:rPr>
            </w:pPr>
            <w:r w:rsidRPr="00AE40D8">
              <w:rPr>
                <w:sz w:val="22"/>
              </w:rPr>
              <w:t>A relevant degree</w:t>
            </w:r>
          </w:p>
          <w:p w14:paraId="7BD5A9A7" w14:textId="77777777" w:rsidR="00AE40D8" w:rsidRPr="00AE40D8" w:rsidRDefault="00AE40D8" w:rsidP="00AE40D8">
            <w:pPr>
              <w:pStyle w:val="ListParagraph"/>
              <w:numPr>
                <w:ilvl w:val="0"/>
                <w:numId w:val="21"/>
              </w:numPr>
              <w:rPr>
                <w:sz w:val="22"/>
              </w:rPr>
            </w:pPr>
            <w:r w:rsidRPr="00AE40D8">
              <w:rPr>
                <w:sz w:val="22"/>
              </w:rPr>
              <w:t>Post Qualification training</w:t>
            </w:r>
          </w:p>
          <w:p w14:paraId="6A440ECA" w14:textId="3351C538" w:rsidR="00AE40D8" w:rsidRPr="00B46A19" w:rsidRDefault="00AE40D8" w:rsidP="00E84624">
            <w:pPr>
              <w:pStyle w:val="aTitle"/>
              <w:tabs>
                <w:tab w:val="clear" w:pos="4513"/>
              </w:tabs>
              <w:rPr>
                <w:rFonts w:cs="Arial"/>
                <w:b w:val="0"/>
                <w:iCs/>
                <w:noProof/>
                <w:color w:val="auto"/>
                <w:sz w:val="24"/>
                <w:szCs w:val="24"/>
                <w:lang w:eastAsia="en-GB"/>
              </w:rPr>
            </w:pPr>
          </w:p>
        </w:tc>
      </w:tr>
      <w:tr w:rsidR="00040EE4" w14:paraId="1760C13B" w14:textId="77777777" w:rsidTr="00040EE4">
        <w:trPr>
          <w:trHeight w:val="1712"/>
        </w:trPr>
        <w:tc>
          <w:tcPr>
            <w:tcW w:w="1671" w:type="dxa"/>
            <w:shd w:val="clear" w:color="auto" w:fill="F2F2F2" w:themeFill="background1" w:themeFillShade="F2"/>
          </w:tcPr>
          <w:p w14:paraId="057F7F70" w14:textId="77777777" w:rsidR="00845787" w:rsidRPr="00845787" w:rsidRDefault="00845787" w:rsidP="00D70625">
            <w:pPr>
              <w:pStyle w:val="aTitle"/>
              <w:tabs>
                <w:tab w:val="clear" w:pos="4513"/>
              </w:tabs>
              <w:rPr>
                <w:rFonts w:cs="Arial"/>
                <w:noProof/>
                <w:color w:val="auto"/>
                <w:sz w:val="22"/>
                <w:lang w:eastAsia="en-GB"/>
              </w:rPr>
            </w:pPr>
          </w:p>
          <w:p w14:paraId="07488D4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07EC558B" w14:textId="77777777" w:rsidR="00621974" w:rsidRDefault="00621974" w:rsidP="00621974">
            <w:pPr>
              <w:pStyle w:val="aTitle"/>
              <w:tabs>
                <w:tab w:val="clear" w:pos="4513"/>
                <w:tab w:val="clear" w:pos="9026"/>
              </w:tabs>
              <w:rPr>
                <w:rFonts w:cs="Arial"/>
                <w:b w:val="0"/>
                <w:iCs/>
                <w:noProof/>
                <w:color w:val="auto"/>
                <w:sz w:val="24"/>
                <w:szCs w:val="24"/>
                <w:lang w:eastAsia="en-GB"/>
              </w:rPr>
            </w:pPr>
          </w:p>
          <w:p w14:paraId="1DE21D6C" w14:textId="77777777" w:rsidR="00AE40D8" w:rsidRPr="00AE40D8" w:rsidRDefault="00AE40D8" w:rsidP="00AE40D8">
            <w:pPr>
              <w:pStyle w:val="ListParagraph"/>
              <w:numPr>
                <w:ilvl w:val="0"/>
                <w:numId w:val="31"/>
              </w:numPr>
              <w:rPr>
                <w:rFonts w:cs="Arial"/>
                <w:b/>
                <w:iCs/>
                <w:noProof/>
                <w:szCs w:val="24"/>
                <w:lang w:eastAsia="en-GB"/>
              </w:rPr>
            </w:pPr>
            <w:r w:rsidRPr="00AE40D8">
              <w:rPr>
                <w:sz w:val="22"/>
              </w:rPr>
              <w:t xml:space="preserve">Working with people in a social care setting. </w:t>
            </w:r>
          </w:p>
          <w:p w14:paraId="04BF14CD" w14:textId="1BA4D73E" w:rsidR="00AE40D8" w:rsidRPr="00B46A19" w:rsidRDefault="00AE40D8" w:rsidP="00AE40D8">
            <w:pPr>
              <w:pStyle w:val="ListParagraph"/>
              <w:numPr>
                <w:ilvl w:val="0"/>
                <w:numId w:val="31"/>
              </w:numPr>
              <w:rPr>
                <w:rFonts w:cs="Arial"/>
                <w:b/>
                <w:iCs/>
                <w:noProof/>
                <w:szCs w:val="24"/>
                <w:lang w:eastAsia="en-GB"/>
              </w:rPr>
            </w:pPr>
            <w:r>
              <w:rPr>
                <w:sz w:val="22"/>
              </w:rPr>
              <w:t>S</w:t>
            </w:r>
            <w:r w:rsidRPr="00484BFA">
              <w:rPr>
                <w:sz w:val="22"/>
              </w:rPr>
              <w:t>ocial workers are expected to undertake Practice Teacher training and take a student after completing 2 years at post-qualifying level.</w:t>
            </w:r>
          </w:p>
        </w:tc>
        <w:tc>
          <w:tcPr>
            <w:tcW w:w="4961" w:type="dxa"/>
          </w:tcPr>
          <w:p w14:paraId="2DBC9503" w14:textId="77777777" w:rsidR="00845787" w:rsidRDefault="00845787" w:rsidP="00E84624">
            <w:pPr>
              <w:pStyle w:val="aTitle"/>
              <w:tabs>
                <w:tab w:val="clear" w:pos="4513"/>
              </w:tabs>
              <w:rPr>
                <w:rFonts w:cs="Arial"/>
                <w:b w:val="0"/>
                <w:iCs/>
                <w:noProof/>
                <w:color w:val="auto"/>
                <w:sz w:val="24"/>
                <w:szCs w:val="24"/>
                <w:lang w:eastAsia="en-GB"/>
              </w:rPr>
            </w:pPr>
          </w:p>
          <w:p w14:paraId="3670545C" w14:textId="36D89601" w:rsidR="00AE40D8" w:rsidRPr="00AE40D8" w:rsidRDefault="00AE40D8" w:rsidP="00DB2D77">
            <w:pPr>
              <w:pStyle w:val="ListParagraph"/>
              <w:numPr>
                <w:ilvl w:val="0"/>
                <w:numId w:val="31"/>
              </w:numPr>
              <w:rPr>
                <w:sz w:val="22"/>
              </w:rPr>
            </w:pPr>
            <w:r w:rsidRPr="00AE40D8">
              <w:rPr>
                <w:sz w:val="22"/>
              </w:rPr>
              <w:t xml:space="preserve">Experience of working with young people Looked After and who have left care. </w:t>
            </w:r>
          </w:p>
          <w:p w14:paraId="3C663277" w14:textId="62AC3FA6" w:rsidR="00AE40D8" w:rsidRPr="00AE40D8" w:rsidRDefault="00AE40D8" w:rsidP="009D26D7">
            <w:pPr>
              <w:pStyle w:val="ListParagraph"/>
              <w:numPr>
                <w:ilvl w:val="0"/>
                <w:numId w:val="31"/>
              </w:numPr>
              <w:rPr>
                <w:sz w:val="22"/>
              </w:rPr>
            </w:pPr>
            <w:r w:rsidRPr="00AE40D8">
              <w:rPr>
                <w:sz w:val="22"/>
              </w:rPr>
              <w:t xml:space="preserve">Experience of family placement </w:t>
            </w:r>
          </w:p>
          <w:p w14:paraId="30CF13C8" w14:textId="422160EC" w:rsidR="00AE40D8" w:rsidRPr="00AE40D8" w:rsidRDefault="00AE40D8" w:rsidP="0080318B">
            <w:pPr>
              <w:pStyle w:val="ListParagraph"/>
              <w:numPr>
                <w:ilvl w:val="0"/>
                <w:numId w:val="31"/>
              </w:numPr>
              <w:rPr>
                <w:sz w:val="22"/>
              </w:rPr>
            </w:pPr>
            <w:r w:rsidRPr="00AE40D8">
              <w:rPr>
                <w:sz w:val="22"/>
              </w:rPr>
              <w:t>Experience of working with young people with accommodation needs</w:t>
            </w:r>
          </w:p>
          <w:p w14:paraId="1336A56B" w14:textId="77777777" w:rsidR="00AE40D8" w:rsidRPr="00AE40D8" w:rsidRDefault="00AE40D8" w:rsidP="00AE40D8">
            <w:pPr>
              <w:pStyle w:val="ListParagraph"/>
              <w:numPr>
                <w:ilvl w:val="0"/>
                <w:numId w:val="31"/>
              </w:numPr>
              <w:rPr>
                <w:sz w:val="22"/>
              </w:rPr>
            </w:pPr>
            <w:r w:rsidRPr="00AE40D8">
              <w:rPr>
                <w:sz w:val="22"/>
              </w:rPr>
              <w:t xml:space="preserve">Previous experience as a practitioner with children and families in a social care setting. </w:t>
            </w:r>
          </w:p>
          <w:p w14:paraId="23AF4E6F" w14:textId="28465877" w:rsidR="00AE40D8" w:rsidRPr="00B46A19" w:rsidRDefault="00AE40D8" w:rsidP="00E84624">
            <w:pPr>
              <w:pStyle w:val="aTitle"/>
              <w:tabs>
                <w:tab w:val="clear" w:pos="4513"/>
              </w:tabs>
              <w:rPr>
                <w:rFonts w:cs="Arial"/>
                <w:b w:val="0"/>
                <w:iCs/>
                <w:noProof/>
                <w:color w:val="auto"/>
                <w:sz w:val="24"/>
                <w:szCs w:val="24"/>
                <w:lang w:eastAsia="en-GB"/>
              </w:rPr>
            </w:pPr>
          </w:p>
        </w:tc>
      </w:tr>
      <w:tr w:rsidR="00040EE4" w14:paraId="549735C0" w14:textId="77777777" w:rsidTr="00040EE4">
        <w:trPr>
          <w:trHeight w:val="1962"/>
        </w:trPr>
        <w:tc>
          <w:tcPr>
            <w:tcW w:w="1671" w:type="dxa"/>
            <w:shd w:val="clear" w:color="auto" w:fill="F2F2F2" w:themeFill="background1" w:themeFillShade="F2"/>
          </w:tcPr>
          <w:p w14:paraId="75E1C428" w14:textId="77777777" w:rsidR="00845787" w:rsidRPr="00845787" w:rsidRDefault="00845787" w:rsidP="00D70625">
            <w:pPr>
              <w:pStyle w:val="aTitle"/>
              <w:tabs>
                <w:tab w:val="clear" w:pos="4513"/>
              </w:tabs>
              <w:rPr>
                <w:rFonts w:cs="Arial"/>
                <w:noProof/>
                <w:color w:val="auto"/>
                <w:sz w:val="22"/>
                <w:lang w:eastAsia="en-GB"/>
              </w:rPr>
            </w:pPr>
          </w:p>
          <w:p w14:paraId="712F168F"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2F759C23" w14:textId="77777777" w:rsidR="00621974" w:rsidRDefault="00621974" w:rsidP="008061D3">
            <w:pPr>
              <w:pStyle w:val="aTitle"/>
              <w:tabs>
                <w:tab w:val="clear" w:pos="4513"/>
                <w:tab w:val="clear" w:pos="9026"/>
              </w:tabs>
              <w:rPr>
                <w:rFonts w:cs="Arial"/>
                <w:b w:val="0"/>
                <w:iCs/>
                <w:noProof/>
                <w:color w:val="auto"/>
                <w:sz w:val="24"/>
                <w:szCs w:val="24"/>
                <w:lang w:eastAsia="en-GB"/>
              </w:rPr>
            </w:pPr>
          </w:p>
          <w:p w14:paraId="1B161547" w14:textId="75FCB2D6" w:rsidR="00AE40D8" w:rsidRPr="00AE40D8" w:rsidRDefault="00AE40D8" w:rsidP="001314C6">
            <w:pPr>
              <w:pStyle w:val="ListParagraph"/>
              <w:numPr>
                <w:ilvl w:val="0"/>
                <w:numId w:val="32"/>
              </w:numPr>
              <w:rPr>
                <w:sz w:val="22"/>
              </w:rPr>
            </w:pPr>
            <w:r w:rsidRPr="00AE40D8">
              <w:rPr>
                <w:sz w:val="22"/>
              </w:rPr>
              <w:t>Working knowledge of Children Act 1989, The Children (Leaving Care) Act 2000 and in particular legislation relating to care leavers.</w:t>
            </w:r>
          </w:p>
          <w:p w14:paraId="2A0D95CE" w14:textId="1F1902F1" w:rsidR="00AE40D8" w:rsidRPr="00AE40D8" w:rsidRDefault="00AE40D8" w:rsidP="008C2712">
            <w:pPr>
              <w:pStyle w:val="ListParagraph"/>
              <w:numPr>
                <w:ilvl w:val="0"/>
                <w:numId w:val="32"/>
              </w:numPr>
              <w:rPr>
                <w:sz w:val="22"/>
              </w:rPr>
            </w:pPr>
            <w:r w:rsidRPr="00AE40D8">
              <w:rPr>
                <w:sz w:val="22"/>
              </w:rPr>
              <w:t>An understanding of family placement and the needs of service users.</w:t>
            </w:r>
          </w:p>
          <w:p w14:paraId="6638BFBF" w14:textId="77777777" w:rsidR="00AE40D8" w:rsidRPr="00AE40D8" w:rsidRDefault="00AE40D8" w:rsidP="00AE40D8">
            <w:pPr>
              <w:pStyle w:val="ListParagraph"/>
              <w:numPr>
                <w:ilvl w:val="0"/>
                <w:numId w:val="32"/>
              </w:numPr>
              <w:rPr>
                <w:sz w:val="22"/>
              </w:rPr>
            </w:pPr>
            <w:r w:rsidRPr="00AE40D8">
              <w:rPr>
                <w:sz w:val="22"/>
              </w:rPr>
              <w:t>Of the government initiatives affecting young people, including care leavers</w:t>
            </w:r>
          </w:p>
          <w:p w14:paraId="02C61A1C" w14:textId="2BB8EA7B" w:rsidR="00AE40D8" w:rsidRPr="00AE40D8" w:rsidRDefault="00AE40D8" w:rsidP="00354B23">
            <w:pPr>
              <w:pStyle w:val="ListParagraph"/>
              <w:numPr>
                <w:ilvl w:val="0"/>
                <w:numId w:val="32"/>
              </w:numPr>
              <w:rPr>
                <w:rFonts w:cs="Arial"/>
                <w:iCs/>
                <w:noProof/>
                <w:szCs w:val="24"/>
                <w:lang w:eastAsia="en-GB"/>
              </w:rPr>
            </w:pPr>
            <w:r w:rsidRPr="00AE40D8">
              <w:rPr>
                <w:sz w:val="22"/>
              </w:rPr>
              <w:t>Knowledge and understanding of child development</w:t>
            </w:r>
          </w:p>
          <w:p w14:paraId="45B2FC1C" w14:textId="70083324" w:rsidR="00AE40D8" w:rsidRPr="00484BFA" w:rsidRDefault="00AE40D8" w:rsidP="00AE40D8">
            <w:pPr>
              <w:pStyle w:val="Header"/>
              <w:numPr>
                <w:ilvl w:val="0"/>
                <w:numId w:val="32"/>
              </w:numPr>
              <w:rPr>
                <w:sz w:val="22"/>
              </w:rPr>
            </w:pPr>
            <w:r w:rsidRPr="00484BFA">
              <w:rPr>
                <w:sz w:val="22"/>
              </w:rPr>
              <w:t>Knowledge of research on young people Looked After and young people, including care leavers</w:t>
            </w:r>
          </w:p>
          <w:p w14:paraId="7E7E9DFE" w14:textId="77777777" w:rsidR="00AE40D8" w:rsidRPr="00AE40D8" w:rsidRDefault="00AE40D8" w:rsidP="00AE40D8">
            <w:pPr>
              <w:pStyle w:val="ListParagraph"/>
              <w:numPr>
                <w:ilvl w:val="0"/>
                <w:numId w:val="32"/>
              </w:numPr>
              <w:rPr>
                <w:sz w:val="22"/>
              </w:rPr>
            </w:pPr>
            <w:r w:rsidRPr="00AE40D8">
              <w:rPr>
                <w:sz w:val="22"/>
              </w:rPr>
              <w:t>Undertaking assessments, report writing and maintaining records of a high standard.</w:t>
            </w:r>
          </w:p>
          <w:p w14:paraId="7EE85471" w14:textId="059EF0B5" w:rsidR="00AE40D8" w:rsidRPr="00AE40D8" w:rsidRDefault="00AE40D8" w:rsidP="00AE40D8">
            <w:pPr>
              <w:pStyle w:val="ListParagraph"/>
              <w:numPr>
                <w:ilvl w:val="0"/>
                <w:numId w:val="32"/>
              </w:numPr>
              <w:rPr>
                <w:sz w:val="22"/>
              </w:rPr>
            </w:pPr>
            <w:r w:rsidRPr="00AE40D8">
              <w:rPr>
                <w:sz w:val="22"/>
              </w:rPr>
              <w:t>Skills in working in partnership with other agencies, stakeholders and young people</w:t>
            </w:r>
          </w:p>
          <w:p w14:paraId="3B77069A" w14:textId="4546017B" w:rsidR="00AE40D8" w:rsidRPr="00AE40D8" w:rsidRDefault="00AE40D8" w:rsidP="00171F75">
            <w:pPr>
              <w:pStyle w:val="ListParagraph"/>
              <w:numPr>
                <w:ilvl w:val="0"/>
                <w:numId w:val="32"/>
              </w:numPr>
              <w:rPr>
                <w:sz w:val="22"/>
              </w:rPr>
            </w:pPr>
            <w:r w:rsidRPr="00AE40D8">
              <w:rPr>
                <w:sz w:val="22"/>
              </w:rPr>
              <w:t xml:space="preserve">In working with young people, including Looked After young people and care leavers </w:t>
            </w:r>
          </w:p>
          <w:p w14:paraId="5502EE4E" w14:textId="29B39BA2" w:rsidR="00AE40D8" w:rsidRPr="00AE40D8" w:rsidRDefault="00AE40D8" w:rsidP="00AE40D8">
            <w:pPr>
              <w:pStyle w:val="ListParagraph"/>
              <w:numPr>
                <w:ilvl w:val="0"/>
                <w:numId w:val="32"/>
              </w:numPr>
              <w:rPr>
                <w:sz w:val="22"/>
              </w:rPr>
            </w:pPr>
            <w:r w:rsidRPr="00AE40D8">
              <w:rPr>
                <w:sz w:val="22"/>
              </w:rPr>
              <w:t>Participation in the setting up and running of training sessions</w:t>
            </w:r>
          </w:p>
          <w:p w14:paraId="75383C71" w14:textId="77777777" w:rsidR="00AE40D8" w:rsidRPr="00AE40D8" w:rsidRDefault="00AE40D8" w:rsidP="00AE40D8">
            <w:pPr>
              <w:pStyle w:val="ListParagraph"/>
              <w:numPr>
                <w:ilvl w:val="0"/>
                <w:numId w:val="32"/>
              </w:numPr>
              <w:rPr>
                <w:rFonts w:cs="Arial"/>
                <w:b/>
                <w:iCs/>
                <w:noProof/>
                <w:szCs w:val="24"/>
                <w:lang w:eastAsia="en-GB"/>
              </w:rPr>
            </w:pPr>
            <w:r w:rsidRPr="00AE40D8">
              <w:rPr>
                <w:sz w:val="22"/>
              </w:rPr>
              <w:t xml:space="preserve">Excellent communication skills </w:t>
            </w:r>
          </w:p>
          <w:p w14:paraId="38DD932F" w14:textId="77777777" w:rsidR="00AE40D8" w:rsidRPr="00AE40D8" w:rsidRDefault="00AE40D8" w:rsidP="00AE40D8">
            <w:pPr>
              <w:pStyle w:val="ListParagraph"/>
              <w:numPr>
                <w:ilvl w:val="0"/>
                <w:numId w:val="32"/>
              </w:numPr>
              <w:rPr>
                <w:rFonts w:cs="Arial"/>
                <w:b/>
                <w:iCs/>
                <w:noProof/>
                <w:szCs w:val="24"/>
                <w:lang w:eastAsia="en-GB"/>
              </w:rPr>
            </w:pPr>
            <w:r w:rsidRPr="00484BFA">
              <w:rPr>
                <w:sz w:val="22"/>
              </w:rPr>
              <w:t>Organising work and deciding priorities</w:t>
            </w:r>
          </w:p>
          <w:p w14:paraId="3AD2DFCD" w14:textId="0973C1C7" w:rsidR="00AE40D8" w:rsidRPr="00B46A19" w:rsidRDefault="00AE40D8" w:rsidP="00AE40D8">
            <w:pPr>
              <w:pStyle w:val="ListParagraph"/>
              <w:rPr>
                <w:rFonts w:cs="Arial"/>
                <w:b/>
                <w:iCs/>
                <w:noProof/>
                <w:szCs w:val="24"/>
                <w:lang w:eastAsia="en-GB"/>
              </w:rPr>
            </w:pPr>
          </w:p>
        </w:tc>
        <w:tc>
          <w:tcPr>
            <w:tcW w:w="4961" w:type="dxa"/>
          </w:tcPr>
          <w:p w14:paraId="5934DD5B" w14:textId="77777777" w:rsidR="00845787" w:rsidRDefault="00845787" w:rsidP="00E84624">
            <w:pPr>
              <w:pStyle w:val="aTitle"/>
              <w:tabs>
                <w:tab w:val="clear" w:pos="4513"/>
              </w:tabs>
              <w:rPr>
                <w:rFonts w:cs="Arial"/>
                <w:b w:val="0"/>
                <w:iCs/>
                <w:noProof/>
                <w:color w:val="auto"/>
                <w:sz w:val="24"/>
                <w:szCs w:val="24"/>
                <w:lang w:eastAsia="en-GB"/>
              </w:rPr>
            </w:pPr>
          </w:p>
          <w:p w14:paraId="1D4F8836" w14:textId="77777777" w:rsidR="00AE40D8" w:rsidRPr="00AE40D8" w:rsidRDefault="00AE40D8" w:rsidP="00AE40D8">
            <w:pPr>
              <w:pStyle w:val="ListParagraph"/>
              <w:numPr>
                <w:ilvl w:val="0"/>
                <w:numId w:val="32"/>
              </w:numPr>
              <w:rPr>
                <w:rFonts w:cs="Arial"/>
                <w:b/>
                <w:iCs/>
                <w:noProof/>
                <w:szCs w:val="24"/>
                <w:lang w:eastAsia="en-GB"/>
              </w:rPr>
            </w:pPr>
            <w:r w:rsidRPr="00AE40D8">
              <w:rPr>
                <w:sz w:val="22"/>
              </w:rPr>
              <w:t>A working knowledge of recruitment, assessment and review procedures relating to family placements.</w:t>
            </w:r>
          </w:p>
          <w:p w14:paraId="31EC62CE" w14:textId="5C8CB6D9" w:rsidR="00AE40D8" w:rsidRPr="00B46A19" w:rsidRDefault="00AE40D8" w:rsidP="00AE40D8">
            <w:pPr>
              <w:pStyle w:val="ListParagraph"/>
              <w:numPr>
                <w:ilvl w:val="0"/>
                <w:numId w:val="32"/>
              </w:numPr>
              <w:rPr>
                <w:rFonts w:cs="Arial"/>
                <w:b/>
                <w:iCs/>
                <w:noProof/>
                <w:szCs w:val="24"/>
                <w:lang w:eastAsia="en-GB"/>
              </w:rPr>
            </w:pPr>
            <w:r w:rsidRPr="00484BFA">
              <w:rPr>
                <w:sz w:val="22"/>
              </w:rPr>
              <w:t>Promoting young people’s participation</w:t>
            </w:r>
          </w:p>
        </w:tc>
      </w:tr>
      <w:tr w:rsidR="00040EE4" w14:paraId="076151B7" w14:textId="77777777" w:rsidTr="00040EE4">
        <w:trPr>
          <w:trHeight w:val="2794"/>
        </w:trPr>
        <w:tc>
          <w:tcPr>
            <w:tcW w:w="1671" w:type="dxa"/>
            <w:shd w:val="clear" w:color="auto" w:fill="F2F2F2" w:themeFill="background1" w:themeFillShade="F2"/>
          </w:tcPr>
          <w:p w14:paraId="47F5FA70" w14:textId="77777777" w:rsidR="00845787" w:rsidRPr="00845787" w:rsidRDefault="00845787" w:rsidP="00D70625">
            <w:pPr>
              <w:pStyle w:val="aTitle"/>
              <w:tabs>
                <w:tab w:val="clear" w:pos="4513"/>
              </w:tabs>
              <w:rPr>
                <w:rFonts w:cs="Arial"/>
                <w:noProof/>
                <w:color w:val="auto"/>
                <w:sz w:val="22"/>
                <w:lang w:eastAsia="en-GB"/>
              </w:rPr>
            </w:pPr>
          </w:p>
          <w:p w14:paraId="429585E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41E7899D" w14:textId="77777777" w:rsidR="00040EE4" w:rsidRDefault="00040EE4" w:rsidP="008061D3">
            <w:pPr>
              <w:pStyle w:val="aTitle"/>
              <w:tabs>
                <w:tab w:val="clear" w:pos="4513"/>
                <w:tab w:val="clear" w:pos="9026"/>
              </w:tabs>
              <w:rPr>
                <w:rFonts w:cs="Arial"/>
                <w:b w:val="0"/>
                <w:iCs/>
                <w:noProof/>
                <w:color w:val="auto"/>
                <w:sz w:val="24"/>
                <w:szCs w:val="24"/>
                <w:lang w:eastAsia="en-GB"/>
              </w:rPr>
            </w:pPr>
          </w:p>
          <w:p w14:paraId="6A97159D" w14:textId="77777777" w:rsidR="00AE40D8" w:rsidRPr="00AE40D8" w:rsidRDefault="00AE40D8" w:rsidP="00AE40D8">
            <w:pPr>
              <w:pStyle w:val="ListParagraph"/>
              <w:numPr>
                <w:ilvl w:val="0"/>
                <w:numId w:val="33"/>
              </w:numPr>
              <w:rPr>
                <w:sz w:val="22"/>
              </w:rPr>
            </w:pPr>
            <w:r w:rsidRPr="00AE40D8">
              <w:rPr>
                <w:sz w:val="22"/>
              </w:rPr>
              <w:t>Ability to work flexibly</w:t>
            </w:r>
          </w:p>
          <w:p w14:paraId="4125101C" w14:textId="77777777" w:rsidR="00AE40D8" w:rsidRPr="00AE40D8" w:rsidRDefault="00AE40D8" w:rsidP="00AE40D8">
            <w:pPr>
              <w:pStyle w:val="ListParagraph"/>
              <w:numPr>
                <w:ilvl w:val="0"/>
                <w:numId w:val="33"/>
              </w:numPr>
              <w:rPr>
                <w:sz w:val="22"/>
              </w:rPr>
            </w:pPr>
            <w:r w:rsidRPr="00AE40D8">
              <w:rPr>
                <w:sz w:val="22"/>
              </w:rPr>
              <w:t xml:space="preserve">Enthusiastic </w:t>
            </w:r>
          </w:p>
          <w:p w14:paraId="45E7E77A" w14:textId="77777777" w:rsidR="00AE40D8" w:rsidRPr="00682930" w:rsidRDefault="00AE40D8" w:rsidP="00682930">
            <w:pPr>
              <w:pStyle w:val="ListParagraph"/>
              <w:numPr>
                <w:ilvl w:val="0"/>
                <w:numId w:val="33"/>
              </w:numPr>
              <w:rPr>
                <w:sz w:val="22"/>
              </w:rPr>
            </w:pPr>
            <w:r w:rsidRPr="00682930">
              <w:rPr>
                <w:sz w:val="22"/>
              </w:rPr>
              <w:t>Respect for young people</w:t>
            </w:r>
          </w:p>
          <w:p w14:paraId="0543B0C5" w14:textId="77777777" w:rsidR="00682930" w:rsidRPr="00682930" w:rsidRDefault="00AE40D8" w:rsidP="00682930">
            <w:pPr>
              <w:pStyle w:val="ListParagraph"/>
              <w:numPr>
                <w:ilvl w:val="0"/>
                <w:numId w:val="33"/>
              </w:numPr>
              <w:rPr>
                <w:rFonts w:cs="Arial"/>
                <w:b/>
                <w:iCs/>
                <w:noProof/>
                <w:szCs w:val="24"/>
                <w:lang w:eastAsia="en-GB"/>
              </w:rPr>
            </w:pPr>
            <w:r w:rsidRPr="00682930">
              <w:rPr>
                <w:sz w:val="22"/>
              </w:rPr>
              <w:t>Practice in an anti-discriminatory and anti oppressive manner</w:t>
            </w:r>
          </w:p>
          <w:p w14:paraId="61CA4336" w14:textId="36FC39D7" w:rsidR="00AE40D8" w:rsidRPr="00B46A19" w:rsidRDefault="00AE40D8" w:rsidP="00682930">
            <w:pPr>
              <w:pStyle w:val="ListParagraph"/>
              <w:numPr>
                <w:ilvl w:val="0"/>
                <w:numId w:val="33"/>
              </w:numPr>
              <w:rPr>
                <w:rFonts w:cs="Arial"/>
                <w:b/>
                <w:iCs/>
                <w:noProof/>
                <w:szCs w:val="24"/>
                <w:lang w:eastAsia="en-GB"/>
              </w:rPr>
            </w:pPr>
            <w:r w:rsidRPr="00484BFA">
              <w:rPr>
                <w:sz w:val="22"/>
              </w:rPr>
              <w:t>Commitment to the rights of young people</w:t>
            </w:r>
          </w:p>
        </w:tc>
        <w:tc>
          <w:tcPr>
            <w:tcW w:w="4961" w:type="dxa"/>
          </w:tcPr>
          <w:p w14:paraId="2701B3F4" w14:textId="3C08FA2F" w:rsidR="00845787" w:rsidRPr="00B46A19" w:rsidRDefault="00845787" w:rsidP="00E84624">
            <w:pPr>
              <w:pStyle w:val="aTitle"/>
              <w:tabs>
                <w:tab w:val="clear" w:pos="4513"/>
                <w:tab w:val="clear" w:pos="9026"/>
              </w:tabs>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F0E73"/>
    <w:multiLevelType w:val="hybridMultilevel"/>
    <w:tmpl w:val="F252C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79D2D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4929C8"/>
    <w:multiLevelType w:val="hybridMultilevel"/>
    <w:tmpl w:val="264A4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E83EDB"/>
    <w:multiLevelType w:val="hybridMultilevel"/>
    <w:tmpl w:val="2B1E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D20B97"/>
    <w:multiLevelType w:val="hybridMultilevel"/>
    <w:tmpl w:val="D6EEE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5"/>
  </w:num>
  <w:num w:numId="4">
    <w:abstractNumId w:val="16"/>
  </w:num>
  <w:num w:numId="5">
    <w:abstractNumId w:val="1"/>
  </w:num>
  <w:num w:numId="6">
    <w:abstractNumId w:val="25"/>
  </w:num>
  <w:num w:numId="7">
    <w:abstractNumId w:val="29"/>
  </w:num>
  <w:num w:numId="8">
    <w:abstractNumId w:val="7"/>
  </w:num>
  <w:num w:numId="9">
    <w:abstractNumId w:val="28"/>
  </w:num>
  <w:num w:numId="10">
    <w:abstractNumId w:val="20"/>
  </w:num>
  <w:num w:numId="11">
    <w:abstractNumId w:val="6"/>
  </w:num>
  <w:num w:numId="12">
    <w:abstractNumId w:val="27"/>
  </w:num>
  <w:num w:numId="13">
    <w:abstractNumId w:val="26"/>
  </w:num>
  <w:num w:numId="14">
    <w:abstractNumId w:val="21"/>
  </w:num>
  <w:num w:numId="15">
    <w:abstractNumId w:val="14"/>
  </w:num>
  <w:num w:numId="16">
    <w:abstractNumId w:val="12"/>
  </w:num>
  <w:num w:numId="17">
    <w:abstractNumId w:val="3"/>
  </w:num>
  <w:num w:numId="18">
    <w:abstractNumId w:val="0"/>
  </w:num>
  <w:num w:numId="19">
    <w:abstractNumId w:val="9"/>
  </w:num>
  <w:num w:numId="20">
    <w:abstractNumId w:val="19"/>
  </w:num>
  <w:num w:numId="21">
    <w:abstractNumId w:val="10"/>
  </w:num>
  <w:num w:numId="22">
    <w:abstractNumId w:val="10"/>
  </w:num>
  <w:num w:numId="23">
    <w:abstractNumId w:val="13"/>
  </w:num>
  <w:num w:numId="24">
    <w:abstractNumId w:val="15"/>
  </w:num>
  <w:num w:numId="25">
    <w:abstractNumId w:val="17"/>
  </w:num>
  <w:num w:numId="26">
    <w:abstractNumId w:val="24"/>
  </w:num>
  <w:num w:numId="27">
    <w:abstractNumId w:val="31"/>
  </w:num>
  <w:num w:numId="28">
    <w:abstractNumId w:val="11"/>
  </w:num>
  <w:num w:numId="29">
    <w:abstractNumId w:val="4"/>
  </w:num>
  <w:num w:numId="30">
    <w:abstractNumId w:val="30"/>
  </w:num>
  <w:num w:numId="31">
    <w:abstractNumId w:val="22"/>
  </w:num>
  <w:num w:numId="32">
    <w:abstractNumId w:val="2"/>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15A0"/>
    <w:rsid w:val="003125AA"/>
    <w:rsid w:val="00314FE8"/>
    <w:rsid w:val="003213F9"/>
    <w:rsid w:val="003456B3"/>
    <w:rsid w:val="00353A9F"/>
    <w:rsid w:val="003659EE"/>
    <w:rsid w:val="00394D61"/>
    <w:rsid w:val="003B3B62"/>
    <w:rsid w:val="003D16A2"/>
    <w:rsid w:val="003D217C"/>
    <w:rsid w:val="003F5EDF"/>
    <w:rsid w:val="003F5F22"/>
    <w:rsid w:val="004115C6"/>
    <w:rsid w:val="0042151C"/>
    <w:rsid w:val="00423961"/>
    <w:rsid w:val="00424741"/>
    <w:rsid w:val="00424FCD"/>
    <w:rsid w:val="004441F1"/>
    <w:rsid w:val="00447DB6"/>
    <w:rsid w:val="004511DE"/>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82930"/>
    <w:rsid w:val="006913A5"/>
    <w:rsid w:val="006A2F29"/>
    <w:rsid w:val="006A7EA4"/>
    <w:rsid w:val="006B5221"/>
    <w:rsid w:val="006C7159"/>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E40D8"/>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1B60"/>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286"/>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AE40D8"/>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F9872D83-28B9-49E0-87B8-4B3E91D4D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14</TotalTime>
  <Pages>5</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8517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Sarah Jones</cp:lastModifiedBy>
  <cp:revision>8</cp:revision>
  <cp:lastPrinted>2018-08-31T10:37:00Z</cp:lastPrinted>
  <dcterms:created xsi:type="dcterms:W3CDTF">2020-04-23T08:20:00Z</dcterms:created>
  <dcterms:modified xsi:type="dcterms:W3CDTF">2020-11-16T12:14:00Z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