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11F5" w14:textId="77777777" w:rsidR="00E56242" w:rsidRDefault="00E56242">
      <w:pPr>
        <w:ind w:left="1260" w:right="1440"/>
        <w:rPr>
          <w:rFonts w:ascii="Arial" w:hAnsi="Arial" w:cs="Arial"/>
          <w:b/>
          <w:sz w:val="36"/>
          <w:szCs w:val="36"/>
        </w:rPr>
      </w:pPr>
    </w:p>
    <w:p w14:paraId="5769BB38" w14:textId="77777777" w:rsidR="00E56242" w:rsidRDefault="00E56242">
      <w:pPr>
        <w:ind w:left="1080" w:right="1182"/>
        <w:jc w:val="center"/>
        <w:rPr>
          <w:rFonts w:ascii="Arial" w:hAnsi="Arial"/>
          <w:b/>
          <w:bCs/>
          <w:color w:val="003366"/>
          <w:sz w:val="36"/>
        </w:rPr>
      </w:pPr>
      <w:bookmarkStart w:id="0" w:name="_Hlk23771991"/>
      <w:r>
        <w:rPr>
          <w:rFonts w:ascii="Arial" w:hAnsi="Arial"/>
          <w:b/>
          <w:bCs/>
          <w:color w:val="003366"/>
          <w:sz w:val="36"/>
        </w:rPr>
        <w:t>JOB DESCRIPTION</w:t>
      </w:r>
    </w:p>
    <w:p w14:paraId="0E403DAC" w14:textId="77777777" w:rsidR="00E56242" w:rsidRDefault="00E56242">
      <w:pPr>
        <w:ind w:left="1080" w:right="1182"/>
        <w:jc w:val="both"/>
        <w:rPr>
          <w:rFonts w:ascii="Arial" w:hAnsi="Arial"/>
          <w:sz w:val="22"/>
        </w:rPr>
      </w:pPr>
    </w:p>
    <w:p w14:paraId="518A994B" w14:textId="030300ED" w:rsidR="00FA71C9" w:rsidRDefault="00E56242">
      <w:pPr>
        <w:ind w:left="3600" w:right="849" w:hanging="2520"/>
        <w:rPr>
          <w:rFonts w:ascii="Arial" w:hAnsi="Arial"/>
        </w:rPr>
      </w:pPr>
      <w:r>
        <w:rPr>
          <w:rFonts w:ascii="Arial" w:hAnsi="Arial"/>
          <w:b/>
          <w:bCs/>
          <w:color w:val="003366"/>
        </w:rPr>
        <w:t>Post Title:</w:t>
      </w:r>
      <w:r>
        <w:rPr>
          <w:rFonts w:ascii="Arial" w:hAnsi="Arial"/>
          <w:b/>
          <w:bCs/>
          <w:color w:val="003366"/>
        </w:rPr>
        <w:tab/>
      </w:r>
      <w:r w:rsidR="000D567A">
        <w:rPr>
          <w:rFonts w:ascii="Arial" w:hAnsi="Arial"/>
        </w:rPr>
        <w:t>Project Manager (</w:t>
      </w:r>
      <w:r w:rsidR="003376AB">
        <w:rPr>
          <w:rFonts w:ascii="Arial" w:hAnsi="Arial"/>
        </w:rPr>
        <w:t xml:space="preserve">Industrial </w:t>
      </w:r>
      <w:r w:rsidR="009819FE">
        <w:rPr>
          <w:rFonts w:ascii="Arial" w:hAnsi="Arial"/>
        </w:rPr>
        <w:t>Cluster Plan</w:t>
      </w:r>
      <w:r w:rsidR="00204B25">
        <w:rPr>
          <w:rFonts w:ascii="Arial" w:hAnsi="Arial"/>
        </w:rPr>
        <w:t>)</w:t>
      </w:r>
    </w:p>
    <w:p w14:paraId="4D27B9B9" w14:textId="723D3F36" w:rsidR="00971894" w:rsidRDefault="00E56242" w:rsidP="009C69EE">
      <w:pPr>
        <w:ind w:left="1080" w:right="849"/>
        <w:jc w:val="both"/>
        <w:rPr>
          <w:rFonts w:ascii="Arial" w:hAnsi="Arial"/>
        </w:rPr>
      </w:pPr>
      <w:r>
        <w:rPr>
          <w:rFonts w:ascii="Arial" w:hAnsi="Arial"/>
          <w:b/>
          <w:bCs/>
          <w:color w:val="003366"/>
        </w:rPr>
        <w:t>Post Reference:</w:t>
      </w:r>
      <w:r>
        <w:rPr>
          <w:rFonts w:ascii="Arial" w:hAnsi="Arial"/>
          <w:b/>
          <w:bCs/>
          <w:color w:val="003366"/>
        </w:rPr>
        <w:tab/>
      </w:r>
      <w:r w:rsidR="003B7AD0">
        <w:rPr>
          <w:rFonts w:ascii="Arial" w:hAnsi="Arial"/>
        </w:rPr>
        <w:t xml:space="preserve">TVCA </w:t>
      </w:r>
      <w:r w:rsidR="00AF704B">
        <w:rPr>
          <w:rFonts w:ascii="Arial" w:hAnsi="Arial"/>
        </w:rPr>
        <w:t>269</w:t>
      </w:r>
    </w:p>
    <w:p w14:paraId="080CC221" w14:textId="77ED49E5" w:rsidR="00C05BA4" w:rsidRDefault="00E56242" w:rsidP="009C69EE">
      <w:pPr>
        <w:ind w:left="1080" w:right="849"/>
        <w:jc w:val="both"/>
        <w:rPr>
          <w:rFonts w:ascii="Arial" w:hAnsi="Arial"/>
        </w:rPr>
      </w:pPr>
      <w:r>
        <w:rPr>
          <w:rFonts w:ascii="Arial" w:hAnsi="Arial"/>
          <w:b/>
          <w:bCs/>
          <w:color w:val="003366"/>
        </w:rPr>
        <w:t>Grade:</w:t>
      </w:r>
      <w:r w:rsidR="00CC4A08">
        <w:rPr>
          <w:rFonts w:ascii="Arial" w:hAnsi="Arial"/>
        </w:rPr>
        <w:tab/>
      </w:r>
      <w:r w:rsidR="00CC4A08">
        <w:rPr>
          <w:rFonts w:ascii="Arial" w:hAnsi="Arial"/>
        </w:rPr>
        <w:tab/>
      </w:r>
      <w:r w:rsidR="00CC4A08">
        <w:rPr>
          <w:rFonts w:ascii="Arial" w:hAnsi="Arial"/>
        </w:rPr>
        <w:tab/>
      </w:r>
      <w:r w:rsidR="00AF704B">
        <w:rPr>
          <w:rFonts w:ascii="Arial" w:hAnsi="Arial"/>
        </w:rPr>
        <w:t>SM4</w:t>
      </w:r>
    </w:p>
    <w:p w14:paraId="6C80303F" w14:textId="0E3B6577" w:rsidR="00CF6318" w:rsidRPr="00035D8D" w:rsidRDefault="00CF6318" w:rsidP="009C69EE">
      <w:pPr>
        <w:ind w:left="1080" w:right="849"/>
        <w:jc w:val="both"/>
        <w:rPr>
          <w:rFonts w:ascii="Arial" w:hAnsi="Arial"/>
        </w:rPr>
      </w:pPr>
      <w:r>
        <w:rPr>
          <w:rFonts w:ascii="Arial" w:hAnsi="Arial"/>
          <w:b/>
          <w:bCs/>
          <w:color w:val="003366"/>
        </w:rPr>
        <w:t>Duration:</w:t>
      </w:r>
      <w:r>
        <w:rPr>
          <w:rFonts w:ascii="Arial" w:hAnsi="Arial"/>
        </w:rPr>
        <w:t xml:space="preserve"> </w:t>
      </w:r>
      <w:r>
        <w:rPr>
          <w:rFonts w:ascii="Arial" w:hAnsi="Arial"/>
        </w:rPr>
        <w:tab/>
      </w:r>
      <w:r>
        <w:rPr>
          <w:rFonts w:ascii="Arial" w:hAnsi="Arial"/>
        </w:rPr>
        <w:tab/>
      </w:r>
      <w:r w:rsidR="009819FE">
        <w:rPr>
          <w:rFonts w:ascii="Arial" w:hAnsi="Arial"/>
        </w:rPr>
        <w:t>Two</w:t>
      </w:r>
      <w:r w:rsidR="001B0398" w:rsidRPr="00035D8D">
        <w:rPr>
          <w:rFonts w:ascii="Arial" w:hAnsi="Arial"/>
        </w:rPr>
        <w:t xml:space="preserve"> Years Fixed Term</w:t>
      </w:r>
      <w:r w:rsidR="003376AB">
        <w:rPr>
          <w:rFonts w:ascii="Arial" w:hAnsi="Arial"/>
        </w:rPr>
        <w:t xml:space="preserve"> Secondment</w:t>
      </w:r>
    </w:p>
    <w:p w14:paraId="0CC7CCF0" w14:textId="3A0EBE5A" w:rsidR="00F57880" w:rsidRPr="00531C85" w:rsidRDefault="00E56242" w:rsidP="009C69EE">
      <w:pPr>
        <w:ind w:left="1080" w:right="849"/>
        <w:jc w:val="both"/>
        <w:rPr>
          <w:rFonts w:ascii="Arial" w:hAnsi="Arial"/>
        </w:rPr>
      </w:pPr>
      <w:r>
        <w:rPr>
          <w:rFonts w:ascii="Arial" w:hAnsi="Arial"/>
          <w:b/>
          <w:bCs/>
          <w:color w:val="003366"/>
        </w:rPr>
        <w:t>Responsible to:</w:t>
      </w:r>
      <w:r>
        <w:rPr>
          <w:rFonts w:ascii="Arial" w:hAnsi="Arial"/>
          <w:b/>
          <w:bCs/>
          <w:color w:val="003366"/>
        </w:rPr>
        <w:tab/>
      </w:r>
      <w:r w:rsidR="009819FE">
        <w:rPr>
          <w:rFonts w:ascii="Arial" w:hAnsi="Arial"/>
        </w:rPr>
        <w:t xml:space="preserve">Innovation and </w:t>
      </w:r>
      <w:r w:rsidR="000B77A6">
        <w:rPr>
          <w:rFonts w:ascii="Arial" w:hAnsi="Arial"/>
        </w:rPr>
        <w:t xml:space="preserve">Clean Growth </w:t>
      </w:r>
      <w:r w:rsidR="009819FE">
        <w:rPr>
          <w:rFonts w:ascii="Arial" w:hAnsi="Arial"/>
        </w:rPr>
        <w:t>Manager</w:t>
      </w:r>
    </w:p>
    <w:p w14:paraId="680DC3F7" w14:textId="77777777" w:rsidR="00334F75" w:rsidRDefault="00334F75" w:rsidP="009C69EE">
      <w:pPr>
        <w:pStyle w:val="Heading2"/>
        <w:ind w:left="1077" w:right="849"/>
      </w:pPr>
    </w:p>
    <w:p w14:paraId="7323BE15" w14:textId="77777777" w:rsidR="00E56242" w:rsidRDefault="00E56242" w:rsidP="009C69EE">
      <w:pPr>
        <w:pStyle w:val="Heading2"/>
        <w:spacing w:before="200" w:after="120"/>
        <w:ind w:left="1077" w:right="849"/>
        <w:rPr>
          <w:sz w:val="22"/>
        </w:rPr>
      </w:pPr>
      <w:r>
        <w:t>Job Purpose</w:t>
      </w:r>
    </w:p>
    <w:p w14:paraId="3D402649" w14:textId="77777777" w:rsidR="001B0398" w:rsidRDefault="00317D6C" w:rsidP="00317D6C">
      <w:pPr>
        <w:pStyle w:val="Heading2"/>
        <w:spacing w:before="200" w:after="120"/>
        <w:ind w:left="1077" w:right="849"/>
        <w:jc w:val="left"/>
        <w:rPr>
          <w:b w:val="0"/>
          <w:iCs w:val="0"/>
          <w:color w:val="000000"/>
          <w:sz w:val="22"/>
          <w:szCs w:val="22"/>
          <w:lang w:eastAsia="en-GB" w:bidi="ks-Deva"/>
        </w:rPr>
      </w:pPr>
      <w:r w:rsidRPr="00317D6C">
        <w:rPr>
          <w:b w:val="0"/>
          <w:iCs w:val="0"/>
          <w:color w:val="000000"/>
          <w:sz w:val="22"/>
          <w:szCs w:val="22"/>
          <w:lang w:eastAsia="en-GB" w:bidi="ks-Deva"/>
        </w:rPr>
        <w:t>The Tees Valley Combined Authority (TVCA) is a statutory body for Tees Valley. The five</w:t>
      </w:r>
      <w:r>
        <w:rPr>
          <w:b w:val="0"/>
          <w:iCs w:val="0"/>
          <w:color w:val="000000"/>
          <w:sz w:val="22"/>
          <w:szCs w:val="22"/>
          <w:lang w:eastAsia="en-GB" w:bidi="ks-Deva"/>
        </w:rPr>
        <w:t xml:space="preserve"> </w:t>
      </w:r>
      <w:r w:rsidRPr="00317D6C">
        <w:rPr>
          <w:b w:val="0"/>
          <w:iCs w:val="0"/>
          <w:color w:val="000000"/>
          <w:sz w:val="22"/>
          <w:szCs w:val="22"/>
          <w:lang w:eastAsia="en-GB" w:bidi="ks-Deva"/>
        </w:rPr>
        <w:t>Tees</w:t>
      </w:r>
      <w:r>
        <w:rPr>
          <w:b w:val="0"/>
          <w:iCs w:val="0"/>
          <w:color w:val="000000"/>
          <w:sz w:val="22"/>
          <w:szCs w:val="22"/>
          <w:lang w:eastAsia="en-GB" w:bidi="ks-Deva"/>
        </w:rPr>
        <w:t xml:space="preserve"> Valley local authorities (</w:t>
      </w:r>
      <w:r w:rsidRPr="00317D6C">
        <w:rPr>
          <w:b w:val="0"/>
          <w:iCs w:val="0"/>
          <w:color w:val="000000"/>
          <w:sz w:val="22"/>
          <w:szCs w:val="22"/>
          <w:lang w:eastAsia="en-GB" w:bidi="ks-Deva"/>
        </w:rPr>
        <w:t xml:space="preserve">Darlington, Hartlepool, Middlesbrough, Redcar &amp; </w:t>
      </w:r>
      <w:r>
        <w:rPr>
          <w:b w:val="0"/>
          <w:iCs w:val="0"/>
          <w:color w:val="000000"/>
          <w:sz w:val="22"/>
          <w:szCs w:val="22"/>
          <w:lang w:eastAsia="en-GB" w:bidi="ks-Deva"/>
        </w:rPr>
        <w:t>C</w:t>
      </w:r>
      <w:r w:rsidRPr="00317D6C">
        <w:rPr>
          <w:b w:val="0"/>
          <w:iCs w:val="0"/>
          <w:color w:val="000000"/>
          <w:sz w:val="22"/>
          <w:szCs w:val="22"/>
          <w:lang w:eastAsia="en-GB" w:bidi="ks-Deva"/>
        </w:rPr>
        <w:t>leveland and Stockton</w:t>
      </w:r>
      <w:r>
        <w:rPr>
          <w:b w:val="0"/>
          <w:iCs w:val="0"/>
          <w:color w:val="000000"/>
          <w:sz w:val="22"/>
          <w:szCs w:val="22"/>
          <w:lang w:eastAsia="en-GB" w:bidi="ks-Deva"/>
        </w:rPr>
        <w:t>)</w:t>
      </w:r>
      <w:r w:rsidRPr="00317D6C">
        <w:rPr>
          <w:b w:val="0"/>
          <w:iCs w:val="0"/>
          <w:color w:val="000000"/>
          <w:sz w:val="22"/>
          <w:szCs w:val="22"/>
          <w:lang w:eastAsia="en-GB" w:bidi="ks-Deva"/>
        </w:rPr>
        <w:t>,</w:t>
      </w:r>
      <w:r>
        <w:rPr>
          <w:b w:val="0"/>
          <w:iCs w:val="0"/>
          <w:color w:val="000000"/>
          <w:sz w:val="22"/>
          <w:szCs w:val="22"/>
          <w:lang w:eastAsia="en-GB" w:bidi="ks-Deva"/>
        </w:rPr>
        <w:t xml:space="preserve"> </w:t>
      </w:r>
      <w:r w:rsidRPr="00317D6C">
        <w:rPr>
          <w:b w:val="0"/>
          <w:iCs w:val="0"/>
          <w:color w:val="000000"/>
          <w:sz w:val="22"/>
          <w:szCs w:val="22"/>
          <w:lang w:eastAsia="en-GB" w:bidi="ks-Deva"/>
        </w:rPr>
        <w:t>alongside the business community and other partners, unite within the Combined Authority to</w:t>
      </w:r>
      <w:r>
        <w:rPr>
          <w:b w:val="0"/>
          <w:iCs w:val="0"/>
          <w:color w:val="000000"/>
          <w:sz w:val="22"/>
          <w:szCs w:val="22"/>
          <w:lang w:eastAsia="en-GB" w:bidi="ks-Deva"/>
        </w:rPr>
        <w:t xml:space="preserve"> </w:t>
      </w:r>
      <w:r w:rsidRPr="00317D6C">
        <w:rPr>
          <w:b w:val="0"/>
          <w:iCs w:val="0"/>
          <w:color w:val="000000"/>
          <w:sz w:val="22"/>
          <w:szCs w:val="22"/>
          <w:lang w:eastAsia="en-GB" w:bidi="ks-Deva"/>
        </w:rPr>
        <w:t>improve the economic potential of the area through development, transport, infrastructure, skills</w:t>
      </w:r>
      <w:r>
        <w:rPr>
          <w:b w:val="0"/>
          <w:iCs w:val="0"/>
          <w:color w:val="000000"/>
          <w:sz w:val="22"/>
          <w:szCs w:val="22"/>
          <w:lang w:eastAsia="en-GB" w:bidi="ks-Deva"/>
        </w:rPr>
        <w:t xml:space="preserve"> </w:t>
      </w:r>
      <w:r w:rsidRPr="00317D6C">
        <w:rPr>
          <w:b w:val="0"/>
          <w:iCs w:val="0"/>
          <w:color w:val="000000"/>
          <w:sz w:val="22"/>
          <w:szCs w:val="22"/>
          <w:lang w:eastAsia="en-GB" w:bidi="ks-Deva"/>
        </w:rPr>
        <w:t>and culture.</w:t>
      </w:r>
      <w:r w:rsidRPr="00317D6C">
        <w:rPr>
          <w:b w:val="0"/>
          <w:iCs w:val="0"/>
          <w:color w:val="000000"/>
          <w:sz w:val="22"/>
          <w:szCs w:val="22"/>
          <w:lang w:eastAsia="en-GB" w:bidi="ks-Deva"/>
        </w:rPr>
        <w:br/>
      </w:r>
    </w:p>
    <w:p w14:paraId="6109A5B2" w14:textId="77777777" w:rsidR="00317D6C" w:rsidRDefault="00317D6C" w:rsidP="00317D6C">
      <w:pPr>
        <w:pStyle w:val="Heading2"/>
        <w:spacing w:before="200" w:after="120"/>
        <w:ind w:left="1077" w:right="849"/>
        <w:jc w:val="left"/>
        <w:rPr>
          <w:b w:val="0"/>
          <w:iCs w:val="0"/>
          <w:color w:val="000000"/>
          <w:sz w:val="22"/>
          <w:szCs w:val="22"/>
          <w:lang w:eastAsia="en-GB" w:bidi="ks-Deva"/>
        </w:rPr>
      </w:pPr>
      <w:r w:rsidRPr="00317D6C">
        <w:rPr>
          <w:b w:val="0"/>
          <w:iCs w:val="0"/>
          <w:color w:val="000000"/>
          <w:sz w:val="22"/>
          <w:szCs w:val="22"/>
          <w:lang w:eastAsia="en-GB" w:bidi="ks-Deva"/>
        </w:rPr>
        <w:t>The Combined Authority creates a single voice for the area on these key matters, providing</w:t>
      </w:r>
      <w:r>
        <w:rPr>
          <w:b w:val="0"/>
          <w:iCs w:val="0"/>
          <w:color w:val="000000"/>
          <w:sz w:val="22"/>
          <w:szCs w:val="22"/>
          <w:lang w:eastAsia="en-GB" w:bidi="ks-Deva"/>
        </w:rPr>
        <w:t xml:space="preserve"> </w:t>
      </w:r>
      <w:r w:rsidRPr="00317D6C">
        <w:rPr>
          <w:b w:val="0"/>
          <w:iCs w:val="0"/>
          <w:color w:val="000000"/>
          <w:sz w:val="22"/>
          <w:szCs w:val="22"/>
          <w:lang w:eastAsia="en-GB" w:bidi="ks-Deva"/>
        </w:rPr>
        <w:t>greater power and resources for the Tees Valley area. It builds on the areas’ existing assets and</w:t>
      </w:r>
      <w:r>
        <w:rPr>
          <w:b w:val="0"/>
          <w:iCs w:val="0"/>
          <w:color w:val="000000"/>
          <w:sz w:val="22"/>
          <w:szCs w:val="22"/>
          <w:lang w:eastAsia="en-GB" w:bidi="ks-Deva"/>
        </w:rPr>
        <w:t xml:space="preserve"> </w:t>
      </w:r>
      <w:r w:rsidRPr="00317D6C">
        <w:rPr>
          <w:b w:val="0"/>
          <w:iCs w:val="0"/>
          <w:color w:val="000000"/>
          <w:sz w:val="22"/>
          <w:szCs w:val="22"/>
          <w:lang w:eastAsia="en-GB" w:bidi="ks-Deva"/>
        </w:rPr>
        <w:t xml:space="preserve">helps to strengthen the local economy, bringing with </w:t>
      </w:r>
      <w:proofErr w:type="gramStart"/>
      <w:r w:rsidRPr="00317D6C">
        <w:rPr>
          <w:b w:val="0"/>
          <w:iCs w:val="0"/>
          <w:color w:val="000000"/>
          <w:sz w:val="22"/>
          <w:szCs w:val="22"/>
          <w:lang w:eastAsia="en-GB" w:bidi="ks-Deva"/>
        </w:rPr>
        <w:t>it</w:t>
      </w:r>
      <w:proofErr w:type="gramEnd"/>
      <w:r w:rsidRPr="00317D6C">
        <w:rPr>
          <w:b w:val="0"/>
          <w:iCs w:val="0"/>
          <w:color w:val="000000"/>
          <w:sz w:val="22"/>
          <w:szCs w:val="22"/>
          <w:lang w:eastAsia="en-GB" w:bidi="ks-Deva"/>
        </w:rPr>
        <w:t xml:space="preserve"> new business investment, the creation of</w:t>
      </w:r>
      <w:r>
        <w:rPr>
          <w:b w:val="0"/>
          <w:iCs w:val="0"/>
          <w:color w:val="000000"/>
          <w:sz w:val="22"/>
          <w:szCs w:val="22"/>
          <w:lang w:eastAsia="en-GB" w:bidi="ks-Deva"/>
        </w:rPr>
        <w:t xml:space="preserve"> </w:t>
      </w:r>
      <w:r w:rsidRPr="00317D6C">
        <w:rPr>
          <w:b w:val="0"/>
          <w:iCs w:val="0"/>
          <w:color w:val="000000"/>
          <w:sz w:val="22"/>
          <w:szCs w:val="22"/>
          <w:lang w:eastAsia="en-GB" w:bidi="ks-Deva"/>
        </w:rPr>
        <w:t>more jobs, improved transport links and improved local skills.</w:t>
      </w:r>
      <w:r w:rsidRPr="00317D6C">
        <w:rPr>
          <w:b w:val="0"/>
          <w:iCs w:val="0"/>
          <w:color w:val="000000"/>
          <w:sz w:val="22"/>
          <w:szCs w:val="22"/>
          <w:lang w:eastAsia="en-GB" w:bidi="ks-Deva"/>
        </w:rPr>
        <w:br/>
      </w:r>
    </w:p>
    <w:p w14:paraId="418EC231" w14:textId="5B217629" w:rsidR="00E83BA9" w:rsidRPr="00E83BA9" w:rsidRDefault="00317D6C" w:rsidP="00E83BA9">
      <w:pPr>
        <w:pStyle w:val="Heading2"/>
        <w:spacing w:before="200" w:after="120"/>
        <w:ind w:left="1077" w:right="849"/>
        <w:jc w:val="left"/>
        <w:rPr>
          <w:b w:val="0"/>
          <w:bCs/>
          <w:color w:val="auto"/>
          <w:sz w:val="22"/>
          <w:szCs w:val="22"/>
        </w:rPr>
      </w:pPr>
      <w:r w:rsidRPr="00317D6C">
        <w:rPr>
          <w:b w:val="0"/>
          <w:iCs w:val="0"/>
          <w:color w:val="000000"/>
          <w:sz w:val="22"/>
          <w:szCs w:val="22"/>
          <w:lang w:eastAsia="en-GB" w:bidi="ks-Deva"/>
        </w:rPr>
        <w:t xml:space="preserve">The postholder will </w:t>
      </w:r>
      <w:r w:rsidR="0079799C">
        <w:rPr>
          <w:b w:val="0"/>
          <w:iCs w:val="0"/>
          <w:color w:val="000000"/>
          <w:sz w:val="22"/>
          <w:szCs w:val="22"/>
          <w:lang w:eastAsia="en-GB" w:bidi="ks-Deva"/>
        </w:rPr>
        <w:t>w</w:t>
      </w:r>
      <w:r w:rsidR="0079799C" w:rsidRPr="0079799C">
        <w:rPr>
          <w:b w:val="0"/>
          <w:iCs w:val="0"/>
          <w:color w:val="000000"/>
          <w:sz w:val="22"/>
          <w:szCs w:val="22"/>
          <w:lang w:eastAsia="en-GB" w:bidi="ks-Deva"/>
        </w:rPr>
        <w:t>ork within the Innovation and Technology Team</w:t>
      </w:r>
      <w:r w:rsidR="0079799C">
        <w:rPr>
          <w:b w:val="0"/>
          <w:iCs w:val="0"/>
          <w:color w:val="000000"/>
          <w:sz w:val="22"/>
          <w:szCs w:val="22"/>
          <w:lang w:eastAsia="en-GB" w:bidi="ks-Deva"/>
        </w:rPr>
        <w:t xml:space="preserve"> and</w:t>
      </w:r>
      <w:r w:rsidR="0079799C" w:rsidRPr="0079799C">
        <w:rPr>
          <w:b w:val="0"/>
          <w:iCs w:val="0"/>
          <w:color w:val="000000"/>
          <w:sz w:val="22"/>
          <w:szCs w:val="22"/>
          <w:lang w:eastAsia="en-GB" w:bidi="ks-Deva"/>
        </w:rPr>
        <w:t xml:space="preserve"> </w:t>
      </w:r>
      <w:r w:rsidRPr="00317D6C">
        <w:rPr>
          <w:b w:val="0"/>
          <w:iCs w:val="0"/>
          <w:color w:val="000000"/>
          <w:sz w:val="22"/>
          <w:szCs w:val="22"/>
          <w:lang w:eastAsia="en-GB" w:bidi="ks-Deva"/>
        </w:rPr>
        <w:t xml:space="preserve">be responsible for the </w:t>
      </w:r>
      <w:bookmarkStart w:id="1" w:name="_Hlk56699290"/>
      <w:r w:rsidRPr="00317D6C">
        <w:rPr>
          <w:b w:val="0"/>
          <w:iCs w:val="0"/>
          <w:color w:val="000000"/>
          <w:sz w:val="22"/>
          <w:szCs w:val="22"/>
          <w:lang w:eastAsia="en-GB" w:bidi="ks-Deva"/>
        </w:rPr>
        <w:t>successful management, co-ordination</w:t>
      </w:r>
      <w:r>
        <w:rPr>
          <w:b w:val="0"/>
          <w:iCs w:val="0"/>
          <w:color w:val="000000"/>
          <w:sz w:val="22"/>
          <w:szCs w:val="22"/>
          <w:lang w:eastAsia="en-GB" w:bidi="ks-Deva"/>
        </w:rPr>
        <w:t xml:space="preserve"> </w:t>
      </w:r>
      <w:r w:rsidRPr="00317D6C">
        <w:rPr>
          <w:b w:val="0"/>
          <w:iCs w:val="0"/>
          <w:color w:val="000000"/>
          <w:sz w:val="22"/>
          <w:szCs w:val="22"/>
          <w:lang w:eastAsia="en-GB" w:bidi="ks-Deva"/>
        </w:rPr>
        <w:t xml:space="preserve">and delivery </w:t>
      </w:r>
      <w:bookmarkEnd w:id="1"/>
      <w:r w:rsidRPr="00317D6C">
        <w:rPr>
          <w:b w:val="0"/>
          <w:iCs w:val="0"/>
          <w:color w:val="000000"/>
          <w:sz w:val="22"/>
          <w:szCs w:val="22"/>
          <w:lang w:eastAsia="en-GB" w:bidi="ks-Deva"/>
        </w:rPr>
        <w:t xml:space="preserve">of </w:t>
      </w:r>
      <w:r w:rsidR="00CC6111">
        <w:rPr>
          <w:b w:val="0"/>
          <w:iCs w:val="0"/>
          <w:color w:val="000000"/>
          <w:sz w:val="22"/>
          <w:szCs w:val="22"/>
          <w:lang w:eastAsia="en-GB" w:bidi="ks-Deva"/>
        </w:rPr>
        <w:t>a</w:t>
      </w:r>
      <w:r w:rsidR="0079799C">
        <w:rPr>
          <w:b w:val="0"/>
          <w:iCs w:val="0"/>
          <w:color w:val="000000"/>
          <w:sz w:val="22"/>
          <w:szCs w:val="22"/>
          <w:lang w:eastAsia="en-GB" w:bidi="ks-Deva"/>
        </w:rPr>
        <w:t>n industrial</w:t>
      </w:r>
      <w:r w:rsidR="00550010">
        <w:rPr>
          <w:b w:val="0"/>
          <w:iCs w:val="0"/>
          <w:color w:val="000000"/>
          <w:sz w:val="22"/>
          <w:szCs w:val="22"/>
          <w:lang w:eastAsia="en-GB" w:bidi="ks-Deva"/>
        </w:rPr>
        <w:t xml:space="preserve"> </w:t>
      </w:r>
      <w:r w:rsidR="0079799C">
        <w:rPr>
          <w:b w:val="0"/>
          <w:iCs w:val="0"/>
          <w:color w:val="000000"/>
          <w:sz w:val="22"/>
          <w:szCs w:val="22"/>
          <w:lang w:eastAsia="en-GB" w:bidi="ks-Deva"/>
        </w:rPr>
        <w:t>c</w:t>
      </w:r>
      <w:r w:rsidR="009819FE">
        <w:rPr>
          <w:b w:val="0"/>
          <w:iCs w:val="0"/>
          <w:color w:val="000000"/>
          <w:sz w:val="22"/>
          <w:szCs w:val="22"/>
          <w:lang w:eastAsia="en-GB" w:bidi="ks-Deva"/>
        </w:rPr>
        <w:t xml:space="preserve">luster </w:t>
      </w:r>
      <w:r w:rsidR="0079799C">
        <w:rPr>
          <w:b w:val="0"/>
          <w:iCs w:val="0"/>
          <w:color w:val="000000"/>
          <w:sz w:val="22"/>
          <w:szCs w:val="22"/>
          <w:lang w:eastAsia="en-GB" w:bidi="ks-Deva"/>
        </w:rPr>
        <w:t>decarbonisation</w:t>
      </w:r>
      <w:r w:rsidR="009819FE">
        <w:rPr>
          <w:b w:val="0"/>
          <w:iCs w:val="0"/>
          <w:color w:val="000000"/>
          <w:sz w:val="22"/>
          <w:szCs w:val="22"/>
          <w:lang w:eastAsia="en-GB" w:bidi="ks-Deva"/>
        </w:rPr>
        <w:t xml:space="preserve"> project</w:t>
      </w:r>
      <w:r w:rsidR="0079799C">
        <w:rPr>
          <w:b w:val="0"/>
          <w:iCs w:val="0"/>
          <w:color w:val="000000"/>
          <w:sz w:val="22"/>
          <w:szCs w:val="22"/>
          <w:lang w:eastAsia="en-GB" w:bidi="ks-Deva"/>
        </w:rPr>
        <w:t xml:space="preserve">. The project </w:t>
      </w:r>
      <w:r w:rsidR="00D73C5A">
        <w:rPr>
          <w:b w:val="0"/>
          <w:bCs/>
          <w:color w:val="auto"/>
          <w:sz w:val="22"/>
          <w:szCs w:val="22"/>
        </w:rPr>
        <w:t>will</w:t>
      </w:r>
      <w:r w:rsidR="00E83BA9" w:rsidRPr="00E83BA9">
        <w:rPr>
          <w:b w:val="0"/>
          <w:bCs/>
          <w:color w:val="auto"/>
          <w:sz w:val="22"/>
          <w:szCs w:val="22"/>
        </w:rPr>
        <w:t xml:space="preserve"> identify a range of technologies and potential </w:t>
      </w:r>
      <w:r w:rsidR="003376AB">
        <w:rPr>
          <w:b w:val="0"/>
          <w:bCs/>
          <w:color w:val="auto"/>
          <w:sz w:val="22"/>
          <w:szCs w:val="22"/>
        </w:rPr>
        <w:t xml:space="preserve">decarbonisation </w:t>
      </w:r>
      <w:r w:rsidR="00E83BA9" w:rsidRPr="00E83BA9">
        <w:rPr>
          <w:b w:val="0"/>
          <w:bCs/>
          <w:color w:val="auto"/>
          <w:sz w:val="22"/>
          <w:szCs w:val="22"/>
        </w:rPr>
        <w:t>pathways for the</w:t>
      </w:r>
      <w:r w:rsidR="00130562">
        <w:rPr>
          <w:b w:val="0"/>
          <w:bCs/>
          <w:color w:val="auto"/>
          <w:sz w:val="22"/>
          <w:szCs w:val="22"/>
        </w:rPr>
        <w:t xml:space="preserve"> </w:t>
      </w:r>
      <w:r w:rsidR="00E83BA9" w:rsidRPr="00E83BA9">
        <w:rPr>
          <w:b w:val="0"/>
          <w:bCs/>
          <w:color w:val="auto"/>
          <w:sz w:val="22"/>
          <w:szCs w:val="22"/>
        </w:rPr>
        <w:t>various industrial producers and energy generators across the Tees Valley, both existing and future.</w:t>
      </w:r>
    </w:p>
    <w:p w14:paraId="4172B9A5" w14:textId="77777777" w:rsidR="00035D8D" w:rsidRPr="00035D8D" w:rsidRDefault="00035D8D" w:rsidP="00035D8D">
      <w:pPr>
        <w:rPr>
          <w:lang w:eastAsia="en-GB" w:bidi="ks-Deva"/>
        </w:rPr>
      </w:pPr>
    </w:p>
    <w:p w14:paraId="6948D97D" w14:textId="708B01B6" w:rsidR="00E56242" w:rsidRDefault="003D2FFA" w:rsidP="009C69EE">
      <w:pPr>
        <w:pStyle w:val="Heading2"/>
        <w:spacing w:before="200" w:after="120"/>
        <w:ind w:left="1077" w:right="849"/>
        <w:rPr>
          <w:sz w:val="22"/>
        </w:rPr>
      </w:pPr>
      <w:r>
        <w:t xml:space="preserve">Duties &amp; Responsibilities </w:t>
      </w:r>
      <w:r w:rsidR="00E56242">
        <w:rPr>
          <w:sz w:val="22"/>
        </w:rPr>
        <w:tab/>
      </w:r>
    </w:p>
    <w:p w14:paraId="10AC4260" w14:textId="2534B783" w:rsidR="001B0398" w:rsidRDefault="001B0398" w:rsidP="001B0398"/>
    <w:p w14:paraId="4046E1AE" w14:textId="10F69A50" w:rsidR="009819FE" w:rsidRPr="004D3710" w:rsidRDefault="0079799C" w:rsidP="009819FE">
      <w:pPr>
        <w:pStyle w:val="ListParagraph"/>
        <w:numPr>
          <w:ilvl w:val="0"/>
          <w:numId w:val="50"/>
        </w:numPr>
        <w:spacing w:after="160" w:line="259" w:lineRule="auto"/>
        <w:ind w:left="1080"/>
        <w:contextualSpacing/>
        <w:rPr>
          <w:sz w:val="22"/>
          <w:szCs w:val="22"/>
        </w:rPr>
      </w:pPr>
      <w:r>
        <w:rPr>
          <w:sz w:val="22"/>
          <w:szCs w:val="22"/>
        </w:rPr>
        <w:t>M</w:t>
      </w:r>
      <w:r w:rsidR="009819FE" w:rsidRPr="004D3710">
        <w:rPr>
          <w:sz w:val="22"/>
          <w:szCs w:val="22"/>
        </w:rPr>
        <w:t xml:space="preserve">anage the day-to-day strategic and operational aspects of </w:t>
      </w:r>
      <w:r w:rsidR="003376AB">
        <w:rPr>
          <w:sz w:val="22"/>
          <w:szCs w:val="22"/>
        </w:rPr>
        <w:t>an Industrial</w:t>
      </w:r>
      <w:r w:rsidR="009819FE" w:rsidRPr="004D3710">
        <w:rPr>
          <w:sz w:val="22"/>
          <w:szCs w:val="22"/>
        </w:rPr>
        <w:t xml:space="preserve"> </w:t>
      </w:r>
      <w:r w:rsidR="003376AB">
        <w:rPr>
          <w:sz w:val="22"/>
          <w:szCs w:val="22"/>
        </w:rPr>
        <w:t xml:space="preserve">Decarbonisation </w:t>
      </w:r>
      <w:r w:rsidR="009819FE" w:rsidRPr="004D3710">
        <w:rPr>
          <w:sz w:val="22"/>
          <w:szCs w:val="22"/>
        </w:rPr>
        <w:t xml:space="preserve">Cluster Plan project </w:t>
      </w:r>
      <w:r w:rsidR="0038055B">
        <w:rPr>
          <w:sz w:val="22"/>
          <w:szCs w:val="22"/>
        </w:rPr>
        <w:t xml:space="preserve">on behalf of the Project Board and </w:t>
      </w:r>
      <w:r w:rsidR="009819FE" w:rsidRPr="004D3710">
        <w:rPr>
          <w:sz w:val="22"/>
          <w:szCs w:val="22"/>
        </w:rPr>
        <w:t>using the Combined Authority’s corporate management framework</w:t>
      </w:r>
      <w:r w:rsidR="00145846">
        <w:rPr>
          <w:sz w:val="22"/>
          <w:szCs w:val="22"/>
        </w:rPr>
        <w:t>;</w:t>
      </w:r>
    </w:p>
    <w:p w14:paraId="7A4C96DD" w14:textId="77777777" w:rsidR="009819FE" w:rsidRPr="004D3710" w:rsidRDefault="009819FE" w:rsidP="009819FE">
      <w:pPr>
        <w:pStyle w:val="ListParagraph"/>
        <w:ind w:left="1080"/>
        <w:rPr>
          <w:sz w:val="22"/>
          <w:szCs w:val="22"/>
        </w:rPr>
      </w:pPr>
    </w:p>
    <w:p w14:paraId="6744A780" w14:textId="5AA641E0" w:rsidR="009819FE" w:rsidRDefault="00852D5A" w:rsidP="009819FE">
      <w:pPr>
        <w:pStyle w:val="ListParagraph"/>
        <w:numPr>
          <w:ilvl w:val="0"/>
          <w:numId w:val="50"/>
        </w:numPr>
        <w:spacing w:after="160" w:line="259" w:lineRule="auto"/>
        <w:ind w:left="1080"/>
        <w:contextualSpacing/>
        <w:rPr>
          <w:sz w:val="22"/>
          <w:szCs w:val="22"/>
        </w:rPr>
      </w:pPr>
      <w:r>
        <w:rPr>
          <w:sz w:val="22"/>
          <w:szCs w:val="22"/>
        </w:rPr>
        <w:t>C</w:t>
      </w:r>
      <w:r w:rsidR="0079799C">
        <w:rPr>
          <w:sz w:val="22"/>
          <w:szCs w:val="22"/>
        </w:rPr>
        <w:t xml:space="preserve">hair the </w:t>
      </w:r>
      <w:r w:rsidR="009819FE" w:rsidRPr="004D3710">
        <w:rPr>
          <w:sz w:val="22"/>
          <w:szCs w:val="22"/>
        </w:rPr>
        <w:t>Project Board</w:t>
      </w:r>
      <w:r>
        <w:rPr>
          <w:sz w:val="22"/>
          <w:szCs w:val="22"/>
        </w:rPr>
        <w:t>,</w:t>
      </w:r>
      <w:r w:rsidR="009819FE" w:rsidRPr="004D3710">
        <w:rPr>
          <w:sz w:val="22"/>
          <w:szCs w:val="22"/>
        </w:rPr>
        <w:t xml:space="preserve"> establish </w:t>
      </w:r>
      <w:r>
        <w:rPr>
          <w:sz w:val="22"/>
          <w:szCs w:val="22"/>
        </w:rPr>
        <w:t>an</w:t>
      </w:r>
      <w:r w:rsidR="009819FE" w:rsidRPr="004D3710">
        <w:rPr>
          <w:sz w:val="22"/>
          <w:szCs w:val="22"/>
        </w:rPr>
        <w:t xml:space="preserve"> Advisory Group to steer delivery of the cluster plan and </w:t>
      </w:r>
      <w:r>
        <w:rPr>
          <w:sz w:val="22"/>
          <w:szCs w:val="22"/>
        </w:rPr>
        <w:t xml:space="preserve">set up and chair </w:t>
      </w:r>
      <w:r w:rsidR="009819FE" w:rsidRPr="004D3710">
        <w:rPr>
          <w:sz w:val="22"/>
          <w:szCs w:val="22"/>
        </w:rPr>
        <w:t>thematic sub-groups</w:t>
      </w:r>
      <w:r w:rsidR="00145846">
        <w:rPr>
          <w:sz w:val="22"/>
          <w:szCs w:val="22"/>
        </w:rPr>
        <w:t>;</w:t>
      </w:r>
    </w:p>
    <w:p w14:paraId="494B6CCA" w14:textId="77777777" w:rsidR="008873AF" w:rsidRPr="008873AF" w:rsidRDefault="008873AF" w:rsidP="008873AF">
      <w:pPr>
        <w:pStyle w:val="ListParagraph"/>
        <w:rPr>
          <w:sz w:val="22"/>
          <w:szCs w:val="22"/>
        </w:rPr>
      </w:pPr>
    </w:p>
    <w:p w14:paraId="3AF20409" w14:textId="141EC2D2" w:rsidR="008873AF" w:rsidRPr="00EC176D" w:rsidRDefault="008873AF" w:rsidP="008873AF">
      <w:pPr>
        <w:pStyle w:val="ListParagraph"/>
        <w:numPr>
          <w:ilvl w:val="1"/>
          <w:numId w:val="50"/>
        </w:numPr>
        <w:autoSpaceDE w:val="0"/>
        <w:autoSpaceDN w:val="0"/>
        <w:adjustRightInd w:val="0"/>
        <w:rPr>
          <w:rFonts w:ascii="CIDFont+F3" w:hAnsi="CIDFont+F3" w:cs="CIDFont+F3"/>
        </w:rPr>
      </w:pPr>
      <w:r w:rsidRPr="00EC176D">
        <w:rPr>
          <w:rFonts w:ascii="CIDFont+F3" w:hAnsi="CIDFont+F3" w:cs="CIDFont+F3"/>
        </w:rPr>
        <w:t>Act as the key point of contact for strategic stakeholders and the Advisory Group, oversee the delivery of all work packages within the project and provide the key interface between work packages</w:t>
      </w:r>
      <w:r w:rsidR="0038055B" w:rsidRPr="00EC176D">
        <w:rPr>
          <w:rFonts w:ascii="CIDFont+F3" w:hAnsi="CIDFont+F3" w:cs="CIDFont+F3"/>
        </w:rPr>
        <w:t>;</w:t>
      </w:r>
    </w:p>
    <w:p w14:paraId="4FDAC638" w14:textId="77777777" w:rsidR="009819FE" w:rsidRPr="00EC176D" w:rsidRDefault="009819FE" w:rsidP="009819FE">
      <w:pPr>
        <w:pStyle w:val="ListParagraph"/>
        <w:ind w:left="1080"/>
        <w:rPr>
          <w:sz w:val="22"/>
          <w:szCs w:val="22"/>
        </w:rPr>
      </w:pPr>
    </w:p>
    <w:p w14:paraId="16F341B1" w14:textId="11FD91CA" w:rsidR="009819FE" w:rsidRPr="00EC176D" w:rsidRDefault="009819FE" w:rsidP="009819FE">
      <w:pPr>
        <w:pStyle w:val="ListParagraph"/>
        <w:numPr>
          <w:ilvl w:val="0"/>
          <w:numId w:val="50"/>
        </w:numPr>
        <w:spacing w:after="160" w:line="259" w:lineRule="auto"/>
        <w:ind w:left="1080"/>
        <w:contextualSpacing/>
        <w:rPr>
          <w:sz w:val="22"/>
          <w:szCs w:val="22"/>
        </w:rPr>
      </w:pPr>
      <w:r w:rsidRPr="00EC176D">
        <w:rPr>
          <w:sz w:val="22"/>
          <w:szCs w:val="22"/>
        </w:rPr>
        <w:t xml:space="preserve">Develop and manage a project delivery </w:t>
      </w:r>
      <w:r w:rsidR="003376AB" w:rsidRPr="00EC176D">
        <w:rPr>
          <w:sz w:val="22"/>
          <w:szCs w:val="22"/>
        </w:rPr>
        <w:t xml:space="preserve">and exploitation </w:t>
      </w:r>
      <w:r w:rsidRPr="00EC176D">
        <w:rPr>
          <w:sz w:val="22"/>
          <w:szCs w:val="22"/>
        </w:rPr>
        <w:t xml:space="preserve">plan </w:t>
      </w:r>
      <w:r w:rsidR="0047772D" w:rsidRPr="00EC176D">
        <w:rPr>
          <w:sz w:val="22"/>
          <w:szCs w:val="22"/>
        </w:rPr>
        <w:t>as</w:t>
      </w:r>
      <w:r w:rsidRPr="00EC176D">
        <w:rPr>
          <w:sz w:val="22"/>
          <w:szCs w:val="22"/>
        </w:rPr>
        <w:t xml:space="preserve"> agreed by the </w:t>
      </w:r>
      <w:r w:rsidR="00EA0D94" w:rsidRPr="00EC176D">
        <w:rPr>
          <w:sz w:val="22"/>
          <w:szCs w:val="22"/>
        </w:rPr>
        <w:t>P</w:t>
      </w:r>
      <w:r w:rsidRPr="00EC176D">
        <w:rPr>
          <w:sz w:val="22"/>
          <w:szCs w:val="22"/>
        </w:rPr>
        <w:t xml:space="preserve">roject </w:t>
      </w:r>
      <w:r w:rsidR="00EA0D94" w:rsidRPr="00EC176D">
        <w:rPr>
          <w:sz w:val="22"/>
          <w:szCs w:val="22"/>
        </w:rPr>
        <w:t>B</w:t>
      </w:r>
      <w:r w:rsidRPr="00EC176D">
        <w:rPr>
          <w:sz w:val="22"/>
          <w:szCs w:val="22"/>
        </w:rPr>
        <w:t>oard and includ</w:t>
      </w:r>
      <w:r w:rsidR="0047772D" w:rsidRPr="00EC176D">
        <w:rPr>
          <w:sz w:val="22"/>
          <w:szCs w:val="22"/>
        </w:rPr>
        <w:t>ing</w:t>
      </w:r>
      <w:r w:rsidRPr="00EC176D">
        <w:rPr>
          <w:sz w:val="22"/>
          <w:szCs w:val="22"/>
        </w:rPr>
        <w:t xml:space="preserve"> key metrics for the ongoing monitoring of the project</w:t>
      </w:r>
      <w:r w:rsidR="000E4DC2" w:rsidRPr="00EC176D">
        <w:rPr>
          <w:sz w:val="22"/>
          <w:szCs w:val="22"/>
        </w:rPr>
        <w:t xml:space="preserve"> to time and budget</w:t>
      </w:r>
      <w:r w:rsidR="00145846" w:rsidRPr="00EC176D">
        <w:rPr>
          <w:sz w:val="22"/>
          <w:szCs w:val="22"/>
        </w:rPr>
        <w:t>;</w:t>
      </w:r>
    </w:p>
    <w:p w14:paraId="5C3C8BEC" w14:textId="77777777" w:rsidR="00852D5A" w:rsidRPr="00EC176D" w:rsidRDefault="00852D5A" w:rsidP="00852D5A">
      <w:pPr>
        <w:pStyle w:val="ListParagraph"/>
        <w:rPr>
          <w:sz w:val="22"/>
          <w:szCs w:val="22"/>
        </w:rPr>
      </w:pPr>
    </w:p>
    <w:p w14:paraId="2CCB1D49" w14:textId="7B24B2CD" w:rsidR="00852D5A" w:rsidRPr="00EC176D" w:rsidRDefault="00852D5A" w:rsidP="00852D5A">
      <w:pPr>
        <w:pStyle w:val="ListParagraph"/>
        <w:numPr>
          <w:ilvl w:val="1"/>
          <w:numId w:val="50"/>
        </w:numPr>
        <w:autoSpaceDE w:val="0"/>
        <w:autoSpaceDN w:val="0"/>
        <w:adjustRightInd w:val="0"/>
        <w:rPr>
          <w:rFonts w:ascii="CIDFont+F3" w:hAnsi="CIDFont+F3" w:cs="CIDFont+F3"/>
        </w:rPr>
      </w:pPr>
      <w:r w:rsidRPr="00EC176D">
        <w:rPr>
          <w:rFonts w:ascii="CIDFont+F3" w:hAnsi="CIDFont+F3" w:cs="CIDFont+F3"/>
        </w:rPr>
        <w:t>Ensure project runs to time and budget and make recommendations to the Board regarding the management of any project variances;</w:t>
      </w:r>
    </w:p>
    <w:p w14:paraId="49EC4B5F" w14:textId="091460BE" w:rsidR="0038055B" w:rsidRDefault="0038055B" w:rsidP="0038055B">
      <w:pPr>
        <w:pStyle w:val="ListParagraph"/>
        <w:autoSpaceDE w:val="0"/>
        <w:autoSpaceDN w:val="0"/>
        <w:adjustRightInd w:val="0"/>
        <w:ind w:left="1080"/>
        <w:rPr>
          <w:rFonts w:ascii="CIDFont+F3" w:hAnsi="CIDFont+F3" w:cs="CIDFont+F3"/>
          <w:highlight w:val="yellow"/>
        </w:rPr>
      </w:pPr>
    </w:p>
    <w:p w14:paraId="6DD01BB5" w14:textId="63C3E1EB" w:rsidR="0038055B" w:rsidRDefault="0038055B" w:rsidP="0038055B">
      <w:pPr>
        <w:pStyle w:val="ListParagraph"/>
        <w:autoSpaceDE w:val="0"/>
        <w:autoSpaceDN w:val="0"/>
        <w:adjustRightInd w:val="0"/>
        <w:ind w:left="1080"/>
        <w:rPr>
          <w:rFonts w:ascii="CIDFont+F3" w:hAnsi="CIDFont+F3" w:cs="CIDFont+F3"/>
          <w:highlight w:val="yellow"/>
        </w:rPr>
      </w:pPr>
    </w:p>
    <w:p w14:paraId="6CBED540" w14:textId="77777777" w:rsidR="0038055B" w:rsidRPr="00852D5A" w:rsidRDefault="0038055B" w:rsidP="0038055B">
      <w:pPr>
        <w:pStyle w:val="ListParagraph"/>
        <w:autoSpaceDE w:val="0"/>
        <w:autoSpaceDN w:val="0"/>
        <w:adjustRightInd w:val="0"/>
        <w:ind w:left="1080"/>
        <w:rPr>
          <w:rFonts w:ascii="CIDFont+F3" w:hAnsi="CIDFont+F3" w:cs="CIDFont+F3"/>
          <w:highlight w:val="yellow"/>
        </w:rPr>
      </w:pPr>
    </w:p>
    <w:p w14:paraId="0D2BD3A2" w14:textId="77777777" w:rsidR="009819FE" w:rsidRPr="004D3710" w:rsidRDefault="009819FE" w:rsidP="009819FE">
      <w:pPr>
        <w:pStyle w:val="ListParagraph"/>
        <w:ind w:left="1080"/>
        <w:rPr>
          <w:sz w:val="22"/>
          <w:szCs w:val="22"/>
        </w:rPr>
      </w:pPr>
    </w:p>
    <w:p w14:paraId="6562A765" w14:textId="7E435115" w:rsidR="009819FE" w:rsidRPr="004D3710" w:rsidRDefault="009819FE" w:rsidP="009819FE">
      <w:pPr>
        <w:pStyle w:val="ListParagraph"/>
        <w:numPr>
          <w:ilvl w:val="0"/>
          <w:numId w:val="50"/>
        </w:numPr>
        <w:spacing w:after="160" w:line="259" w:lineRule="auto"/>
        <w:ind w:left="1080"/>
        <w:contextualSpacing/>
        <w:rPr>
          <w:sz w:val="22"/>
          <w:szCs w:val="22"/>
        </w:rPr>
      </w:pPr>
      <w:r w:rsidRPr="004D3710">
        <w:rPr>
          <w:sz w:val="22"/>
          <w:szCs w:val="22"/>
        </w:rPr>
        <w:t xml:space="preserve">Set up and maintain all the necessary project management </w:t>
      </w:r>
      <w:r w:rsidR="00F53E47">
        <w:rPr>
          <w:sz w:val="22"/>
          <w:szCs w:val="22"/>
        </w:rPr>
        <w:t xml:space="preserve">processes and </w:t>
      </w:r>
      <w:r w:rsidRPr="004D3710">
        <w:rPr>
          <w:sz w:val="22"/>
          <w:szCs w:val="22"/>
        </w:rPr>
        <w:t>documentation</w:t>
      </w:r>
      <w:r w:rsidR="002755A2">
        <w:rPr>
          <w:sz w:val="22"/>
          <w:szCs w:val="22"/>
        </w:rPr>
        <w:t xml:space="preserve"> including</w:t>
      </w:r>
      <w:r w:rsidRPr="004D3710">
        <w:rPr>
          <w:sz w:val="22"/>
          <w:szCs w:val="22"/>
        </w:rPr>
        <w:t xml:space="preserve"> data sharing and confidentiality agreements with delivery partners</w:t>
      </w:r>
      <w:r w:rsidR="00C01758">
        <w:rPr>
          <w:sz w:val="22"/>
          <w:szCs w:val="22"/>
        </w:rPr>
        <w:t xml:space="preserve"> and a risk register</w:t>
      </w:r>
      <w:r w:rsidRPr="004D3710">
        <w:rPr>
          <w:sz w:val="22"/>
          <w:szCs w:val="22"/>
        </w:rPr>
        <w:t xml:space="preserve">; </w:t>
      </w:r>
    </w:p>
    <w:p w14:paraId="14BCBAB7" w14:textId="77777777" w:rsidR="009819FE" w:rsidRPr="004D3710" w:rsidRDefault="009819FE" w:rsidP="009819FE">
      <w:pPr>
        <w:pStyle w:val="ListParagraph"/>
        <w:ind w:left="1080"/>
        <w:rPr>
          <w:sz w:val="22"/>
          <w:szCs w:val="22"/>
        </w:rPr>
      </w:pPr>
    </w:p>
    <w:p w14:paraId="0AE5C9ED" w14:textId="7A3175AB" w:rsidR="009749F9" w:rsidRDefault="009819FE" w:rsidP="00145846">
      <w:pPr>
        <w:pStyle w:val="ListParagraph"/>
        <w:numPr>
          <w:ilvl w:val="1"/>
          <w:numId w:val="50"/>
        </w:numPr>
        <w:spacing w:after="160" w:line="259" w:lineRule="auto"/>
        <w:contextualSpacing/>
        <w:rPr>
          <w:sz w:val="22"/>
          <w:szCs w:val="22"/>
        </w:rPr>
      </w:pPr>
      <w:r w:rsidRPr="0035108A">
        <w:rPr>
          <w:color w:val="000000"/>
          <w:sz w:val="22"/>
          <w:szCs w:val="22"/>
        </w:rPr>
        <w:t xml:space="preserve">Prepare progress reports as required, </w:t>
      </w:r>
      <w:r w:rsidRPr="00E503CB">
        <w:rPr>
          <w:sz w:val="22"/>
          <w:szCs w:val="22"/>
        </w:rPr>
        <w:t xml:space="preserve">ensuring that delivery meets the requirements of the </w:t>
      </w:r>
      <w:r w:rsidR="00EA0D94">
        <w:rPr>
          <w:sz w:val="22"/>
          <w:szCs w:val="22"/>
        </w:rPr>
        <w:t>P</w:t>
      </w:r>
      <w:r w:rsidRPr="00E503CB">
        <w:rPr>
          <w:sz w:val="22"/>
          <w:szCs w:val="22"/>
        </w:rPr>
        <w:t xml:space="preserve">roject </w:t>
      </w:r>
      <w:r w:rsidR="00EA0D94">
        <w:rPr>
          <w:sz w:val="22"/>
          <w:szCs w:val="22"/>
        </w:rPr>
        <w:t>B</w:t>
      </w:r>
      <w:r w:rsidRPr="00E503CB">
        <w:rPr>
          <w:sz w:val="22"/>
          <w:szCs w:val="22"/>
        </w:rPr>
        <w:t>oard and funding bod</w:t>
      </w:r>
      <w:r w:rsidR="00A72F8A">
        <w:rPr>
          <w:sz w:val="22"/>
          <w:szCs w:val="22"/>
        </w:rPr>
        <w:t>ies</w:t>
      </w:r>
      <w:r w:rsidR="00145846">
        <w:rPr>
          <w:sz w:val="22"/>
          <w:szCs w:val="22"/>
        </w:rPr>
        <w:t>;</w:t>
      </w:r>
    </w:p>
    <w:p w14:paraId="51FB2899" w14:textId="77777777" w:rsidR="0047772D" w:rsidRPr="004D3710" w:rsidRDefault="0047772D" w:rsidP="0047772D">
      <w:pPr>
        <w:pStyle w:val="ListParagraph"/>
        <w:spacing w:after="160" w:line="259" w:lineRule="auto"/>
        <w:ind w:left="1080"/>
        <w:contextualSpacing/>
        <w:rPr>
          <w:sz w:val="22"/>
          <w:szCs w:val="22"/>
        </w:rPr>
      </w:pPr>
    </w:p>
    <w:p w14:paraId="2D4D1A70" w14:textId="557251BE" w:rsidR="00DA1AEE" w:rsidRDefault="0047772D" w:rsidP="00491B57">
      <w:pPr>
        <w:pStyle w:val="ListParagraph"/>
        <w:numPr>
          <w:ilvl w:val="0"/>
          <w:numId w:val="50"/>
        </w:numPr>
        <w:spacing w:after="160" w:line="259" w:lineRule="auto"/>
        <w:ind w:left="1080"/>
        <w:contextualSpacing/>
        <w:rPr>
          <w:sz w:val="22"/>
          <w:szCs w:val="22"/>
        </w:rPr>
      </w:pPr>
      <w:r>
        <w:rPr>
          <w:sz w:val="22"/>
          <w:szCs w:val="22"/>
        </w:rPr>
        <w:t>E</w:t>
      </w:r>
      <w:r w:rsidRPr="00357C03">
        <w:rPr>
          <w:sz w:val="22"/>
          <w:szCs w:val="22"/>
        </w:rPr>
        <w:t>stablish engagement with key strategic stakeholders</w:t>
      </w:r>
      <w:r w:rsidR="00852D5A">
        <w:rPr>
          <w:sz w:val="22"/>
          <w:szCs w:val="22"/>
        </w:rPr>
        <w:t xml:space="preserve">, work </w:t>
      </w:r>
      <w:r w:rsidR="00852D5A" w:rsidRPr="004D3710">
        <w:rPr>
          <w:sz w:val="22"/>
          <w:szCs w:val="22"/>
        </w:rPr>
        <w:t xml:space="preserve">closely with other </w:t>
      </w:r>
      <w:r w:rsidR="00852D5A">
        <w:rPr>
          <w:sz w:val="22"/>
          <w:szCs w:val="22"/>
        </w:rPr>
        <w:t xml:space="preserve">industrial </w:t>
      </w:r>
      <w:r w:rsidR="00852D5A" w:rsidRPr="004D3710">
        <w:rPr>
          <w:sz w:val="22"/>
          <w:szCs w:val="22"/>
        </w:rPr>
        <w:t>project partners</w:t>
      </w:r>
      <w:r w:rsidRPr="00357C03">
        <w:rPr>
          <w:sz w:val="22"/>
          <w:szCs w:val="22"/>
        </w:rPr>
        <w:t xml:space="preserve"> </w:t>
      </w:r>
      <w:r>
        <w:rPr>
          <w:sz w:val="22"/>
          <w:szCs w:val="22"/>
        </w:rPr>
        <w:t>and s</w:t>
      </w:r>
      <w:r w:rsidR="009819FE" w:rsidRPr="00357C03">
        <w:rPr>
          <w:sz w:val="22"/>
          <w:szCs w:val="22"/>
        </w:rPr>
        <w:t xml:space="preserve">et up joint working arrangements with parallel </w:t>
      </w:r>
      <w:r w:rsidR="00E503CB" w:rsidRPr="00357C03">
        <w:rPr>
          <w:sz w:val="22"/>
          <w:szCs w:val="22"/>
        </w:rPr>
        <w:t xml:space="preserve">and related </w:t>
      </w:r>
      <w:r w:rsidR="009819FE" w:rsidRPr="00357C03">
        <w:rPr>
          <w:sz w:val="22"/>
          <w:szCs w:val="22"/>
        </w:rPr>
        <w:t>project</w:t>
      </w:r>
      <w:r w:rsidR="00DE5BC8" w:rsidRPr="00357C03">
        <w:rPr>
          <w:sz w:val="22"/>
          <w:szCs w:val="22"/>
        </w:rPr>
        <w:t>s</w:t>
      </w:r>
      <w:r w:rsidR="00357C03">
        <w:rPr>
          <w:sz w:val="22"/>
          <w:szCs w:val="22"/>
        </w:rPr>
        <w:t>;</w:t>
      </w:r>
      <w:r w:rsidR="00DE5BC8" w:rsidRPr="00357C03">
        <w:rPr>
          <w:sz w:val="22"/>
          <w:szCs w:val="22"/>
        </w:rPr>
        <w:t xml:space="preserve"> </w:t>
      </w:r>
    </w:p>
    <w:p w14:paraId="147BCAD1" w14:textId="77777777" w:rsidR="00357C03" w:rsidRDefault="00357C03" w:rsidP="00357C03">
      <w:pPr>
        <w:pStyle w:val="ListParagraph"/>
        <w:spacing w:after="160" w:line="259" w:lineRule="auto"/>
        <w:ind w:left="1080"/>
        <w:contextualSpacing/>
        <w:rPr>
          <w:sz w:val="22"/>
          <w:szCs w:val="22"/>
        </w:rPr>
      </w:pPr>
    </w:p>
    <w:p w14:paraId="78C60C11" w14:textId="70B33E29" w:rsidR="009819FE" w:rsidRDefault="00DA1AEE" w:rsidP="00357C03">
      <w:pPr>
        <w:pStyle w:val="ListParagraph"/>
        <w:numPr>
          <w:ilvl w:val="0"/>
          <w:numId w:val="50"/>
        </w:numPr>
        <w:spacing w:after="160" w:line="259" w:lineRule="auto"/>
        <w:ind w:left="1080"/>
        <w:contextualSpacing/>
        <w:rPr>
          <w:sz w:val="22"/>
          <w:szCs w:val="22"/>
        </w:rPr>
      </w:pPr>
      <w:r w:rsidRPr="004D3710">
        <w:rPr>
          <w:sz w:val="22"/>
          <w:szCs w:val="22"/>
        </w:rPr>
        <w:t xml:space="preserve">Work closely with </w:t>
      </w:r>
      <w:r w:rsidR="00357C03">
        <w:rPr>
          <w:sz w:val="22"/>
          <w:szCs w:val="22"/>
        </w:rPr>
        <w:t xml:space="preserve">funding bodies, </w:t>
      </w:r>
      <w:r w:rsidRPr="004D3710">
        <w:rPr>
          <w:sz w:val="22"/>
          <w:szCs w:val="22"/>
        </w:rPr>
        <w:t>wider UK government agencies</w:t>
      </w:r>
      <w:r w:rsidR="00A72F8A">
        <w:rPr>
          <w:sz w:val="22"/>
          <w:szCs w:val="22"/>
        </w:rPr>
        <w:t xml:space="preserve">, </w:t>
      </w:r>
      <w:r w:rsidR="00357C03">
        <w:rPr>
          <w:sz w:val="22"/>
          <w:szCs w:val="22"/>
        </w:rPr>
        <w:t>external bodies and</w:t>
      </w:r>
      <w:r w:rsidRPr="004D3710">
        <w:rPr>
          <w:sz w:val="22"/>
          <w:szCs w:val="22"/>
        </w:rPr>
        <w:t xml:space="preserve"> </w:t>
      </w:r>
      <w:r w:rsidR="00357C03" w:rsidRPr="004D3710">
        <w:rPr>
          <w:sz w:val="22"/>
          <w:szCs w:val="22"/>
        </w:rPr>
        <w:t xml:space="preserve">other </w:t>
      </w:r>
      <w:r w:rsidR="00357C03">
        <w:rPr>
          <w:sz w:val="22"/>
          <w:szCs w:val="22"/>
        </w:rPr>
        <w:t xml:space="preserve">industrial </w:t>
      </w:r>
      <w:r w:rsidR="00357C03" w:rsidRPr="004D3710">
        <w:rPr>
          <w:sz w:val="22"/>
          <w:szCs w:val="22"/>
        </w:rPr>
        <w:t>clusters</w:t>
      </w:r>
      <w:r w:rsidR="00357C03" w:rsidRPr="00357C03">
        <w:rPr>
          <w:sz w:val="22"/>
          <w:szCs w:val="22"/>
        </w:rPr>
        <w:t xml:space="preserve"> </w:t>
      </w:r>
      <w:r w:rsidR="00357C03">
        <w:rPr>
          <w:sz w:val="22"/>
          <w:szCs w:val="22"/>
        </w:rPr>
        <w:t>in the context of national decarbonisation</w:t>
      </w:r>
      <w:r w:rsidR="00357C03" w:rsidRPr="004D3710">
        <w:rPr>
          <w:sz w:val="22"/>
          <w:szCs w:val="22"/>
        </w:rPr>
        <w:t xml:space="preserve">, </w:t>
      </w:r>
      <w:r>
        <w:rPr>
          <w:sz w:val="22"/>
          <w:szCs w:val="22"/>
        </w:rPr>
        <w:t xml:space="preserve">and incorporate learning from international decarbonisation initiatives; </w:t>
      </w:r>
    </w:p>
    <w:p w14:paraId="149F5071" w14:textId="77777777" w:rsidR="00357C03" w:rsidRPr="00357C03" w:rsidRDefault="00357C03" w:rsidP="00357C03">
      <w:pPr>
        <w:pStyle w:val="ListParagraph"/>
        <w:rPr>
          <w:sz w:val="22"/>
          <w:szCs w:val="22"/>
        </w:rPr>
      </w:pPr>
    </w:p>
    <w:p w14:paraId="60C9CFE0" w14:textId="268BAEC3" w:rsidR="009819FE" w:rsidRPr="004D3710" w:rsidRDefault="005907BB" w:rsidP="009819FE">
      <w:pPr>
        <w:pStyle w:val="ListParagraph"/>
        <w:numPr>
          <w:ilvl w:val="0"/>
          <w:numId w:val="50"/>
        </w:numPr>
        <w:spacing w:after="160" w:line="259" w:lineRule="auto"/>
        <w:ind w:left="1080"/>
        <w:contextualSpacing/>
        <w:rPr>
          <w:sz w:val="22"/>
          <w:szCs w:val="22"/>
        </w:rPr>
      </w:pPr>
      <w:r>
        <w:rPr>
          <w:sz w:val="22"/>
          <w:szCs w:val="22"/>
        </w:rPr>
        <w:t xml:space="preserve">Manage the procurement and subsequent delivery of </w:t>
      </w:r>
      <w:r w:rsidR="009819FE" w:rsidRPr="004D3710">
        <w:rPr>
          <w:sz w:val="22"/>
          <w:szCs w:val="22"/>
        </w:rPr>
        <w:t>sub-contracted support to provide modelling, data analysis, policy design and business case drafting</w:t>
      </w:r>
      <w:r w:rsidR="00FD754A">
        <w:rPr>
          <w:sz w:val="22"/>
          <w:szCs w:val="22"/>
        </w:rPr>
        <w:t xml:space="preserve"> </w:t>
      </w:r>
      <w:r w:rsidR="00500052">
        <w:rPr>
          <w:sz w:val="22"/>
          <w:szCs w:val="22"/>
        </w:rPr>
        <w:t>in line with project requir</w:t>
      </w:r>
      <w:r w:rsidR="0025516D">
        <w:rPr>
          <w:sz w:val="22"/>
          <w:szCs w:val="22"/>
        </w:rPr>
        <w:t>e</w:t>
      </w:r>
      <w:r w:rsidR="00500052">
        <w:rPr>
          <w:sz w:val="22"/>
          <w:szCs w:val="22"/>
        </w:rPr>
        <w:t>ments</w:t>
      </w:r>
      <w:r w:rsidR="008B62DE">
        <w:rPr>
          <w:sz w:val="22"/>
          <w:szCs w:val="22"/>
        </w:rPr>
        <w:t>,</w:t>
      </w:r>
      <w:r>
        <w:rPr>
          <w:sz w:val="22"/>
          <w:szCs w:val="22"/>
        </w:rPr>
        <w:t xml:space="preserve"> ensuring </w:t>
      </w:r>
      <w:r w:rsidR="00862EFC">
        <w:rPr>
          <w:sz w:val="22"/>
          <w:szCs w:val="22"/>
        </w:rPr>
        <w:t xml:space="preserve">impartiality </w:t>
      </w:r>
      <w:r>
        <w:rPr>
          <w:sz w:val="22"/>
          <w:szCs w:val="22"/>
        </w:rPr>
        <w:t>and compliance with public procurement regulations;</w:t>
      </w:r>
    </w:p>
    <w:p w14:paraId="3938AD33" w14:textId="35437DA1" w:rsidR="009819FE" w:rsidRDefault="009819FE" w:rsidP="009819FE">
      <w:pPr>
        <w:pStyle w:val="ListParagraph"/>
        <w:ind w:left="1080"/>
        <w:rPr>
          <w:sz w:val="22"/>
          <w:szCs w:val="22"/>
        </w:rPr>
      </w:pPr>
    </w:p>
    <w:p w14:paraId="5C0FE904" w14:textId="0F345926" w:rsidR="00D73C5A" w:rsidRPr="004D3710" w:rsidRDefault="00D73C5A" w:rsidP="00D73C5A">
      <w:pPr>
        <w:pStyle w:val="ListParagraph"/>
        <w:numPr>
          <w:ilvl w:val="0"/>
          <w:numId w:val="50"/>
        </w:numPr>
        <w:spacing w:after="160" w:line="259" w:lineRule="auto"/>
        <w:ind w:left="1080"/>
        <w:contextualSpacing/>
        <w:rPr>
          <w:sz w:val="22"/>
          <w:szCs w:val="22"/>
        </w:rPr>
      </w:pPr>
      <w:r>
        <w:rPr>
          <w:sz w:val="22"/>
          <w:szCs w:val="22"/>
        </w:rPr>
        <w:t xml:space="preserve">Work with internal experts and external consultants </w:t>
      </w:r>
      <w:r w:rsidR="008B62DE">
        <w:rPr>
          <w:sz w:val="22"/>
          <w:szCs w:val="22"/>
        </w:rPr>
        <w:t xml:space="preserve">to </w:t>
      </w:r>
      <w:r>
        <w:rPr>
          <w:sz w:val="22"/>
          <w:szCs w:val="22"/>
        </w:rPr>
        <w:t>d</w:t>
      </w:r>
      <w:r w:rsidRPr="004D3710">
        <w:rPr>
          <w:sz w:val="22"/>
          <w:szCs w:val="22"/>
        </w:rPr>
        <w:t>evelop the strategic business case including an appraisal of economic impact, supply chain impact and labour market impact</w:t>
      </w:r>
      <w:r w:rsidR="008B62DE">
        <w:rPr>
          <w:sz w:val="22"/>
          <w:szCs w:val="22"/>
        </w:rPr>
        <w:t>.</w:t>
      </w:r>
      <w:r w:rsidRPr="004D3710">
        <w:rPr>
          <w:sz w:val="22"/>
          <w:szCs w:val="22"/>
        </w:rPr>
        <w:t xml:space="preserve"> </w:t>
      </w:r>
      <w:r w:rsidR="008B62DE">
        <w:rPr>
          <w:sz w:val="22"/>
          <w:szCs w:val="22"/>
        </w:rPr>
        <w:t>I</w:t>
      </w:r>
      <w:r w:rsidRPr="004D3710">
        <w:rPr>
          <w:sz w:val="22"/>
          <w:szCs w:val="22"/>
        </w:rPr>
        <w:t>dentify obstacles to success and make recommendations for public policy, regulatory and investment models</w:t>
      </w:r>
      <w:r w:rsidR="008B62DE">
        <w:rPr>
          <w:sz w:val="22"/>
          <w:szCs w:val="22"/>
        </w:rPr>
        <w:t>;</w:t>
      </w:r>
    </w:p>
    <w:p w14:paraId="79375DA1" w14:textId="77777777" w:rsidR="00D73C5A" w:rsidRPr="004D3710" w:rsidRDefault="00D73C5A" w:rsidP="009819FE">
      <w:pPr>
        <w:pStyle w:val="ListParagraph"/>
        <w:ind w:left="1080"/>
        <w:rPr>
          <w:sz w:val="22"/>
          <w:szCs w:val="22"/>
        </w:rPr>
      </w:pPr>
    </w:p>
    <w:p w14:paraId="4E595BC9" w14:textId="3C12854A" w:rsidR="009819FE" w:rsidRPr="004D3710" w:rsidRDefault="009819FE" w:rsidP="009819FE">
      <w:pPr>
        <w:pStyle w:val="ListParagraph"/>
        <w:numPr>
          <w:ilvl w:val="0"/>
          <w:numId w:val="50"/>
        </w:numPr>
        <w:spacing w:after="160" w:line="259" w:lineRule="auto"/>
        <w:ind w:left="1080"/>
        <w:contextualSpacing/>
        <w:rPr>
          <w:sz w:val="22"/>
          <w:szCs w:val="22"/>
        </w:rPr>
      </w:pPr>
      <w:r w:rsidRPr="004D3710">
        <w:rPr>
          <w:sz w:val="22"/>
          <w:szCs w:val="22"/>
        </w:rPr>
        <w:t xml:space="preserve">Oversee the delivery of a series of </w:t>
      </w:r>
      <w:r w:rsidR="008B62DE">
        <w:rPr>
          <w:sz w:val="22"/>
          <w:szCs w:val="22"/>
        </w:rPr>
        <w:t xml:space="preserve">project </w:t>
      </w:r>
      <w:r w:rsidRPr="004D3710">
        <w:rPr>
          <w:sz w:val="22"/>
          <w:szCs w:val="22"/>
        </w:rPr>
        <w:t>reports detailing CO2 pathways, impacts,</w:t>
      </w:r>
      <w:r w:rsidR="00274621">
        <w:rPr>
          <w:sz w:val="22"/>
          <w:szCs w:val="22"/>
        </w:rPr>
        <w:t xml:space="preserve"> r</w:t>
      </w:r>
      <w:r w:rsidRPr="004D3710">
        <w:rPr>
          <w:sz w:val="22"/>
          <w:szCs w:val="22"/>
        </w:rPr>
        <w:t>ecommendations and a final Cluster Plan</w:t>
      </w:r>
      <w:r w:rsidR="008B62DE">
        <w:rPr>
          <w:sz w:val="22"/>
          <w:szCs w:val="22"/>
        </w:rPr>
        <w:t xml:space="preserve">. </w:t>
      </w:r>
    </w:p>
    <w:p w14:paraId="55231B30" w14:textId="77777777" w:rsidR="009819FE" w:rsidRPr="004D3710" w:rsidRDefault="009819FE" w:rsidP="009819FE">
      <w:pPr>
        <w:pStyle w:val="ListParagraph"/>
        <w:ind w:left="1440"/>
        <w:rPr>
          <w:sz w:val="22"/>
          <w:szCs w:val="22"/>
        </w:rPr>
      </w:pPr>
    </w:p>
    <w:p w14:paraId="3ED6F33A" w14:textId="76E1A060" w:rsidR="009819FE" w:rsidRDefault="00E727D7" w:rsidP="009819FE">
      <w:pPr>
        <w:pStyle w:val="ListParagraph"/>
        <w:numPr>
          <w:ilvl w:val="0"/>
          <w:numId w:val="50"/>
        </w:numPr>
        <w:spacing w:after="160" w:line="259" w:lineRule="auto"/>
        <w:ind w:left="1080"/>
        <w:contextualSpacing/>
        <w:rPr>
          <w:sz w:val="22"/>
          <w:szCs w:val="22"/>
        </w:rPr>
      </w:pPr>
      <w:r>
        <w:rPr>
          <w:sz w:val="22"/>
          <w:szCs w:val="22"/>
        </w:rPr>
        <w:t xml:space="preserve">Ensure that </w:t>
      </w:r>
      <w:r w:rsidR="009819FE" w:rsidRPr="004D3710">
        <w:rPr>
          <w:sz w:val="22"/>
          <w:szCs w:val="22"/>
        </w:rPr>
        <w:t xml:space="preserve">all financial claims and </w:t>
      </w:r>
      <w:r>
        <w:rPr>
          <w:sz w:val="22"/>
          <w:szCs w:val="22"/>
        </w:rPr>
        <w:t>other</w:t>
      </w:r>
      <w:r w:rsidR="009819FE" w:rsidRPr="004D3710">
        <w:rPr>
          <w:sz w:val="22"/>
          <w:szCs w:val="22"/>
        </w:rPr>
        <w:t xml:space="preserve"> outputs are delivered on time and to </w:t>
      </w:r>
      <w:r>
        <w:rPr>
          <w:sz w:val="22"/>
          <w:szCs w:val="22"/>
        </w:rPr>
        <w:t xml:space="preserve">the required </w:t>
      </w:r>
      <w:r w:rsidR="009819FE" w:rsidRPr="004D3710">
        <w:rPr>
          <w:sz w:val="22"/>
          <w:szCs w:val="22"/>
        </w:rPr>
        <w:t>quality</w:t>
      </w:r>
      <w:r w:rsidR="00DA1AEE">
        <w:rPr>
          <w:sz w:val="22"/>
          <w:szCs w:val="22"/>
        </w:rPr>
        <w:t xml:space="preserve"> and accuracy</w:t>
      </w:r>
      <w:r w:rsidR="008B62DE">
        <w:rPr>
          <w:sz w:val="22"/>
          <w:szCs w:val="22"/>
        </w:rPr>
        <w:t>;</w:t>
      </w:r>
      <w:r w:rsidR="009819FE" w:rsidRPr="004D3710">
        <w:rPr>
          <w:sz w:val="22"/>
          <w:szCs w:val="22"/>
        </w:rPr>
        <w:t xml:space="preserve"> </w:t>
      </w:r>
    </w:p>
    <w:p w14:paraId="7E9D1DE0" w14:textId="77777777" w:rsidR="0084726D" w:rsidRPr="00222E9A" w:rsidRDefault="0084726D" w:rsidP="00222E9A">
      <w:pPr>
        <w:pStyle w:val="ListParagraph"/>
        <w:rPr>
          <w:sz w:val="22"/>
          <w:szCs w:val="22"/>
        </w:rPr>
      </w:pPr>
    </w:p>
    <w:p w14:paraId="3DF517C1" w14:textId="5FDC400B" w:rsidR="0084726D" w:rsidRPr="004D3710" w:rsidRDefault="0084726D" w:rsidP="009819FE">
      <w:pPr>
        <w:pStyle w:val="ListParagraph"/>
        <w:numPr>
          <w:ilvl w:val="0"/>
          <w:numId w:val="50"/>
        </w:numPr>
        <w:spacing w:after="160" w:line="259" w:lineRule="auto"/>
        <w:ind w:left="1080"/>
        <w:contextualSpacing/>
        <w:rPr>
          <w:sz w:val="22"/>
          <w:szCs w:val="22"/>
        </w:rPr>
      </w:pPr>
      <w:r>
        <w:rPr>
          <w:sz w:val="22"/>
          <w:szCs w:val="22"/>
        </w:rPr>
        <w:t xml:space="preserve">Ensure that all data and confidential </w:t>
      </w:r>
      <w:r w:rsidR="008D2BE8">
        <w:rPr>
          <w:sz w:val="22"/>
          <w:szCs w:val="22"/>
        </w:rPr>
        <w:t>information is treated in accordance with the project</w:t>
      </w:r>
      <w:r w:rsidR="008B62DE">
        <w:rPr>
          <w:sz w:val="22"/>
          <w:szCs w:val="22"/>
        </w:rPr>
        <w:t xml:space="preserve">’s </w:t>
      </w:r>
      <w:r w:rsidR="008D2BE8">
        <w:rPr>
          <w:sz w:val="22"/>
          <w:szCs w:val="22"/>
        </w:rPr>
        <w:t xml:space="preserve">collaboration agreement and </w:t>
      </w:r>
      <w:r w:rsidR="008B62DE">
        <w:rPr>
          <w:sz w:val="22"/>
          <w:szCs w:val="22"/>
        </w:rPr>
        <w:t xml:space="preserve">with </w:t>
      </w:r>
      <w:r w:rsidR="008D2BE8">
        <w:rPr>
          <w:sz w:val="22"/>
          <w:szCs w:val="22"/>
        </w:rPr>
        <w:t xml:space="preserve">any other </w:t>
      </w:r>
      <w:r w:rsidR="008B62DE">
        <w:rPr>
          <w:sz w:val="22"/>
          <w:szCs w:val="22"/>
        </w:rPr>
        <w:t>requirements</w:t>
      </w:r>
      <w:r w:rsidR="008D2BE8">
        <w:rPr>
          <w:sz w:val="22"/>
          <w:szCs w:val="22"/>
        </w:rPr>
        <w:t xml:space="preserve"> as may be agreed with partners and information providers</w:t>
      </w:r>
      <w:r w:rsidR="008B62DE">
        <w:rPr>
          <w:sz w:val="22"/>
          <w:szCs w:val="22"/>
        </w:rPr>
        <w:t>;</w:t>
      </w:r>
    </w:p>
    <w:p w14:paraId="573DDC66" w14:textId="77777777" w:rsidR="009819FE" w:rsidRPr="004D3710" w:rsidRDefault="009819FE" w:rsidP="009819FE">
      <w:pPr>
        <w:pStyle w:val="ListParagraph"/>
        <w:ind w:left="1080"/>
        <w:rPr>
          <w:sz w:val="22"/>
          <w:szCs w:val="22"/>
        </w:rPr>
      </w:pPr>
    </w:p>
    <w:p w14:paraId="1327399E" w14:textId="148A4806" w:rsidR="009819FE" w:rsidRPr="004D3710" w:rsidRDefault="009819FE" w:rsidP="009819FE">
      <w:pPr>
        <w:pStyle w:val="ListParagraph"/>
        <w:numPr>
          <w:ilvl w:val="0"/>
          <w:numId w:val="50"/>
        </w:numPr>
        <w:spacing w:after="160" w:line="259" w:lineRule="auto"/>
        <w:ind w:left="1080"/>
        <w:contextualSpacing/>
        <w:rPr>
          <w:sz w:val="22"/>
          <w:szCs w:val="22"/>
        </w:rPr>
      </w:pPr>
      <w:r w:rsidRPr="004D3710">
        <w:rPr>
          <w:sz w:val="22"/>
          <w:szCs w:val="22"/>
        </w:rPr>
        <w:t xml:space="preserve">On completion, </w:t>
      </w:r>
      <w:r w:rsidR="00A72F8A">
        <w:rPr>
          <w:sz w:val="22"/>
          <w:szCs w:val="22"/>
        </w:rPr>
        <w:t>commission a</w:t>
      </w:r>
      <w:r w:rsidR="00A72F8A" w:rsidRPr="004D3710">
        <w:rPr>
          <w:sz w:val="22"/>
          <w:szCs w:val="22"/>
        </w:rPr>
        <w:t>n independent evaluation</w:t>
      </w:r>
      <w:r w:rsidR="00A72F8A">
        <w:rPr>
          <w:sz w:val="22"/>
          <w:szCs w:val="22"/>
        </w:rPr>
        <w:t xml:space="preserve">, </w:t>
      </w:r>
      <w:r w:rsidRPr="004D3710">
        <w:rPr>
          <w:sz w:val="22"/>
          <w:szCs w:val="22"/>
        </w:rPr>
        <w:t>close out the project</w:t>
      </w:r>
      <w:r w:rsidR="00DA1AEE">
        <w:rPr>
          <w:sz w:val="22"/>
          <w:szCs w:val="22"/>
        </w:rPr>
        <w:t xml:space="preserve"> and</w:t>
      </w:r>
      <w:r w:rsidRPr="004D3710">
        <w:rPr>
          <w:sz w:val="22"/>
          <w:szCs w:val="22"/>
        </w:rPr>
        <w:t xml:space="preserve"> provide all monitoring and performance data, ensuring that all records and core project files are fully retained in accordance with data retention policy</w:t>
      </w:r>
      <w:r w:rsidR="00DA1AEE">
        <w:rPr>
          <w:sz w:val="22"/>
          <w:szCs w:val="22"/>
        </w:rPr>
        <w:t>;</w:t>
      </w:r>
      <w:r w:rsidRPr="004D3710">
        <w:rPr>
          <w:sz w:val="22"/>
          <w:szCs w:val="22"/>
        </w:rPr>
        <w:t xml:space="preserve"> </w:t>
      </w:r>
    </w:p>
    <w:p w14:paraId="62DA1486" w14:textId="77777777" w:rsidR="009819FE" w:rsidRPr="004D3710" w:rsidRDefault="009819FE" w:rsidP="009819FE">
      <w:pPr>
        <w:pStyle w:val="ListParagraph"/>
        <w:ind w:left="1440"/>
        <w:rPr>
          <w:sz w:val="22"/>
          <w:szCs w:val="22"/>
        </w:rPr>
      </w:pPr>
    </w:p>
    <w:p w14:paraId="6352465F" w14:textId="07445D20" w:rsidR="009819FE" w:rsidRPr="004D3710" w:rsidRDefault="009819FE" w:rsidP="009819FE">
      <w:pPr>
        <w:pStyle w:val="ListParagraph"/>
        <w:numPr>
          <w:ilvl w:val="0"/>
          <w:numId w:val="50"/>
        </w:numPr>
        <w:spacing w:after="160" w:line="259" w:lineRule="auto"/>
        <w:ind w:left="1080"/>
        <w:contextualSpacing/>
        <w:rPr>
          <w:sz w:val="22"/>
          <w:szCs w:val="22"/>
        </w:rPr>
      </w:pPr>
      <w:r w:rsidRPr="004D3710">
        <w:rPr>
          <w:sz w:val="22"/>
          <w:szCs w:val="22"/>
        </w:rPr>
        <w:t>Work with TVCA’s Communications team to develop a marketing plan and communication protocol and organise events with government, industry bodies, the public, schools, and politicians</w:t>
      </w:r>
      <w:r w:rsidR="004C0A39">
        <w:rPr>
          <w:sz w:val="22"/>
          <w:szCs w:val="22"/>
        </w:rPr>
        <w:t>,</w:t>
      </w:r>
      <w:r w:rsidRPr="004D3710">
        <w:rPr>
          <w:sz w:val="22"/>
          <w:szCs w:val="22"/>
        </w:rPr>
        <w:t xml:space="preserve"> such that the dissemination requirements of the project are met in full</w:t>
      </w:r>
      <w:r w:rsidR="00DA1AEE">
        <w:rPr>
          <w:sz w:val="22"/>
          <w:szCs w:val="22"/>
        </w:rPr>
        <w:t>;</w:t>
      </w:r>
    </w:p>
    <w:p w14:paraId="6662A7B7" w14:textId="77777777" w:rsidR="009819FE" w:rsidRPr="004D3710" w:rsidRDefault="009819FE" w:rsidP="009819FE">
      <w:pPr>
        <w:pStyle w:val="ListParagraph"/>
        <w:ind w:left="1080"/>
        <w:rPr>
          <w:sz w:val="22"/>
          <w:szCs w:val="22"/>
        </w:rPr>
      </w:pPr>
    </w:p>
    <w:p w14:paraId="45521A63" w14:textId="727BC36A" w:rsidR="00D73C5A" w:rsidRPr="00A72F8A" w:rsidRDefault="009819FE" w:rsidP="00D71D0E">
      <w:pPr>
        <w:pStyle w:val="ListParagraph"/>
        <w:numPr>
          <w:ilvl w:val="0"/>
          <w:numId w:val="50"/>
        </w:numPr>
        <w:spacing w:after="160" w:line="259" w:lineRule="auto"/>
        <w:ind w:left="1080"/>
        <w:contextualSpacing/>
        <w:rPr>
          <w:sz w:val="22"/>
          <w:szCs w:val="22"/>
        </w:rPr>
      </w:pPr>
      <w:r w:rsidRPr="00A72F8A">
        <w:rPr>
          <w:sz w:val="22"/>
          <w:szCs w:val="22"/>
        </w:rPr>
        <w:t>Ensure compliance with Corporate Governance procedures</w:t>
      </w:r>
      <w:r w:rsidR="00A72F8A" w:rsidRPr="00A72F8A">
        <w:rPr>
          <w:sz w:val="22"/>
          <w:szCs w:val="22"/>
        </w:rPr>
        <w:t xml:space="preserve"> and relevant legislation including public procurement regulations and the </w:t>
      </w:r>
      <w:proofErr w:type="spellStart"/>
      <w:r w:rsidRPr="00A72F8A">
        <w:rPr>
          <w:sz w:val="22"/>
          <w:szCs w:val="22"/>
        </w:rPr>
        <w:t>the</w:t>
      </w:r>
      <w:proofErr w:type="spellEnd"/>
      <w:r w:rsidRPr="00A72F8A">
        <w:rPr>
          <w:sz w:val="22"/>
          <w:szCs w:val="22"/>
        </w:rPr>
        <w:t xml:space="preserve"> Data Protection Act</w:t>
      </w:r>
      <w:r w:rsidR="00DA1AEE" w:rsidRPr="00A72F8A">
        <w:rPr>
          <w:sz w:val="22"/>
          <w:szCs w:val="22"/>
        </w:rPr>
        <w:t>;</w:t>
      </w:r>
    </w:p>
    <w:p w14:paraId="018925C1" w14:textId="77777777" w:rsidR="00D73C5A" w:rsidRDefault="00D73C5A" w:rsidP="00D73C5A">
      <w:pPr>
        <w:pStyle w:val="ListParagraph"/>
        <w:ind w:left="1080"/>
        <w:rPr>
          <w:sz w:val="22"/>
          <w:szCs w:val="22"/>
        </w:rPr>
      </w:pPr>
    </w:p>
    <w:p w14:paraId="71B7AE8C" w14:textId="1542D0E0" w:rsidR="00D73C5A" w:rsidRDefault="00D73C5A" w:rsidP="00222E9A">
      <w:pPr>
        <w:pStyle w:val="ListParagraph"/>
        <w:numPr>
          <w:ilvl w:val="1"/>
          <w:numId w:val="50"/>
        </w:numPr>
        <w:rPr>
          <w:sz w:val="22"/>
          <w:szCs w:val="22"/>
        </w:rPr>
      </w:pPr>
      <w:r w:rsidRPr="00222E9A">
        <w:rPr>
          <w:sz w:val="22"/>
          <w:szCs w:val="22"/>
        </w:rPr>
        <w:t>Ensure that the project is managed in accordance with the Authorit</w:t>
      </w:r>
      <w:r w:rsidR="00222E9A">
        <w:rPr>
          <w:sz w:val="22"/>
          <w:szCs w:val="22"/>
        </w:rPr>
        <w:t>y’s</w:t>
      </w:r>
      <w:r w:rsidRPr="00222E9A">
        <w:rPr>
          <w:sz w:val="22"/>
          <w:szCs w:val="22"/>
        </w:rPr>
        <w:t xml:space="preserve"> </w:t>
      </w:r>
      <w:r w:rsidR="00DA1AEE">
        <w:rPr>
          <w:sz w:val="22"/>
          <w:szCs w:val="22"/>
        </w:rPr>
        <w:t xml:space="preserve">policies and </w:t>
      </w:r>
      <w:r w:rsidRPr="00222E9A">
        <w:rPr>
          <w:sz w:val="22"/>
          <w:szCs w:val="22"/>
        </w:rPr>
        <w:t>procedures on equality, diversity and inclusion</w:t>
      </w:r>
      <w:r w:rsidR="00DA1AEE">
        <w:rPr>
          <w:sz w:val="22"/>
          <w:szCs w:val="22"/>
        </w:rPr>
        <w:t>;</w:t>
      </w:r>
    </w:p>
    <w:p w14:paraId="2D19226D" w14:textId="77777777" w:rsidR="00DA1AEE" w:rsidRPr="00222E9A" w:rsidRDefault="00DA1AEE" w:rsidP="00DA1AEE">
      <w:pPr>
        <w:pStyle w:val="ListParagraph"/>
        <w:ind w:left="1080"/>
        <w:rPr>
          <w:sz w:val="22"/>
          <w:szCs w:val="22"/>
        </w:rPr>
      </w:pPr>
    </w:p>
    <w:p w14:paraId="63FC63C2" w14:textId="77777777" w:rsidR="00DA1AEE" w:rsidRPr="004D3710" w:rsidRDefault="00DA1AEE" w:rsidP="00DA1AEE">
      <w:pPr>
        <w:pStyle w:val="ListParagraph"/>
        <w:numPr>
          <w:ilvl w:val="0"/>
          <w:numId w:val="50"/>
        </w:numPr>
        <w:spacing w:after="160" w:line="259" w:lineRule="auto"/>
        <w:ind w:left="1080"/>
        <w:contextualSpacing/>
        <w:rPr>
          <w:sz w:val="22"/>
          <w:szCs w:val="22"/>
        </w:rPr>
      </w:pPr>
      <w:r w:rsidRPr="004D3710">
        <w:rPr>
          <w:sz w:val="22"/>
          <w:szCs w:val="22"/>
        </w:rPr>
        <w:t>Take reasonable care of your own health &amp; safety and co-operate with management, so</w:t>
      </w:r>
    </w:p>
    <w:p w14:paraId="648BE616" w14:textId="3F53D035" w:rsidR="00DA1AEE" w:rsidRPr="004D3710" w:rsidRDefault="00DA1AEE" w:rsidP="00DA1AEE">
      <w:pPr>
        <w:pStyle w:val="ListParagraph"/>
        <w:ind w:left="1080"/>
        <w:contextualSpacing/>
        <w:rPr>
          <w:sz w:val="22"/>
          <w:szCs w:val="22"/>
        </w:rPr>
      </w:pPr>
      <w:r w:rsidRPr="004D3710">
        <w:rPr>
          <w:sz w:val="22"/>
          <w:szCs w:val="22"/>
        </w:rPr>
        <w:t>far as is necessary, to e</w:t>
      </w:r>
      <w:r>
        <w:rPr>
          <w:sz w:val="22"/>
          <w:szCs w:val="22"/>
        </w:rPr>
        <w:t>nsure</w:t>
      </w:r>
      <w:r w:rsidRPr="004D3710">
        <w:rPr>
          <w:sz w:val="22"/>
          <w:szCs w:val="22"/>
        </w:rPr>
        <w:t xml:space="preserve"> compliance with the Authority</w:t>
      </w:r>
      <w:r>
        <w:rPr>
          <w:sz w:val="22"/>
          <w:szCs w:val="22"/>
        </w:rPr>
        <w:t xml:space="preserve"> and other appropriate</w:t>
      </w:r>
      <w:r w:rsidRPr="004D3710">
        <w:rPr>
          <w:sz w:val="22"/>
          <w:szCs w:val="22"/>
        </w:rPr>
        <w:t xml:space="preserve"> health and safety rules and</w:t>
      </w:r>
      <w:r>
        <w:rPr>
          <w:sz w:val="22"/>
          <w:szCs w:val="22"/>
        </w:rPr>
        <w:t xml:space="preserve"> l</w:t>
      </w:r>
      <w:r w:rsidRPr="004D3710">
        <w:rPr>
          <w:sz w:val="22"/>
          <w:szCs w:val="22"/>
        </w:rPr>
        <w:t>egislative requirements</w:t>
      </w:r>
      <w:r>
        <w:rPr>
          <w:sz w:val="22"/>
          <w:szCs w:val="22"/>
        </w:rPr>
        <w:t>;</w:t>
      </w:r>
    </w:p>
    <w:p w14:paraId="30620124" w14:textId="77777777" w:rsidR="009819FE" w:rsidRPr="004D3710" w:rsidRDefault="009819FE" w:rsidP="009819FE">
      <w:pPr>
        <w:pStyle w:val="ListParagraph"/>
        <w:ind w:left="1080"/>
        <w:rPr>
          <w:sz w:val="22"/>
          <w:szCs w:val="22"/>
        </w:rPr>
      </w:pPr>
    </w:p>
    <w:p w14:paraId="3AD28836" w14:textId="77777777" w:rsidR="009819FE" w:rsidRPr="004D3710" w:rsidRDefault="009819FE" w:rsidP="009819FE">
      <w:pPr>
        <w:pStyle w:val="ListParagraph"/>
        <w:numPr>
          <w:ilvl w:val="0"/>
          <w:numId w:val="50"/>
        </w:numPr>
        <w:spacing w:after="160" w:line="259" w:lineRule="auto"/>
        <w:ind w:left="1080"/>
        <w:contextualSpacing/>
        <w:rPr>
          <w:sz w:val="22"/>
          <w:szCs w:val="22"/>
        </w:rPr>
      </w:pPr>
      <w:r w:rsidRPr="004D3710">
        <w:rPr>
          <w:sz w:val="22"/>
          <w:szCs w:val="22"/>
        </w:rPr>
        <w:t>Work flexibly and undertake such other duties and responsibilities commensurate with</w:t>
      </w:r>
    </w:p>
    <w:p w14:paraId="39C05A0E" w14:textId="7FA42BB6" w:rsidR="009819FE" w:rsidRPr="004D3710" w:rsidRDefault="009819FE" w:rsidP="009819FE">
      <w:pPr>
        <w:pStyle w:val="ListParagraph"/>
        <w:ind w:left="1080"/>
        <w:contextualSpacing/>
        <w:rPr>
          <w:sz w:val="22"/>
          <w:szCs w:val="22"/>
        </w:rPr>
      </w:pPr>
      <w:r w:rsidRPr="004D3710">
        <w:rPr>
          <w:sz w:val="22"/>
          <w:szCs w:val="22"/>
        </w:rPr>
        <w:t>the grading and nature of the post</w:t>
      </w:r>
      <w:r w:rsidR="00A72F8A">
        <w:rPr>
          <w:sz w:val="22"/>
          <w:szCs w:val="22"/>
        </w:rPr>
        <w:t xml:space="preserve"> including </w:t>
      </w:r>
      <w:r w:rsidR="00BB4B61">
        <w:rPr>
          <w:sz w:val="22"/>
          <w:szCs w:val="22"/>
        </w:rPr>
        <w:t>travel outside of the immediate region</w:t>
      </w:r>
      <w:r w:rsidR="00DA1AEE">
        <w:rPr>
          <w:sz w:val="22"/>
          <w:szCs w:val="22"/>
        </w:rPr>
        <w:t>; and,</w:t>
      </w:r>
    </w:p>
    <w:p w14:paraId="234BAE25" w14:textId="77777777" w:rsidR="009819FE" w:rsidRPr="004D3710" w:rsidRDefault="009819FE" w:rsidP="009819FE">
      <w:pPr>
        <w:pStyle w:val="ListParagraph"/>
        <w:ind w:left="1080"/>
        <w:contextualSpacing/>
        <w:rPr>
          <w:sz w:val="22"/>
          <w:szCs w:val="22"/>
        </w:rPr>
      </w:pPr>
    </w:p>
    <w:p w14:paraId="0EA3E483" w14:textId="04CE9027" w:rsidR="009819FE" w:rsidRPr="006921F4" w:rsidRDefault="009819FE" w:rsidP="003E453D">
      <w:pPr>
        <w:pStyle w:val="ListParagraph"/>
        <w:numPr>
          <w:ilvl w:val="0"/>
          <w:numId w:val="50"/>
        </w:numPr>
        <w:spacing w:after="160" w:line="259" w:lineRule="auto"/>
        <w:ind w:left="1080"/>
        <w:contextualSpacing/>
        <w:rPr>
          <w:sz w:val="22"/>
          <w:szCs w:val="22"/>
        </w:rPr>
      </w:pPr>
      <w:r w:rsidRPr="006921F4">
        <w:rPr>
          <w:sz w:val="22"/>
          <w:szCs w:val="22"/>
        </w:rPr>
        <w:t>Undertake such personal training as may be deemed necessary to meet the duties and responsibilities of the post</w:t>
      </w:r>
      <w:r w:rsidR="006921F4" w:rsidRPr="006921F4">
        <w:rPr>
          <w:sz w:val="22"/>
          <w:szCs w:val="22"/>
        </w:rPr>
        <w:t>.</w:t>
      </w:r>
    </w:p>
    <w:p w14:paraId="7EA10589" w14:textId="3E1DF351" w:rsidR="009819FE" w:rsidRDefault="009819FE" w:rsidP="001B0398">
      <w:bookmarkStart w:id="2" w:name="_GoBack"/>
      <w:bookmarkEnd w:id="2"/>
    </w:p>
    <w:bookmarkEnd w:id="0"/>
    <w:sectPr w:rsidR="009819FE" w:rsidSect="00C21F31">
      <w:headerReference w:type="even" r:id="rId11"/>
      <w:headerReference w:type="default" r:id="rId12"/>
      <w:footerReference w:type="even" r:id="rId13"/>
      <w:footerReference w:type="default" r:id="rId14"/>
      <w:headerReference w:type="first" r:id="rId15"/>
      <w:footerReference w:type="first" r:id="rId16"/>
      <w:pgSz w:w="11906" w:h="16838" w:code="9"/>
      <w:pgMar w:top="284" w:right="1134" w:bottom="28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CE34" w14:textId="77777777" w:rsidR="00593E09" w:rsidRDefault="00593E09">
      <w:r>
        <w:separator/>
      </w:r>
    </w:p>
  </w:endnote>
  <w:endnote w:type="continuationSeparator" w:id="0">
    <w:p w14:paraId="2E3BFC07" w14:textId="77777777" w:rsidR="00593E09" w:rsidRDefault="0059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EA6D" w14:textId="77777777" w:rsidR="00C55E97" w:rsidRDefault="00C55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CE02" w14:textId="77777777" w:rsidR="00C55E97" w:rsidRDefault="00C55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9D3F" w14:textId="77777777" w:rsidR="00C55E97" w:rsidRDefault="00C5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A564" w14:textId="77777777" w:rsidR="00593E09" w:rsidRDefault="00593E09">
      <w:r>
        <w:separator/>
      </w:r>
    </w:p>
  </w:footnote>
  <w:footnote w:type="continuationSeparator" w:id="0">
    <w:p w14:paraId="153DFCCA" w14:textId="77777777" w:rsidR="00593E09" w:rsidRDefault="0059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28C2" w14:textId="77777777" w:rsidR="00C55E97" w:rsidRDefault="00C55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4076" w14:textId="3A75C1A0" w:rsidR="00035D8D" w:rsidRDefault="00035D8D" w:rsidP="00F96990">
    <w:pPr>
      <w:pStyle w:val="Header"/>
      <w:jc w:val="right"/>
    </w:pPr>
    <w:r>
      <w:rPr>
        <w:noProof/>
        <w:lang w:eastAsia="en-GB"/>
      </w:rPr>
      <w:drawing>
        <wp:anchor distT="0" distB="0" distL="114300" distR="114300" simplePos="0" relativeHeight="251657216" behindDoc="1" locked="0" layoutInCell="1" allowOverlap="1" wp14:anchorId="353891E0" wp14:editId="4C47BF98">
          <wp:simplePos x="0" y="0"/>
          <wp:positionH relativeFrom="column">
            <wp:posOffset>-200025</wp:posOffset>
          </wp:positionH>
          <wp:positionV relativeFrom="paragraph">
            <wp:posOffset>-419735</wp:posOffset>
          </wp:positionV>
          <wp:extent cx="7534800" cy="1220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220400"/>
                  </a:xfrm>
                  <a:prstGeom prst="rect">
                    <a:avLst/>
                  </a:prstGeom>
                </pic:spPr>
              </pic:pic>
            </a:graphicData>
          </a:graphic>
          <wp14:sizeRelH relativeFrom="page">
            <wp14:pctWidth>0</wp14:pctWidth>
          </wp14:sizeRelH>
          <wp14:sizeRelV relativeFrom="page">
            <wp14:pctHeight>0</wp14:pctHeight>
          </wp14:sizeRelV>
        </wp:anchor>
      </w:drawing>
    </w:r>
  </w:p>
  <w:p w14:paraId="328CD871" w14:textId="77777777" w:rsidR="00035D8D" w:rsidRDefault="00035D8D" w:rsidP="00F96990">
    <w:pPr>
      <w:pStyle w:val="Header"/>
      <w:jc w:val="right"/>
    </w:pPr>
  </w:p>
  <w:p w14:paraId="60583E44" w14:textId="77777777" w:rsidR="00E56242" w:rsidRDefault="00E56242" w:rsidP="00F969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1A9C" w14:textId="77777777" w:rsidR="00C55E97" w:rsidRDefault="00C55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DC06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2504B"/>
    <w:multiLevelType w:val="hybridMultilevel"/>
    <w:tmpl w:val="154A3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F2882"/>
    <w:multiLevelType w:val="hybridMultilevel"/>
    <w:tmpl w:val="60343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F056D"/>
    <w:multiLevelType w:val="hybridMultilevel"/>
    <w:tmpl w:val="C1F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60EC0"/>
    <w:multiLevelType w:val="hybridMultilevel"/>
    <w:tmpl w:val="A82ADA7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27C94"/>
    <w:multiLevelType w:val="hybridMultilevel"/>
    <w:tmpl w:val="0FDA89AA"/>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 w15:restartNumberingAfterBreak="0">
    <w:nsid w:val="0FFF56E9"/>
    <w:multiLevelType w:val="hybridMultilevel"/>
    <w:tmpl w:val="DF3C8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5406E"/>
    <w:multiLevelType w:val="hybridMultilevel"/>
    <w:tmpl w:val="D654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24718"/>
    <w:multiLevelType w:val="hybridMultilevel"/>
    <w:tmpl w:val="4AAE6674"/>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158D6C73"/>
    <w:multiLevelType w:val="hybridMultilevel"/>
    <w:tmpl w:val="32F0A10C"/>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667807"/>
    <w:multiLevelType w:val="hybridMultilevel"/>
    <w:tmpl w:val="DFBCA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43F82"/>
    <w:multiLevelType w:val="hybridMultilevel"/>
    <w:tmpl w:val="4FE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86BE9"/>
    <w:multiLevelType w:val="hybridMultilevel"/>
    <w:tmpl w:val="0F10557E"/>
    <w:lvl w:ilvl="0" w:tplc="ADCA92E6">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15:restartNumberingAfterBreak="0">
    <w:nsid w:val="190A4F05"/>
    <w:multiLevelType w:val="hybridMultilevel"/>
    <w:tmpl w:val="6A5EF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2B76A7"/>
    <w:multiLevelType w:val="hybridMultilevel"/>
    <w:tmpl w:val="04C68DA6"/>
    <w:lvl w:ilvl="0" w:tplc="48900B0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23A35FF5"/>
    <w:multiLevelType w:val="hybridMultilevel"/>
    <w:tmpl w:val="49189D70"/>
    <w:lvl w:ilvl="0" w:tplc="0809000F">
      <w:start w:val="1"/>
      <w:numFmt w:val="decimal"/>
      <w:lvlText w:val="%1."/>
      <w:lvlJc w:val="left"/>
      <w:pPr>
        <w:ind w:left="2062"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26AF3D42"/>
    <w:multiLevelType w:val="hybridMultilevel"/>
    <w:tmpl w:val="99F0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B40597"/>
    <w:multiLevelType w:val="hybridMultilevel"/>
    <w:tmpl w:val="A42CD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80D36"/>
    <w:multiLevelType w:val="multilevel"/>
    <w:tmpl w:val="1E02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F170B"/>
    <w:multiLevelType w:val="hybridMultilevel"/>
    <w:tmpl w:val="7048FBBE"/>
    <w:lvl w:ilvl="0" w:tplc="56706216">
      <w:start w:val="1"/>
      <w:numFmt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3E47204"/>
    <w:multiLevelType w:val="hybridMultilevel"/>
    <w:tmpl w:val="C2CCC3E8"/>
    <w:lvl w:ilvl="0" w:tplc="33409A64">
      <w:start w:val="1"/>
      <w:numFmt w:val="bullet"/>
      <w:lvlText w:val=""/>
      <w:lvlJc w:val="left"/>
      <w:pPr>
        <w:tabs>
          <w:tab w:val="num" w:pos="720"/>
        </w:tabs>
        <w:ind w:left="720" w:hanging="360"/>
      </w:pPr>
      <w:rPr>
        <w:rFonts w:ascii="Symbol" w:hAnsi="Symbol" w:hint="default"/>
        <w:sz w:val="20"/>
      </w:rPr>
    </w:lvl>
    <w:lvl w:ilvl="1" w:tplc="67163ED2" w:tentative="1">
      <w:start w:val="1"/>
      <w:numFmt w:val="bullet"/>
      <w:lvlText w:val="o"/>
      <w:lvlJc w:val="left"/>
      <w:pPr>
        <w:tabs>
          <w:tab w:val="num" w:pos="1440"/>
        </w:tabs>
        <w:ind w:left="1440" w:hanging="360"/>
      </w:pPr>
      <w:rPr>
        <w:rFonts w:ascii="Courier New" w:hAnsi="Courier New" w:hint="default"/>
        <w:sz w:val="20"/>
      </w:rPr>
    </w:lvl>
    <w:lvl w:ilvl="2" w:tplc="6AA6E584" w:tentative="1">
      <w:start w:val="1"/>
      <w:numFmt w:val="bullet"/>
      <w:lvlText w:val=""/>
      <w:lvlJc w:val="left"/>
      <w:pPr>
        <w:tabs>
          <w:tab w:val="num" w:pos="2160"/>
        </w:tabs>
        <w:ind w:left="2160" w:hanging="360"/>
      </w:pPr>
      <w:rPr>
        <w:rFonts w:ascii="Wingdings" w:hAnsi="Wingdings" w:hint="default"/>
        <w:sz w:val="20"/>
      </w:rPr>
    </w:lvl>
    <w:lvl w:ilvl="3" w:tplc="B2ACF94C" w:tentative="1">
      <w:start w:val="1"/>
      <w:numFmt w:val="bullet"/>
      <w:lvlText w:val=""/>
      <w:lvlJc w:val="left"/>
      <w:pPr>
        <w:tabs>
          <w:tab w:val="num" w:pos="2880"/>
        </w:tabs>
        <w:ind w:left="2880" w:hanging="360"/>
      </w:pPr>
      <w:rPr>
        <w:rFonts w:ascii="Wingdings" w:hAnsi="Wingdings" w:hint="default"/>
        <w:sz w:val="20"/>
      </w:rPr>
    </w:lvl>
    <w:lvl w:ilvl="4" w:tplc="84705A84" w:tentative="1">
      <w:start w:val="1"/>
      <w:numFmt w:val="bullet"/>
      <w:lvlText w:val=""/>
      <w:lvlJc w:val="left"/>
      <w:pPr>
        <w:tabs>
          <w:tab w:val="num" w:pos="3600"/>
        </w:tabs>
        <w:ind w:left="3600" w:hanging="360"/>
      </w:pPr>
      <w:rPr>
        <w:rFonts w:ascii="Wingdings" w:hAnsi="Wingdings" w:hint="default"/>
        <w:sz w:val="20"/>
      </w:rPr>
    </w:lvl>
    <w:lvl w:ilvl="5" w:tplc="CD548BC4" w:tentative="1">
      <w:start w:val="1"/>
      <w:numFmt w:val="bullet"/>
      <w:lvlText w:val=""/>
      <w:lvlJc w:val="left"/>
      <w:pPr>
        <w:tabs>
          <w:tab w:val="num" w:pos="4320"/>
        </w:tabs>
        <w:ind w:left="4320" w:hanging="360"/>
      </w:pPr>
      <w:rPr>
        <w:rFonts w:ascii="Wingdings" w:hAnsi="Wingdings" w:hint="default"/>
        <w:sz w:val="20"/>
      </w:rPr>
    </w:lvl>
    <w:lvl w:ilvl="6" w:tplc="7C462430" w:tentative="1">
      <w:start w:val="1"/>
      <w:numFmt w:val="bullet"/>
      <w:lvlText w:val=""/>
      <w:lvlJc w:val="left"/>
      <w:pPr>
        <w:tabs>
          <w:tab w:val="num" w:pos="5040"/>
        </w:tabs>
        <w:ind w:left="5040" w:hanging="360"/>
      </w:pPr>
      <w:rPr>
        <w:rFonts w:ascii="Wingdings" w:hAnsi="Wingdings" w:hint="default"/>
        <w:sz w:val="20"/>
      </w:rPr>
    </w:lvl>
    <w:lvl w:ilvl="7" w:tplc="892E32D8" w:tentative="1">
      <w:start w:val="1"/>
      <w:numFmt w:val="bullet"/>
      <w:lvlText w:val=""/>
      <w:lvlJc w:val="left"/>
      <w:pPr>
        <w:tabs>
          <w:tab w:val="num" w:pos="5760"/>
        </w:tabs>
        <w:ind w:left="5760" w:hanging="360"/>
      </w:pPr>
      <w:rPr>
        <w:rFonts w:ascii="Wingdings" w:hAnsi="Wingdings" w:hint="default"/>
        <w:sz w:val="20"/>
      </w:rPr>
    </w:lvl>
    <w:lvl w:ilvl="8" w:tplc="D436C49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26A7C"/>
    <w:multiLevelType w:val="hybridMultilevel"/>
    <w:tmpl w:val="6374CA84"/>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C5419B"/>
    <w:multiLevelType w:val="hybridMultilevel"/>
    <w:tmpl w:val="301621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A71918"/>
    <w:multiLevelType w:val="hybridMultilevel"/>
    <w:tmpl w:val="BBFC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D2E28"/>
    <w:multiLevelType w:val="hybridMultilevel"/>
    <w:tmpl w:val="DB90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F7310"/>
    <w:multiLevelType w:val="hybridMultilevel"/>
    <w:tmpl w:val="F74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B235A"/>
    <w:multiLevelType w:val="hybridMultilevel"/>
    <w:tmpl w:val="D43EC8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8756F07"/>
    <w:multiLevelType w:val="hybridMultilevel"/>
    <w:tmpl w:val="7ABE6F3E"/>
    <w:lvl w:ilvl="0" w:tplc="04090003">
      <w:start w:val="1"/>
      <w:numFmt w:val="bullet"/>
      <w:lvlText w:val="o"/>
      <w:lvlJc w:val="left"/>
      <w:pPr>
        <w:tabs>
          <w:tab w:val="num" w:pos="900"/>
        </w:tabs>
        <w:ind w:left="900" w:hanging="360"/>
      </w:pPr>
      <w:rPr>
        <w:rFonts w:ascii="Courier New" w:hAnsi="Courier New" w:cs="Aria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957474C"/>
    <w:multiLevelType w:val="hybridMultilevel"/>
    <w:tmpl w:val="F80EE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A17045"/>
    <w:multiLevelType w:val="hybridMultilevel"/>
    <w:tmpl w:val="EABCF44A"/>
    <w:lvl w:ilvl="0" w:tplc="4D2E50A4">
      <w:start w:val="10"/>
      <w:numFmt w:val="decimal"/>
      <w:lvlText w:val="%1"/>
      <w:lvlJc w:val="left"/>
      <w:pPr>
        <w:ind w:left="-33" w:hanging="360"/>
      </w:pPr>
      <w:rPr>
        <w:rFonts w:hint="default"/>
        <w:color w:val="auto"/>
        <w:sz w:val="22"/>
      </w:rPr>
    </w:lvl>
    <w:lvl w:ilvl="1" w:tplc="08090019" w:tentative="1">
      <w:start w:val="1"/>
      <w:numFmt w:val="lowerLetter"/>
      <w:lvlText w:val="%2."/>
      <w:lvlJc w:val="left"/>
      <w:pPr>
        <w:ind w:left="687" w:hanging="360"/>
      </w:pPr>
    </w:lvl>
    <w:lvl w:ilvl="2" w:tplc="0809001B" w:tentative="1">
      <w:start w:val="1"/>
      <w:numFmt w:val="lowerRoman"/>
      <w:lvlText w:val="%3."/>
      <w:lvlJc w:val="right"/>
      <w:pPr>
        <w:ind w:left="1407" w:hanging="180"/>
      </w:pPr>
    </w:lvl>
    <w:lvl w:ilvl="3" w:tplc="0809000F" w:tentative="1">
      <w:start w:val="1"/>
      <w:numFmt w:val="decimal"/>
      <w:lvlText w:val="%4."/>
      <w:lvlJc w:val="left"/>
      <w:pPr>
        <w:ind w:left="2127" w:hanging="360"/>
      </w:pPr>
    </w:lvl>
    <w:lvl w:ilvl="4" w:tplc="08090019" w:tentative="1">
      <w:start w:val="1"/>
      <w:numFmt w:val="lowerLetter"/>
      <w:lvlText w:val="%5."/>
      <w:lvlJc w:val="left"/>
      <w:pPr>
        <w:ind w:left="2847" w:hanging="360"/>
      </w:pPr>
    </w:lvl>
    <w:lvl w:ilvl="5" w:tplc="0809001B" w:tentative="1">
      <w:start w:val="1"/>
      <w:numFmt w:val="lowerRoman"/>
      <w:lvlText w:val="%6."/>
      <w:lvlJc w:val="right"/>
      <w:pPr>
        <w:ind w:left="3567" w:hanging="180"/>
      </w:pPr>
    </w:lvl>
    <w:lvl w:ilvl="6" w:tplc="0809000F" w:tentative="1">
      <w:start w:val="1"/>
      <w:numFmt w:val="decimal"/>
      <w:lvlText w:val="%7."/>
      <w:lvlJc w:val="left"/>
      <w:pPr>
        <w:ind w:left="4287" w:hanging="360"/>
      </w:pPr>
    </w:lvl>
    <w:lvl w:ilvl="7" w:tplc="08090019" w:tentative="1">
      <w:start w:val="1"/>
      <w:numFmt w:val="lowerLetter"/>
      <w:lvlText w:val="%8."/>
      <w:lvlJc w:val="left"/>
      <w:pPr>
        <w:ind w:left="5007" w:hanging="360"/>
      </w:pPr>
    </w:lvl>
    <w:lvl w:ilvl="8" w:tplc="0809001B" w:tentative="1">
      <w:start w:val="1"/>
      <w:numFmt w:val="lowerRoman"/>
      <w:lvlText w:val="%9."/>
      <w:lvlJc w:val="right"/>
      <w:pPr>
        <w:ind w:left="5727" w:hanging="180"/>
      </w:pPr>
    </w:lvl>
  </w:abstractNum>
  <w:abstractNum w:abstractNumId="30" w15:restartNumberingAfterBreak="0">
    <w:nsid w:val="4ACC3589"/>
    <w:multiLevelType w:val="hybridMultilevel"/>
    <w:tmpl w:val="E4D0906E"/>
    <w:lvl w:ilvl="0" w:tplc="0809000F">
      <w:start w:val="1"/>
      <w:numFmt w:val="decimal"/>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1" w15:restartNumberingAfterBreak="0">
    <w:nsid w:val="4C1F112D"/>
    <w:multiLevelType w:val="hybridMultilevel"/>
    <w:tmpl w:val="A928D840"/>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575142"/>
    <w:multiLevelType w:val="hybridMultilevel"/>
    <w:tmpl w:val="B8D2E4DA"/>
    <w:lvl w:ilvl="0" w:tplc="0809000F">
      <w:start w:val="1"/>
      <w:numFmt w:val="decimal"/>
      <w:lvlText w:val="%1."/>
      <w:lvlJc w:val="left"/>
      <w:pPr>
        <w:ind w:left="1811" w:hanging="360"/>
      </w:p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33" w15:restartNumberingAfterBreak="0">
    <w:nsid w:val="4D91736C"/>
    <w:multiLevelType w:val="hybridMultilevel"/>
    <w:tmpl w:val="99A03CD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4" w15:restartNumberingAfterBreak="0">
    <w:nsid w:val="4E9A2494"/>
    <w:multiLevelType w:val="hybridMultilevel"/>
    <w:tmpl w:val="A13E4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B104BB"/>
    <w:multiLevelType w:val="hybridMultilevel"/>
    <w:tmpl w:val="6C2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97EF0"/>
    <w:multiLevelType w:val="hybridMultilevel"/>
    <w:tmpl w:val="E11A1D16"/>
    <w:lvl w:ilvl="0" w:tplc="0809000F">
      <w:start w:val="1"/>
      <w:numFmt w:val="decimal"/>
      <w:lvlText w:val="%1."/>
      <w:lvlJc w:val="left"/>
      <w:pPr>
        <w:ind w:left="720" w:hanging="360"/>
      </w:pPr>
    </w:lvl>
    <w:lvl w:ilvl="1" w:tplc="0809000F">
      <w:start w:val="1"/>
      <w:numFmt w:val="decimal"/>
      <w:lvlText w:val="%2."/>
      <w:lvlJc w:val="left"/>
      <w:pPr>
        <w:ind w:left="177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9D6D99"/>
    <w:multiLevelType w:val="hybridMultilevel"/>
    <w:tmpl w:val="12B87D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2497DF2"/>
    <w:multiLevelType w:val="hybridMultilevel"/>
    <w:tmpl w:val="05303F40"/>
    <w:lvl w:ilvl="0" w:tplc="7E26DD7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64A0FE1"/>
    <w:multiLevelType w:val="hybridMultilevel"/>
    <w:tmpl w:val="8DFC8E88"/>
    <w:lvl w:ilvl="0" w:tplc="0809000F">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7703D8A"/>
    <w:multiLevelType w:val="hybridMultilevel"/>
    <w:tmpl w:val="4A0C0124"/>
    <w:lvl w:ilvl="0" w:tplc="F25C398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FE086C"/>
    <w:multiLevelType w:val="hybridMultilevel"/>
    <w:tmpl w:val="56906DB4"/>
    <w:lvl w:ilvl="0" w:tplc="0809000F">
      <w:start w:val="1"/>
      <w:numFmt w:val="decimal"/>
      <w:lvlText w:val="%1."/>
      <w:lvlJc w:val="left"/>
      <w:pPr>
        <w:ind w:left="1797" w:hanging="360"/>
      </w:pPr>
    </w:lvl>
    <w:lvl w:ilvl="1" w:tplc="0809000F">
      <w:start w:val="1"/>
      <w:numFmt w:val="decimal"/>
      <w:lvlText w:val="%2."/>
      <w:lvlJc w:val="left"/>
      <w:pPr>
        <w:ind w:left="1778"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2" w15:restartNumberingAfterBreak="0">
    <w:nsid w:val="5D0F415C"/>
    <w:multiLevelType w:val="hybridMultilevel"/>
    <w:tmpl w:val="3D0C7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7705B9"/>
    <w:multiLevelType w:val="hybridMultilevel"/>
    <w:tmpl w:val="4CBADF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5864B0"/>
    <w:multiLevelType w:val="hybridMultilevel"/>
    <w:tmpl w:val="13EEEB74"/>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69B349E5"/>
    <w:multiLevelType w:val="hybridMultilevel"/>
    <w:tmpl w:val="4D8EA1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85701DB"/>
    <w:multiLevelType w:val="hybridMultilevel"/>
    <w:tmpl w:val="DCA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7B4328"/>
    <w:multiLevelType w:val="hybridMultilevel"/>
    <w:tmpl w:val="53CC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BB2CFC"/>
    <w:multiLevelType w:val="hybridMultilevel"/>
    <w:tmpl w:val="D294F0E2"/>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9" w15:restartNumberingAfterBreak="0">
    <w:nsid w:val="7F792072"/>
    <w:multiLevelType w:val="hybridMultilevel"/>
    <w:tmpl w:val="5E7A0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27"/>
  </w:num>
  <w:num w:numId="5">
    <w:abstractNumId w:val="44"/>
  </w:num>
  <w:num w:numId="6">
    <w:abstractNumId w:val="9"/>
  </w:num>
  <w:num w:numId="7">
    <w:abstractNumId w:val="43"/>
  </w:num>
  <w:num w:numId="8">
    <w:abstractNumId w:val="4"/>
  </w:num>
  <w:num w:numId="9">
    <w:abstractNumId w:val="40"/>
  </w:num>
  <w:num w:numId="10">
    <w:abstractNumId w:val="23"/>
  </w:num>
  <w:num w:numId="11">
    <w:abstractNumId w:val="26"/>
  </w:num>
  <w:num w:numId="12">
    <w:abstractNumId w:val="22"/>
  </w:num>
  <w:num w:numId="13">
    <w:abstractNumId w:val="39"/>
  </w:num>
  <w:num w:numId="14">
    <w:abstractNumId w:val="0"/>
  </w:num>
  <w:num w:numId="15">
    <w:abstractNumId w:val="35"/>
  </w:num>
  <w:num w:numId="16">
    <w:abstractNumId w:val="24"/>
  </w:num>
  <w:num w:numId="17">
    <w:abstractNumId w:val="46"/>
  </w:num>
  <w:num w:numId="18">
    <w:abstractNumId w:val="3"/>
  </w:num>
  <w:num w:numId="19">
    <w:abstractNumId w:val="11"/>
  </w:num>
  <w:num w:numId="20">
    <w:abstractNumId w:val="5"/>
  </w:num>
  <w:num w:numId="21">
    <w:abstractNumId w:val="13"/>
  </w:num>
  <w:num w:numId="22">
    <w:abstractNumId w:val="31"/>
  </w:num>
  <w:num w:numId="23">
    <w:abstractNumId w:val="29"/>
  </w:num>
  <w:num w:numId="24">
    <w:abstractNumId w:val="47"/>
  </w:num>
  <w:num w:numId="25">
    <w:abstractNumId w:val="21"/>
  </w:num>
  <w:num w:numId="26">
    <w:abstractNumId w:val="38"/>
  </w:num>
  <w:num w:numId="27">
    <w:abstractNumId w:val="2"/>
  </w:num>
  <w:num w:numId="28">
    <w:abstractNumId w:val="6"/>
  </w:num>
  <w:num w:numId="29">
    <w:abstractNumId w:val="10"/>
  </w:num>
  <w:num w:numId="30">
    <w:abstractNumId w:val="28"/>
  </w:num>
  <w:num w:numId="31">
    <w:abstractNumId w:val="42"/>
  </w:num>
  <w:num w:numId="32">
    <w:abstractNumId w:val="1"/>
  </w:num>
  <w:num w:numId="33">
    <w:abstractNumId w:val="15"/>
  </w:num>
  <w:num w:numId="34">
    <w:abstractNumId w:val="8"/>
  </w:num>
  <w:num w:numId="35">
    <w:abstractNumId w:val="25"/>
  </w:num>
  <w:num w:numId="36">
    <w:abstractNumId w:val="49"/>
  </w:num>
  <w:num w:numId="37">
    <w:abstractNumId w:val="41"/>
  </w:num>
  <w:num w:numId="38">
    <w:abstractNumId w:val="36"/>
  </w:num>
  <w:num w:numId="39">
    <w:abstractNumId w:val="16"/>
  </w:num>
  <w:num w:numId="40">
    <w:abstractNumId w:val="48"/>
  </w:num>
  <w:num w:numId="41">
    <w:abstractNumId w:val="14"/>
  </w:num>
  <w:num w:numId="42">
    <w:abstractNumId w:val="12"/>
  </w:num>
  <w:num w:numId="43">
    <w:abstractNumId w:val="33"/>
  </w:num>
  <w:num w:numId="44">
    <w:abstractNumId w:val="45"/>
  </w:num>
  <w:num w:numId="45">
    <w:abstractNumId w:val="34"/>
  </w:num>
  <w:num w:numId="46">
    <w:abstractNumId w:val="7"/>
  </w:num>
  <w:num w:numId="47">
    <w:abstractNumId w:val="17"/>
  </w:num>
  <w:num w:numId="48">
    <w:abstractNumId w:val="30"/>
  </w:num>
  <w:num w:numId="49">
    <w:abstractNumId w:val="3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07"/>
    <w:rsid w:val="00005730"/>
    <w:rsid w:val="0001329B"/>
    <w:rsid w:val="00020A61"/>
    <w:rsid w:val="0002702E"/>
    <w:rsid w:val="00035D8D"/>
    <w:rsid w:val="000401B7"/>
    <w:rsid w:val="00042452"/>
    <w:rsid w:val="00044289"/>
    <w:rsid w:val="00050704"/>
    <w:rsid w:val="00052717"/>
    <w:rsid w:val="0006388F"/>
    <w:rsid w:val="0007702B"/>
    <w:rsid w:val="000813D2"/>
    <w:rsid w:val="00091214"/>
    <w:rsid w:val="000957E1"/>
    <w:rsid w:val="000A3B89"/>
    <w:rsid w:val="000A5785"/>
    <w:rsid w:val="000B77A6"/>
    <w:rsid w:val="000D567A"/>
    <w:rsid w:val="000E0D6D"/>
    <w:rsid w:val="000E3413"/>
    <w:rsid w:val="000E4DC2"/>
    <w:rsid w:val="00100FE9"/>
    <w:rsid w:val="00110F07"/>
    <w:rsid w:val="001202C4"/>
    <w:rsid w:val="001275FA"/>
    <w:rsid w:val="00127C52"/>
    <w:rsid w:val="00130562"/>
    <w:rsid w:val="00134F48"/>
    <w:rsid w:val="0013523D"/>
    <w:rsid w:val="00145846"/>
    <w:rsid w:val="00160640"/>
    <w:rsid w:val="00190A84"/>
    <w:rsid w:val="00196BCE"/>
    <w:rsid w:val="001B0398"/>
    <w:rsid w:val="001B2943"/>
    <w:rsid w:val="001D2C0D"/>
    <w:rsid w:val="001D492A"/>
    <w:rsid w:val="001D4DAD"/>
    <w:rsid w:val="001D590E"/>
    <w:rsid w:val="001F33E6"/>
    <w:rsid w:val="001F3F9B"/>
    <w:rsid w:val="001F4FD7"/>
    <w:rsid w:val="00204B25"/>
    <w:rsid w:val="00207489"/>
    <w:rsid w:val="00213A5A"/>
    <w:rsid w:val="00222E9A"/>
    <w:rsid w:val="002254B1"/>
    <w:rsid w:val="0023325F"/>
    <w:rsid w:val="00252594"/>
    <w:rsid w:val="0025516D"/>
    <w:rsid w:val="00274621"/>
    <w:rsid w:val="002755A2"/>
    <w:rsid w:val="00293D60"/>
    <w:rsid w:val="002A6641"/>
    <w:rsid w:val="002B6433"/>
    <w:rsid w:val="002C2548"/>
    <w:rsid w:val="002C2F77"/>
    <w:rsid w:val="002C56A1"/>
    <w:rsid w:val="002F3D33"/>
    <w:rsid w:val="002F7162"/>
    <w:rsid w:val="00301D79"/>
    <w:rsid w:val="00306D49"/>
    <w:rsid w:val="0031079C"/>
    <w:rsid w:val="0031101C"/>
    <w:rsid w:val="00317D6C"/>
    <w:rsid w:val="0032367B"/>
    <w:rsid w:val="00323B43"/>
    <w:rsid w:val="00325F59"/>
    <w:rsid w:val="00332486"/>
    <w:rsid w:val="00334F75"/>
    <w:rsid w:val="003376AB"/>
    <w:rsid w:val="0035108A"/>
    <w:rsid w:val="00354626"/>
    <w:rsid w:val="0035633C"/>
    <w:rsid w:val="00357C03"/>
    <w:rsid w:val="00366798"/>
    <w:rsid w:val="00373582"/>
    <w:rsid w:val="0038055B"/>
    <w:rsid w:val="00383F4D"/>
    <w:rsid w:val="00394B5A"/>
    <w:rsid w:val="003B439A"/>
    <w:rsid w:val="003B7AD0"/>
    <w:rsid w:val="003C224F"/>
    <w:rsid w:val="003D1333"/>
    <w:rsid w:val="003D2FFA"/>
    <w:rsid w:val="00413D26"/>
    <w:rsid w:val="00430779"/>
    <w:rsid w:val="00432A73"/>
    <w:rsid w:val="004364A7"/>
    <w:rsid w:val="004441B2"/>
    <w:rsid w:val="004469E9"/>
    <w:rsid w:val="00471529"/>
    <w:rsid w:val="00476390"/>
    <w:rsid w:val="0047772D"/>
    <w:rsid w:val="00491126"/>
    <w:rsid w:val="004917D2"/>
    <w:rsid w:val="0049353F"/>
    <w:rsid w:val="00493EC6"/>
    <w:rsid w:val="004A22C2"/>
    <w:rsid w:val="004A3DC9"/>
    <w:rsid w:val="004C0A39"/>
    <w:rsid w:val="004D3710"/>
    <w:rsid w:val="004D42C8"/>
    <w:rsid w:val="004D5EAD"/>
    <w:rsid w:val="004D6914"/>
    <w:rsid w:val="004F051A"/>
    <w:rsid w:val="00500052"/>
    <w:rsid w:val="00502AA8"/>
    <w:rsid w:val="00515F7A"/>
    <w:rsid w:val="005223AF"/>
    <w:rsid w:val="005258C6"/>
    <w:rsid w:val="00526C7F"/>
    <w:rsid w:val="00526D9E"/>
    <w:rsid w:val="00531C85"/>
    <w:rsid w:val="00543AF3"/>
    <w:rsid w:val="00550010"/>
    <w:rsid w:val="005632CD"/>
    <w:rsid w:val="0057779C"/>
    <w:rsid w:val="00585C65"/>
    <w:rsid w:val="005907BB"/>
    <w:rsid w:val="00590AE7"/>
    <w:rsid w:val="00593E09"/>
    <w:rsid w:val="0059412A"/>
    <w:rsid w:val="005A211F"/>
    <w:rsid w:val="005B025F"/>
    <w:rsid w:val="005D0328"/>
    <w:rsid w:val="005E786C"/>
    <w:rsid w:val="005F3886"/>
    <w:rsid w:val="005F7BE5"/>
    <w:rsid w:val="00611597"/>
    <w:rsid w:val="0061608F"/>
    <w:rsid w:val="00640B58"/>
    <w:rsid w:val="006444D9"/>
    <w:rsid w:val="00652A88"/>
    <w:rsid w:val="006614BD"/>
    <w:rsid w:val="00664C11"/>
    <w:rsid w:val="006765B3"/>
    <w:rsid w:val="00684597"/>
    <w:rsid w:val="006858B5"/>
    <w:rsid w:val="006921F4"/>
    <w:rsid w:val="006B1200"/>
    <w:rsid w:val="006C6A03"/>
    <w:rsid w:val="006C6EDB"/>
    <w:rsid w:val="006D15F5"/>
    <w:rsid w:val="006D36E2"/>
    <w:rsid w:val="006E0687"/>
    <w:rsid w:val="006E5495"/>
    <w:rsid w:val="006F7545"/>
    <w:rsid w:val="00767349"/>
    <w:rsid w:val="00772367"/>
    <w:rsid w:val="00780F06"/>
    <w:rsid w:val="0078141B"/>
    <w:rsid w:val="00783F30"/>
    <w:rsid w:val="00793EF1"/>
    <w:rsid w:val="0079799C"/>
    <w:rsid w:val="007A4562"/>
    <w:rsid w:val="007A671D"/>
    <w:rsid w:val="007B1131"/>
    <w:rsid w:val="007C16FC"/>
    <w:rsid w:val="007C4770"/>
    <w:rsid w:val="007C513C"/>
    <w:rsid w:val="007D759D"/>
    <w:rsid w:val="007E2B6D"/>
    <w:rsid w:val="007E3AA5"/>
    <w:rsid w:val="007E4B03"/>
    <w:rsid w:val="007F394F"/>
    <w:rsid w:val="007F610F"/>
    <w:rsid w:val="00802A2E"/>
    <w:rsid w:val="00806288"/>
    <w:rsid w:val="00811F34"/>
    <w:rsid w:val="008170E7"/>
    <w:rsid w:val="00831072"/>
    <w:rsid w:val="00833B8B"/>
    <w:rsid w:val="00836B8F"/>
    <w:rsid w:val="0084726D"/>
    <w:rsid w:val="00850A14"/>
    <w:rsid w:val="00852D5A"/>
    <w:rsid w:val="0085597F"/>
    <w:rsid w:val="00862EFC"/>
    <w:rsid w:val="00863C8F"/>
    <w:rsid w:val="00874923"/>
    <w:rsid w:val="008766FF"/>
    <w:rsid w:val="00881545"/>
    <w:rsid w:val="008873AF"/>
    <w:rsid w:val="00893DF5"/>
    <w:rsid w:val="008B3C1A"/>
    <w:rsid w:val="008B62DE"/>
    <w:rsid w:val="008C46C3"/>
    <w:rsid w:val="008C62F0"/>
    <w:rsid w:val="008D2BE8"/>
    <w:rsid w:val="008D4A47"/>
    <w:rsid w:val="008D5AE2"/>
    <w:rsid w:val="008E32AD"/>
    <w:rsid w:val="00924761"/>
    <w:rsid w:val="0092660D"/>
    <w:rsid w:val="009269A8"/>
    <w:rsid w:val="00940E79"/>
    <w:rsid w:val="00957491"/>
    <w:rsid w:val="00961912"/>
    <w:rsid w:val="00964A2A"/>
    <w:rsid w:val="0097057A"/>
    <w:rsid w:val="00971894"/>
    <w:rsid w:val="009749F9"/>
    <w:rsid w:val="00975122"/>
    <w:rsid w:val="009800E4"/>
    <w:rsid w:val="009819FE"/>
    <w:rsid w:val="00993BC6"/>
    <w:rsid w:val="009B1D45"/>
    <w:rsid w:val="009B53C0"/>
    <w:rsid w:val="009B7079"/>
    <w:rsid w:val="009C4FE5"/>
    <w:rsid w:val="009C652B"/>
    <w:rsid w:val="009C69EE"/>
    <w:rsid w:val="009E3FAD"/>
    <w:rsid w:val="00A00FA8"/>
    <w:rsid w:val="00A14CD8"/>
    <w:rsid w:val="00A17F3E"/>
    <w:rsid w:val="00A276AC"/>
    <w:rsid w:val="00A31196"/>
    <w:rsid w:val="00A3328F"/>
    <w:rsid w:val="00A72F8A"/>
    <w:rsid w:val="00A735A9"/>
    <w:rsid w:val="00A83809"/>
    <w:rsid w:val="00A86301"/>
    <w:rsid w:val="00A87FE1"/>
    <w:rsid w:val="00A95F01"/>
    <w:rsid w:val="00AC4C9F"/>
    <w:rsid w:val="00AC7BE8"/>
    <w:rsid w:val="00AD12E1"/>
    <w:rsid w:val="00AE1B27"/>
    <w:rsid w:val="00AE649C"/>
    <w:rsid w:val="00AF444F"/>
    <w:rsid w:val="00AF704B"/>
    <w:rsid w:val="00B00B38"/>
    <w:rsid w:val="00B333E2"/>
    <w:rsid w:val="00B50A9B"/>
    <w:rsid w:val="00B54C92"/>
    <w:rsid w:val="00B704F3"/>
    <w:rsid w:val="00B716A4"/>
    <w:rsid w:val="00B96B9B"/>
    <w:rsid w:val="00BA1854"/>
    <w:rsid w:val="00BA1EB7"/>
    <w:rsid w:val="00BA6259"/>
    <w:rsid w:val="00BB2A36"/>
    <w:rsid w:val="00BB4B61"/>
    <w:rsid w:val="00BB727B"/>
    <w:rsid w:val="00BD40B1"/>
    <w:rsid w:val="00BD4E94"/>
    <w:rsid w:val="00C01758"/>
    <w:rsid w:val="00C05BA4"/>
    <w:rsid w:val="00C06676"/>
    <w:rsid w:val="00C078ED"/>
    <w:rsid w:val="00C2171B"/>
    <w:rsid w:val="00C21F31"/>
    <w:rsid w:val="00C2460F"/>
    <w:rsid w:val="00C42E7C"/>
    <w:rsid w:val="00C43EED"/>
    <w:rsid w:val="00C55E97"/>
    <w:rsid w:val="00C834BD"/>
    <w:rsid w:val="00C91D00"/>
    <w:rsid w:val="00CB64A9"/>
    <w:rsid w:val="00CC4A08"/>
    <w:rsid w:val="00CC4E0F"/>
    <w:rsid w:val="00CC6111"/>
    <w:rsid w:val="00CF256C"/>
    <w:rsid w:val="00CF6318"/>
    <w:rsid w:val="00CF77C0"/>
    <w:rsid w:val="00D17CD4"/>
    <w:rsid w:val="00D35A26"/>
    <w:rsid w:val="00D36F72"/>
    <w:rsid w:val="00D376E0"/>
    <w:rsid w:val="00D4165D"/>
    <w:rsid w:val="00D45F8E"/>
    <w:rsid w:val="00D56598"/>
    <w:rsid w:val="00D5724F"/>
    <w:rsid w:val="00D712B0"/>
    <w:rsid w:val="00D73C5A"/>
    <w:rsid w:val="00D806E3"/>
    <w:rsid w:val="00DA0D9F"/>
    <w:rsid w:val="00DA1AEE"/>
    <w:rsid w:val="00DB5413"/>
    <w:rsid w:val="00DC597C"/>
    <w:rsid w:val="00DD14DE"/>
    <w:rsid w:val="00DE1860"/>
    <w:rsid w:val="00DE5BC8"/>
    <w:rsid w:val="00DF677F"/>
    <w:rsid w:val="00E00499"/>
    <w:rsid w:val="00E023ED"/>
    <w:rsid w:val="00E10986"/>
    <w:rsid w:val="00E11107"/>
    <w:rsid w:val="00E273A3"/>
    <w:rsid w:val="00E347B4"/>
    <w:rsid w:val="00E371AA"/>
    <w:rsid w:val="00E503CB"/>
    <w:rsid w:val="00E54F89"/>
    <w:rsid w:val="00E56242"/>
    <w:rsid w:val="00E56915"/>
    <w:rsid w:val="00E62CC1"/>
    <w:rsid w:val="00E727D7"/>
    <w:rsid w:val="00E744E2"/>
    <w:rsid w:val="00E82718"/>
    <w:rsid w:val="00E83652"/>
    <w:rsid w:val="00E83BA9"/>
    <w:rsid w:val="00E9290F"/>
    <w:rsid w:val="00EA0D94"/>
    <w:rsid w:val="00EB0EEF"/>
    <w:rsid w:val="00EB5138"/>
    <w:rsid w:val="00EB56E8"/>
    <w:rsid w:val="00EB6911"/>
    <w:rsid w:val="00EC176D"/>
    <w:rsid w:val="00ED4626"/>
    <w:rsid w:val="00EF74E0"/>
    <w:rsid w:val="00F00DAA"/>
    <w:rsid w:val="00F016A8"/>
    <w:rsid w:val="00F01F25"/>
    <w:rsid w:val="00F12E51"/>
    <w:rsid w:val="00F14CED"/>
    <w:rsid w:val="00F204F8"/>
    <w:rsid w:val="00F2622B"/>
    <w:rsid w:val="00F438F7"/>
    <w:rsid w:val="00F53E47"/>
    <w:rsid w:val="00F54382"/>
    <w:rsid w:val="00F57880"/>
    <w:rsid w:val="00F66A11"/>
    <w:rsid w:val="00F75EBB"/>
    <w:rsid w:val="00F83276"/>
    <w:rsid w:val="00F877C3"/>
    <w:rsid w:val="00F9451D"/>
    <w:rsid w:val="00F96990"/>
    <w:rsid w:val="00FA4FF6"/>
    <w:rsid w:val="00FA5F8A"/>
    <w:rsid w:val="00FA71C9"/>
    <w:rsid w:val="00FB46F0"/>
    <w:rsid w:val="00FB4717"/>
    <w:rsid w:val="00FC0F57"/>
    <w:rsid w:val="00FC6F6D"/>
    <w:rsid w:val="00FD754A"/>
    <w:rsid w:val="00FF5144"/>
    <w:rsid w:val="00FF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5C4AE"/>
  <w15:docId w15:val="{F673742E-E185-4F43-93AC-DF93BE59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67B"/>
    <w:rPr>
      <w:sz w:val="24"/>
      <w:szCs w:val="24"/>
      <w:lang w:eastAsia="en-US"/>
    </w:rPr>
  </w:style>
  <w:style w:type="paragraph" w:styleId="Heading1">
    <w:name w:val="heading 1"/>
    <w:basedOn w:val="Normal"/>
    <w:next w:val="Normal"/>
    <w:link w:val="Heading1Char"/>
    <w:qFormat/>
    <w:rsid w:val="0032367B"/>
    <w:pPr>
      <w:keepNext/>
      <w:outlineLvl w:val="0"/>
    </w:pPr>
    <w:rPr>
      <w:b/>
      <w:bCs/>
    </w:rPr>
  </w:style>
  <w:style w:type="paragraph" w:styleId="Heading2">
    <w:name w:val="heading 2"/>
    <w:basedOn w:val="Normal"/>
    <w:next w:val="Normal"/>
    <w:qFormat/>
    <w:rsid w:val="0032367B"/>
    <w:pPr>
      <w:keepNext/>
      <w:ind w:left="1080" w:right="1182"/>
      <w:jc w:val="both"/>
      <w:outlineLvl w:val="1"/>
    </w:pPr>
    <w:rPr>
      <w:rFonts w:ascii="Arial" w:hAnsi="Arial" w:cs="Arial"/>
      <w:b/>
      <w:iCs/>
      <w:color w:val="003366"/>
    </w:rPr>
  </w:style>
  <w:style w:type="paragraph" w:styleId="Heading3">
    <w:name w:val="heading 3"/>
    <w:basedOn w:val="Normal"/>
    <w:next w:val="Normal"/>
    <w:qFormat/>
    <w:rsid w:val="0032367B"/>
    <w:pPr>
      <w:keepNext/>
      <w:ind w:left="1080" w:right="1182" w:hanging="720"/>
      <w:jc w:val="center"/>
      <w:outlineLvl w:val="2"/>
    </w:pPr>
    <w:rPr>
      <w:rFonts w:ascii="Arial" w:hAnsi="Arial"/>
      <w:b/>
      <w:b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367B"/>
    <w:pPr>
      <w:spacing w:before="100" w:beforeAutospacing="1" w:after="100" w:afterAutospacing="1"/>
    </w:pPr>
    <w:rPr>
      <w:rFonts w:ascii="Arial Unicode MS" w:eastAsia="Arial Unicode MS" w:hAnsi="Arial Unicode MS" w:cs="Arial Unicode MS"/>
    </w:rPr>
  </w:style>
  <w:style w:type="character" w:styleId="Strong">
    <w:name w:val="Strong"/>
    <w:qFormat/>
    <w:rsid w:val="0032367B"/>
    <w:rPr>
      <w:b/>
      <w:bCs/>
    </w:rPr>
  </w:style>
  <w:style w:type="paragraph" w:styleId="Header">
    <w:name w:val="header"/>
    <w:basedOn w:val="Normal"/>
    <w:rsid w:val="0032367B"/>
    <w:pPr>
      <w:tabs>
        <w:tab w:val="center" w:pos="4153"/>
        <w:tab w:val="right" w:pos="8306"/>
      </w:tabs>
    </w:pPr>
  </w:style>
  <w:style w:type="paragraph" w:styleId="Footer">
    <w:name w:val="footer"/>
    <w:basedOn w:val="Normal"/>
    <w:rsid w:val="0032367B"/>
    <w:pPr>
      <w:tabs>
        <w:tab w:val="center" w:pos="4153"/>
        <w:tab w:val="right" w:pos="8306"/>
      </w:tabs>
    </w:pPr>
  </w:style>
  <w:style w:type="character" w:styleId="Emphasis">
    <w:name w:val="Emphasis"/>
    <w:qFormat/>
    <w:rsid w:val="0032367B"/>
    <w:rPr>
      <w:i/>
      <w:iCs/>
    </w:rPr>
  </w:style>
  <w:style w:type="paragraph" w:customStyle="1" w:styleId="Subsectionheading">
    <w:name w:val="Sub section heading"/>
    <w:basedOn w:val="Normal"/>
    <w:rsid w:val="0032367B"/>
    <w:pPr>
      <w:keepNext/>
      <w:keepLines/>
      <w:spacing w:after="240"/>
      <w:ind w:hanging="851"/>
    </w:pPr>
    <w:rPr>
      <w:b/>
      <w:szCs w:val="20"/>
    </w:rPr>
  </w:style>
  <w:style w:type="paragraph" w:customStyle="1" w:styleId="Bulletedlist">
    <w:name w:val="Bulleted list"/>
    <w:rsid w:val="0032367B"/>
    <w:pPr>
      <w:ind w:left="851" w:right="851" w:hanging="284"/>
      <w:jc w:val="both"/>
    </w:pPr>
    <w:rPr>
      <w:sz w:val="22"/>
      <w:lang w:eastAsia="en-US"/>
    </w:rPr>
  </w:style>
  <w:style w:type="paragraph" w:styleId="BodyText">
    <w:name w:val="Body Text"/>
    <w:basedOn w:val="Normal"/>
    <w:rsid w:val="0032367B"/>
    <w:pPr>
      <w:overflowPunct w:val="0"/>
      <w:autoSpaceDE w:val="0"/>
      <w:autoSpaceDN w:val="0"/>
      <w:adjustRightInd w:val="0"/>
      <w:spacing w:before="100" w:beforeAutospacing="1" w:after="120"/>
      <w:jc w:val="both"/>
      <w:textAlignment w:val="baseline"/>
    </w:pPr>
    <w:rPr>
      <w:rFonts w:ascii="Arial" w:hAnsi="Arial" w:cs="Arial"/>
      <w:szCs w:val="20"/>
    </w:rPr>
  </w:style>
  <w:style w:type="paragraph" w:styleId="Caption">
    <w:name w:val="caption"/>
    <w:basedOn w:val="Normal"/>
    <w:next w:val="Normal"/>
    <w:qFormat/>
    <w:rsid w:val="0032367B"/>
    <w:pPr>
      <w:overflowPunct w:val="0"/>
      <w:autoSpaceDE w:val="0"/>
      <w:autoSpaceDN w:val="0"/>
      <w:adjustRightInd w:val="0"/>
      <w:jc w:val="center"/>
      <w:textAlignment w:val="baseline"/>
    </w:pPr>
    <w:rPr>
      <w:b/>
      <w:sz w:val="28"/>
      <w:szCs w:val="20"/>
    </w:rPr>
  </w:style>
  <w:style w:type="paragraph" w:styleId="BodyTextIndent">
    <w:name w:val="Body Text Indent"/>
    <w:basedOn w:val="Normal"/>
    <w:rsid w:val="0032367B"/>
    <w:pPr>
      <w:ind w:left="720" w:hanging="720"/>
      <w:jc w:val="both"/>
    </w:pPr>
    <w:rPr>
      <w:rFonts w:ascii="Arial" w:hAnsi="Arial"/>
      <w:sz w:val="22"/>
      <w:szCs w:val="20"/>
    </w:rPr>
  </w:style>
  <w:style w:type="paragraph" w:customStyle="1" w:styleId="ColorfulList-Accent11">
    <w:name w:val="Colorful List - Accent 11"/>
    <w:basedOn w:val="Normal"/>
    <w:qFormat/>
    <w:rsid w:val="0032367B"/>
    <w:pPr>
      <w:ind w:left="720"/>
    </w:pPr>
    <w:rPr>
      <w:rFonts w:ascii="Calibri" w:hAnsi="Calibri"/>
      <w:sz w:val="22"/>
      <w:szCs w:val="22"/>
    </w:rPr>
  </w:style>
  <w:style w:type="paragraph" w:customStyle="1" w:styleId="Default">
    <w:name w:val="Default"/>
    <w:rsid w:val="00543AF3"/>
    <w:pPr>
      <w:autoSpaceDE w:val="0"/>
      <w:autoSpaceDN w:val="0"/>
      <w:adjustRightInd w:val="0"/>
    </w:pPr>
    <w:rPr>
      <w:rFonts w:ascii="Arial" w:hAnsi="Arial" w:cs="Arial"/>
      <w:color w:val="000000"/>
      <w:sz w:val="24"/>
      <w:szCs w:val="24"/>
      <w:lang w:bidi="ks-Deva"/>
    </w:rPr>
  </w:style>
  <w:style w:type="paragraph" w:styleId="ListParagraph">
    <w:name w:val="List Paragraph"/>
    <w:basedOn w:val="Normal"/>
    <w:link w:val="ListParagraphChar"/>
    <w:uiPriority w:val="34"/>
    <w:qFormat/>
    <w:rsid w:val="00543AF3"/>
    <w:pPr>
      <w:ind w:left="720"/>
    </w:pPr>
    <w:rPr>
      <w:rFonts w:ascii="Arial" w:hAnsi="Arial" w:cs="Arial"/>
      <w:lang w:eastAsia="en-GB"/>
    </w:rPr>
  </w:style>
  <w:style w:type="paragraph" w:styleId="NoSpacing">
    <w:name w:val="No Spacing"/>
    <w:uiPriority w:val="1"/>
    <w:qFormat/>
    <w:rsid w:val="0002702E"/>
    <w:rPr>
      <w:rFonts w:ascii="Calibri" w:eastAsia="Calibri" w:hAnsi="Calibri"/>
      <w:sz w:val="22"/>
      <w:szCs w:val="22"/>
      <w:lang w:eastAsia="en-US"/>
    </w:rPr>
  </w:style>
  <w:style w:type="paragraph" w:styleId="ListBullet">
    <w:name w:val="List Bullet"/>
    <w:basedOn w:val="Normal"/>
    <w:rsid w:val="0002702E"/>
    <w:pPr>
      <w:numPr>
        <w:numId w:val="14"/>
      </w:numPr>
      <w:contextualSpacing/>
    </w:pPr>
  </w:style>
  <w:style w:type="character" w:customStyle="1" w:styleId="Heading1Char">
    <w:name w:val="Heading 1 Char"/>
    <w:link w:val="Heading1"/>
    <w:rsid w:val="00FC6F6D"/>
    <w:rPr>
      <w:b/>
      <w:bCs/>
      <w:sz w:val="24"/>
      <w:szCs w:val="24"/>
      <w:lang w:eastAsia="en-US"/>
    </w:rPr>
  </w:style>
  <w:style w:type="paragraph" w:customStyle="1" w:styleId="xl31">
    <w:name w:val="xl31"/>
    <w:basedOn w:val="Normal"/>
    <w:rsid w:val="00F204F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n-US"/>
    </w:rPr>
  </w:style>
  <w:style w:type="paragraph" w:styleId="BalloonText">
    <w:name w:val="Balloon Text"/>
    <w:basedOn w:val="Normal"/>
    <w:link w:val="BalloonTextChar"/>
    <w:rsid w:val="00D56598"/>
    <w:rPr>
      <w:rFonts w:ascii="Tahoma" w:hAnsi="Tahoma"/>
      <w:sz w:val="16"/>
      <w:szCs w:val="16"/>
    </w:rPr>
  </w:style>
  <w:style w:type="character" w:customStyle="1" w:styleId="BalloonTextChar">
    <w:name w:val="Balloon Text Char"/>
    <w:link w:val="BalloonText"/>
    <w:rsid w:val="00D56598"/>
    <w:rPr>
      <w:rFonts w:ascii="Tahoma" w:hAnsi="Tahoma" w:cs="Tahoma"/>
      <w:sz w:val="16"/>
      <w:szCs w:val="16"/>
      <w:lang w:eastAsia="en-US"/>
    </w:rPr>
  </w:style>
  <w:style w:type="paragraph" w:customStyle="1" w:styleId="xl29">
    <w:name w:val="xl29"/>
    <w:basedOn w:val="Normal"/>
    <w:rsid w:val="0080628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paragraph" w:styleId="BodyText2">
    <w:name w:val="Body Text 2"/>
    <w:basedOn w:val="Normal"/>
    <w:link w:val="BodyText2Char"/>
    <w:rsid w:val="00806288"/>
    <w:pPr>
      <w:spacing w:after="120" w:line="480" w:lineRule="auto"/>
    </w:pPr>
    <w:rPr>
      <w:lang w:val="en-US"/>
    </w:rPr>
  </w:style>
  <w:style w:type="character" w:customStyle="1" w:styleId="BodyText2Char">
    <w:name w:val="Body Text 2 Char"/>
    <w:link w:val="BodyText2"/>
    <w:rsid w:val="00806288"/>
    <w:rPr>
      <w:sz w:val="24"/>
      <w:szCs w:val="24"/>
      <w:lang w:val="en-US" w:eastAsia="en-US"/>
    </w:rPr>
  </w:style>
  <w:style w:type="character" w:customStyle="1" w:styleId="ListParagraphChar">
    <w:name w:val="List Paragraph Char"/>
    <w:link w:val="ListParagraph"/>
    <w:uiPriority w:val="34"/>
    <w:rsid w:val="0085597F"/>
    <w:rPr>
      <w:rFonts w:ascii="Arial" w:hAnsi="Arial" w:cs="Arial"/>
      <w:sz w:val="24"/>
      <w:szCs w:val="24"/>
    </w:rPr>
  </w:style>
  <w:style w:type="character" w:styleId="Hyperlink">
    <w:name w:val="Hyperlink"/>
    <w:rsid w:val="0085597F"/>
    <w:rPr>
      <w:color w:val="0000FF"/>
      <w:u w:val="single"/>
    </w:rPr>
  </w:style>
  <w:style w:type="table" w:styleId="TableGrid">
    <w:name w:val="Table Grid"/>
    <w:basedOn w:val="TableNormal"/>
    <w:uiPriority w:val="39"/>
    <w:rsid w:val="006F75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B5413"/>
    <w:rPr>
      <w:rFonts w:ascii="Arial" w:hAnsi="Arial" w:cs="Arial" w:hint="default"/>
      <w:b w:val="0"/>
      <w:bCs w:val="0"/>
      <w:i w:val="0"/>
      <w:iCs w:val="0"/>
      <w:color w:val="000000"/>
      <w:sz w:val="22"/>
      <w:szCs w:val="22"/>
    </w:rPr>
  </w:style>
  <w:style w:type="character" w:customStyle="1" w:styleId="fontstyle21">
    <w:name w:val="fontstyle21"/>
    <w:basedOn w:val="DefaultParagraphFont"/>
    <w:rsid w:val="00E56915"/>
    <w:rPr>
      <w:rFonts w:ascii="Symbol" w:hAnsi="Symbol" w:hint="default"/>
      <w:b w:val="0"/>
      <w:bCs w:val="0"/>
      <w:i w:val="0"/>
      <w:iCs w:val="0"/>
      <w:color w:val="000000"/>
      <w:sz w:val="22"/>
      <w:szCs w:val="22"/>
    </w:rPr>
  </w:style>
  <w:style w:type="character" w:styleId="CommentReference">
    <w:name w:val="annotation reference"/>
    <w:basedOn w:val="DefaultParagraphFont"/>
    <w:semiHidden/>
    <w:unhideWhenUsed/>
    <w:rsid w:val="003B439A"/>
    <w:rPr>
      <w:sz w:val="16"/>
      <w:szCs w:val="16"/>
    </w:rPr>
  </w:style>
  <w:style w:type="paragraph" w:styleId="CommentText">
    <w:name w:val="annotation text"/>
    <w:basedOn w:val="Normal"/>
    <w:link w:val="CommentTextChar"/>
    <w:semiHidden/>
    <w:unhideWhenUsed/>
    <w:rsid w:val="003B439A"/>
    <w:rPr>
      <w:sz w:val="20"/>
      <w:szCs w:val="20"/>
    </w:rPr>
  </w:style>
  <w:style w:type="character" w:customStyle="1" w:styleId="CommentTextChar">
    <w:name w:val="Comment Text Char"/>
    <w:basedOn w:val="DefaultParagraphFont"/>
    <w:link w:val="CommentText"/>
    <w:semiHidden/>
    <w:rsid w:val="003B439A"/>
    <w:rPr>
      <w:lang w:eastAsia="en-US"/>
    </w:rPr>
  </w:style>
  <w:style w:type="paragraph" w:styleId="CommentSubject">
    <w:name w:val="annotation subject"/>
    <w:basedOn w:val="CommentText"/>
    <w:next w:val="CommentText"/>
    <w:link w:val="CommentSubjectChar"/>
    <w:semiHidden/>
    <w:unhideWhenUsed/>
    <w:rsid w:val="003B439A"/>
    <w:rPr>
      <w:b/>
      <w:bCs/>
    </w:rPr>
  </w:style>
  <w:style w:type="character" w:customStyle="1" w:styleId="CommentSubjectChar">
    <w:name w:val="Comment Subject Char"/>
    <w:basedOn w:val="CommentTextChar"/>
    <w:link w:val="CommentSubject"/>
    <w:semiHidden/>
    <w:rsid w:val="003B43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084">
      <w:bodyDiv w:val="1"/>
      <w:marLeft w:val="0"/>
      <w:marRight w:val="0"/>
      <w:marTop w:val="0"/>
      <w:marBottom w:val="0"/>
      <w:divBdr>
        <w:top w:val="none" w:sz="0" w:space="0" w:color="auto"/>
        <w:left w:val="none" w:sz="0" w:space="0" w:color="auto"/>
        <w:bottom w:val="none" w:sz="0" w:space="0" w:color="auto"/>
        <w:right w:val="none" w:sz="0" w:space="0" w:color="auto"/>
      </w:divBdr>
    </w:div>
    <w:div w:id="139812860">
      <w:bodyDiv w:val="1"/>
      <w:marLeft w:val="0"/>
      <w:marRight w:val="0"/>
      <w:marTop w:val="0"/>
      <w:marBottom w:val="0"/>
      <w:divBdr>
        <w:top w:val="none" w:sz="0" w:space="0" w:color="auto"/>
        <w:left w:val="none" w:sz="0" w:space="0" w:color="auto"/>
        <w:bottom w:val="none" w:sz="0" w:space="0" w:color="auto"/>
        <w:right w:val="none" w:sz="0" w:space="0" w:color="auto"/>
      </w:divBdr>
    </w:div>
    <w:div w:id="164245255">
      <w:bodyDiv w:val="1"/>
      <w:marLeft w:val="0"/>
      <w:marRight w:val="0"/>
      <w:marTop w:val="0"/>
      <w:marBottom w:val="0"/>
      <w:divBdr>
        <w:top w:val="none" w:sz="0" w:space="0" w:color="auto"/>
        <w:left w:val="none" w:sz="0" w:space="0" w:color="auto"/>
        <w:bottom w:val="none" w:sz="0" w:space="0" w:color="auto"/>
        <w:right w:val="none" w:sz="0" w:space="0" w:color="auto"/>
      </w:divBdr>
    </w:div>
    <w:div w:id="732891568">
      <w:bodyDiv w:val="1"/>
      <w:marLeft w:val="0"/>
      <w:marRight w:val="0"/>
      <w:marTop w:val="0"/>
      <w:marBottom w:val="0"/>
      <w:divBdr>
        <w:top w:val="none" w:sz="0" w:space="0" w:color="auto"/>
        <w:left w:val="none" w:sz="0" w:space="0" w:color="auto"/>
        <w:bottom w:val="none" w:sz="0" w:space="0" w:color="auto"/>
        <w:right w:val="none" w:sz="0" w:space="0" w:color="auto"/>
      </w:divBdr>
    </w:div>
    <w:div w:id="896010714">
      <w:bodyDiv w:val="1"/>
      <w:marLeft w:val="0"/>
      <w:marRight w:val="0"/>
      <w:marTop w:val="0"/>
      <w:marBottom w:val="0"/>
      <w:divBdr>
        <w:top w:val="none" w:sz="0" w:space="0" w:color="auto"/>
        <w:left w:val="none" w:sz="0" w:space="0" w:color="auto"/>
        <w:bottom w:val="none" w:sz="0" w:space="0" w:color="auto"/>
        <w:right w:val="none" w:sz="0" w:space="0" w:color="auto"/>
      </w:divBdr>
    </w:div>
    <w:div w:id="1016688325">
      <w:bodyDiv w:val="1"/>
      <w:marLeft w:val="0"/>
      <w:marRight w:val="0"/>
      <w:marTop w:val="0"/>
      <w:marBottom w:val="0"/>
      <w:divBdr>
        <w:top w:val="none" w:sz="0" w:space="0" w:color="auto"/>
        <w:left w:val="none" w:sz="0" w:space="0" w:color="auto"/>
        <w:bottom w:val="none" w:sz="0" w:space="0" w:color="auto"/>
        <w:right w:val="none" w:sz="0" w:space="0" w:color="auto"/>
      </w:divBdr>
    </w:div>
    <w:div w:id="1074815572">
      <w:bodyDiv w:val="1"/>
      <w:marLeft w:val="0"/>
      <w:marRight w:val="0"/>
      <w:marTop w:val="0"/>
      <w:marBottom w:val="0"/>
      <w:divBdr>
        <w:top w:val="none" w:sz="0" w:space="0" w:color="auto"/>
        <w:left w:val="none" w:sz="0" w:space="0" w:color="auto"/>
        <w:bottom w:val="none" w:sz="0" w:space="0" w:color="auto"/>
        <w:right w:val="none" w:sz="0" w:space="0" w:color="auto"/>
      </w:divBdr>
    </w:div>
    <w:div w:id="1278441956">
      <w:bodyDiv w:val="1"/>
      <w:marLeft w:val="0"/>
      <w:marRight w:val="0"/>
      <w:marTop w:val="0"/>
      <w:marBottom w:val="0"/>
      <w:divBdr>
        <w:top w:val="none" w:sz="0" w:space="0" w:color="auto"/>
        <w:left w:val="none" w:sz="0" w:space="0" w:color="auto"/>
        <w:bottom w:val="none" w:sz="0" w:space="0" w:color="auto"/>
        <w:right w:val="none" w:sz="0" w:space="0" w:color="auto"/>
      </w:divBdr>
    </w:div>
    <w:div w:id="1869751968">
      <w:bodyDiv w:val="1"/>
      <w:marLeft w:val="0"/>
      <w:marRight w:val="0"/>
      <w:marTop w:val="0"/>
      <w:marBottom w:val="0"/>
      <w:divBdr>
        <w:top w:val="none" w:sz="0" w:space="0" w:color="auto"/>
        <w:left w:val="none" w:sz="0" w:space="0" w:color="auto"/>
        <w:bottom w:val="none" w:sz="0" w:space="0" w:color="auto"/>
        <w:right w:val="none" w:sz="0" w:space="0" w:color="auto"/>
      </w:divBdr>
    </w:div>
    <w:div w:id="19742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81F2B0A06AF489FBEB3A4B0EECB09" ma:contentTypeVersion="14" ma:contentTypeDescription="Create a new document." ma:contentTypeScope="" ma:versionID="4dedc0cc1a0ff8998ab4fc421ae6ff78">
  <xsd:schema xmlns:xsd="http://www.w3.org/2001/XMLSchema" xmlns:xs="http://www.w3.org/2001/XMLSchema" xmlns:p="http://schemas.microsoft.com/office/2006/metadata/properties" xmlns:ns1="http://schemas.microsoft.com/sharepoint/v3" xmlns:ns3="724a596d-c75b-4adb-90ca-2d82ae8e0b0f" xmlns:ns4="0c83beec-cd1d-4cf1-8cc7-056e8656d388" targetNamespace="http://schemas.microsoft.com/office/2006/metadata/properties" ma:root="true" ma:fieldsID="572f558a35b0f83b513e2a83322315f6" ns1:_="" ns3:_="" ns4:_="">
    <xsd:import namespace="http://schemas.microsoft.com/sharepoint/v3"/>
    <xsd:import namespace="724a596d-c75b-4adb-90ca-2d82ae8e0b0f"/>
    <xsd:import namespace="0c83beec-cd1d-4cf1-8cc7-056e8656d38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a596d-c75b-4adb-90ca-2d82ae8e0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beec-cd1d-4cf1-8cc7-056e8656d38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B793-08E1-406C-AEA1-A01A5108B5B7}">
  <ds:schemaRefs>
    <ds:schemaRef ds:uri="http://schemas.microsoft.com/sharepoint/v3/contenttype/forms"/>
  </ds:schemaRefs>
</ds:datastoreItem>
</file>

<file path=customXml/itemProps2.xml><?xml version="1.0" encoding="utf-8"?>
<ds:datastoreItem xmlns:ds="http://schemas.openxmlformats.org/officeDocument/2006/customXml" ds:itemID="{17C7FABB-1D39-4D02-B66E-746DE55145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88050D-9764-4D9A-BA40-B0713B36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a596d-c75b-4adb-90ca-2d82ae8e0b0f"/>
    <ds:schemaRef ds:uri="0c83beec-cd1d-4cf1-8cc7-056e8656d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FD747-2CD4-4BFB-B318-810EFB4D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752</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DEBRIEF NOTES</vt:lpstr>
    </vt:vector>
  </TitlesOfParts>
  <Company>JSU</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DEBRIEF NOTES</dc:title>
  <dc:creator>Kerry Jonas</dc:creator>
  <cp:lastModifiedBy>Ellis McBride</cp:lastModifiedBy>
  <cp:revision>5</cp:revision>
  <cp:lastPrinted>2016-04-29T14:40:00Z</cp:lastPrinted>
  <dcterms:created xsi:type="dcterms:W3CDTF">2020-11-06T15:55:00Z</dcterms:created>
  <dcterms:modified xsi:type="dcterms:W3CDTF">2020-12-08T14:02:00Z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0x01010008B81F2B0A06AF489FBEB3A4B0EECB09</vt:lpwstr>
  </property>
  <property fmtid="{D5CDD505-2E9C-101B-9397-08002B2CF9AE}" pid="3" name="MSIP_Label_569bf4a9-87bd-4dbf-a36c-1db5158e5def_Enabled">
    <vt:lpwstr>true</vt:lpwstr>
  </property>
  <property fmtid="{D5CDD505-2E9C-101B-9397-08002B2CF9AE}" pid="4" name="MSIP_Label_569bf4a9-87bd-4dbf-a36c-1db5158e5def_SetDate">
    <vt:lpwstr>2020-10-29T08:34:57Z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469675aa-e5ce-465b-85f7-9180d924a879</vt:lpwstr>
  </property>
  <property fmtid="{D5CDD505-2E9C-101B-9397-08002B2CF9AE}" pid="9" name="MSIP_Label_569bf4a9-87bd-4dbf-a36c-1db5158e5def_ContentBits">
    <vt:lpwstr>0</vt:lpwstr>
  </property>
</Properties>
</file>