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CC05"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1333"/>
      </w:tblGrid>
      <w:tr w:rsidR="007F1E75" w:rsidRPr="002E2B95" w14:paraId="36198635" w14:textId="77777777" w:rsidTr="002623B6">
        <w:trPr>
          <w:cantSplit/>
          <w:trHeight w:val="1152"/>
        </w:trPr>
        <w:tc>
          <w:tcPr>
            <w:tcW w:w="4537" w:type="dxa"/>
            <w:gridSpan w:val="4"/>
            <w:vAlign w:val="center"/>
          </w:tcPr>
          <w:bookmarkEnd w:id="0"/>
          <w:p w14:paraId="76B3A398" w14:textId="1FDED626" w:rsidR="007F1E75" w:rsidRPr="002623B6" w:rsidRDefault="003B26A5" w:rsidP="007F1E75">
            <w:pPr>
              <w:pStyle w:val="Title"/>
              <w:rPr>
                <w:rFonts w:cs="Arial"/>
                <w:b w:val="0"/>
                <w:sz w:val="22"/>
                <w:szCs w:val="22"/>
                <w:u w:val="none"/>
              </w:rPr>
            </w:pPr>
            <w:r>
              <w:rPr>
                <w:rFonts w:ascii="Din" w:hAnsi="Din" w:cs="Helvetica"/>
                <w:b w:val="0"/>
                <w:noProof/>
                <w:color w:val="428BCA"/>
                <w:u w:val="none"/>
              </w:rPr>
              <w:drawing>
                <wp:inline distT="0" distB="0" distL="0" distR="0" wp14:anchorId="05209648" wp14:editId="158EBC69">
                  <wp:extent cx="2641600" cy="438150"/>
                  <wp:effectExtent l="0" t="0" r="0" b="0"/>
                  <wp:docPr id="3"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438150"/>
                          </a:xfrm>
                          <a:prstGeom prst="rect">
                            <a:avLst/>
                          </a:prstGeom>
                          <a:noFill/>
                          <a:ln>
                            <a:noFill/>
                          </a:ln>
                        </pic:spPr>
                      </pic:pic>
                    </a:graphicData>
                  </a:graphic>
                </wp:inline>
              </w:drawing>
            </w:r>
          </w:p>
        </w:tc>
        <w:tc>
          <w:tcPr>
            <w:tcW w:w="4962" w:type="dxa"/>
            <w:gridSpan w:val="3"/>
            <w:vAlign w:val="center"/>
          </w:tcPr>
          <w:p w14:paraId="6497FEDE"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666164A0" w14:textId="77777777" w:rsidTr="002623B6">
        <w:trPr>
          <w:cantSplit/>
        </w:trPr>
        <w:tc>
          <w:tcPr>
            <w:tcW w:w="4537" w:type="dxa"/>
            <w:gridSpan w:val="4"/>
          </w:tcPr>
          <w:p w14:paraId="0C3E66E4" w14:textId="77777777" w:rsidR="00F11007" w:rsidRPr="00C22EAF" w:rsidRDefault="00C11ACF" w:rsidP="00C93F27">
            <w:pPr>
              <w:jc w:val="both"/>
              <w:rPr>
                <w:rFonts w:ascii="Arial" w:hAnsi="Arial" w:cs="Arial"/>
                <w:b/>
              </w:rPr>
            </w:pPr>
            <w:r>
              <w:rPr>
                <w:rFonts w:ascii="Arial" w:hAnsi="Arial" w:cs="Arial"/>
                <w:b/>
              </w:rPr>
              <w:t>Directorate:</w:t>
            </w:r>
          </w:p>
          <w:p w14:paraId="50FDDED1" w14:textId="572CF2B4" w:rsidR="00C93F27" w:rsidRPr="00780ABD" w:rsidRDefault="007877FA" w:rsidP="00896F31">
            <w:pPr>
              <w:jc w:val="both"/>
              <w:rPr>
                <w:rFonts w:ascii="Arial" w:hAnsi="Arial" w:cs="Arial"/>
                <w:b/>
              </w:rPr>
            </w:pPr>
            <w:r>
              <w:rPr>
                <w:rFonts w:ascii="Arial" w:hAnsi="Arial" w:cs="Arial"/>
                <w:b/>
              </w:rPr>
              <w:t>HR, Legal &amp; Communications</w:t>
            </w:r>
          </w:p>
        </w:tc>
        <w:tc>
          <w:tcPr>
            <w:tcW w:w="4962" w:type="dxa"/>
            <w:gridSpan w:val="3"/>
          </w:tcPr>
          <w:p w14:paraId="3659D54A" w14:textId="7267BE6D" w:rsidR="00580CB0"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2F5837CC" w14:textId="38009A8D" w:rsidR="00494FD5" w:rsidRPr="00780ABD" w:rsidRDefault="007877FA" w:rsidP="007877FA">
            <w:pPr>
              <w:pStyle w:val="Title"/>
              <w:spacing w:before="40" w:after="200" w:line="276" w:lineRule="auto"/>
              <w:jc w:val="both"/>
              <w:rPr>
                <w:rFonts w:cs="Arial"/>
                <w:sz w:val="22"/>
                <w:szCs w:val="22"/>
                <w:u w:val="none"/>
              </w:rPr>
            </w:pPr>
            <w:r>
              <w:rPr>
                <w:rFonts w:cs="Arial"/>
                <w:sz w:val="22"/>
                <w:szCs w:val="22"/>
                <w:u w:val="none"/>
              </w:rPr>
              <w:t>Human Resources</w:t>
            </w:r>
          </w:p>
        </w:tc>
      </w:tr>
      <w:tr w:rsidR="00896F31" w:rsidRPr="002E2B95" w14:paraId="5515F60E" w14:textId="77777777" w:rsidTr="002623B6">
        <w:trPr>
          <w:cantSplit/>
        </w:trPr>
        <w:tc>
          <w:tcPr>
            <w:tcW w:w="9499" w:type="dxa"/>
            <w:gridSpan w:val="7"/>
            <w:vAlign w:val="center"/>
          </w:tcPr>
          <w:p w14:paraId="415E2DF5" w14:textId="170F2BA6" w:rsidR="00896F31" w:rsidRPr="00C22EAF" w:rsidRDefault="00896F31" w:rsidP="001B7662">
            <w:pPr>
              <w:spacing w:before="40"/>
              <w:rPr>
                <w:rFonts w:ascii="Arial" w:hAnsi="Arial" w:cs="Arial"/>
                <w:b/>
              </w:rPr>
            </w:pPr>
            <w:r w:rsidRPr="00C22EAF">
              <w:rPr>
                <w:rFonts w:ascii="Arial" w:hAnsi="Arial" w:cs="Arial"/>
                <w:b/>
              </w:rPr>
              <w:t>JOB TITLE</w:t>
            </w:r>
            <w:r w:rsidR="00BC3D12">
              <w:rPr>
                <w:rFonts w:ascii="Arial" w:hAnsi="Arial" w:cs="Arial"/>
                <w:b/>
              </w:rPr>
              <w:t>:</w:t>
            </w:r>
            <w:r w:rsidR="00C4163C">
              <w:rPr>
                <w:rFonts w:ascii="Arial" w:hAnsi="Arial" w:cs="Arial"/>
                <w:b/>
              </w:rPr>
              <w:t xml:space="preserve"> </w:t>
            </w:r>
            <w:r w:rsidR="00DC7DDC" w:rsidRPr="00C22EAF">
              <w:rPr>
                <w:rFonts w:ascii="Arial" w:hAnsi="Arial" w:cs="Arial"/>
                <w:b/>
              </w:rPr>
              <w:t xml:space="preserve">HR </w:t>
            </w:r>
            <w:r w:rsidR="00016EB6">
              <w:rPr>
                <w:rFonts w:ascii="Arial" w:hAnsi="Arial" w:cs="Arial"/>
                <w:b/>
              </w:rPr>
              <w:t xml:space="preserve">Advisor </w:t>
            </w:r>
            <w:r w:rsidR="00DC7DDC">
              <w:rPr>
                <w:rFonts w:ascii="Arial" w:hAnsi="Arial" w:cs="Arial"/>
                <w:b/>
              </w:rPr>
              <w:t>(</w:t>
            </w:r>
            <w:r w:rsidR="00016EB6">
              <w:rPr>
                <w:rFonts w:ascii="Arial" w:hAnsi="Arial" w:cs="Arial"/>
                <w:b/>
              </w:rPr>
              <w:t>Learning</w:t>
            </w:r>
            <w:r w:rsidR="00DC7DDC">
              <w:rPr>
                <w:rFonts w:ascii="Arial" w:hAnsi="Arial" w:cs="Arial"/>
                <w:b/>
              </w:rPr>
              <w:t xml:space="preserve"> &amp; Development)</w:t>
            </w:r>
          </w:p>
        </w:tc>
      </w:tr>
      <w:tr w:rsidR="00896F31" w:rsidRPr="002E2B95" w14:paraId="38AB0BA5" w14:textId="77777777" w:rsidTr="002623B6">
        <w:trPr>
          <w:cantSplit/>
        </w:trPr>
        <w:tc>
          <w:tcPr>
            <w:tcW w:w="9499" w:type="dxa"/>
            <w:gridSpan w:val="7"/>
            <w:vAlign w:val="center"/>
          </w:tcPr>
          <w:p w14:paraId="468D600F" w14:textId="0B2D30B0" w:rsidR="00896F31" w:rsidRPr="00C22EAF" w:rsidRDefault="00896F31" w:rsidP="00D86AF2">
            <w:pPr>
              <w:spacing w:before="40"/>
              <w:rPr>
                <w:rFonts w:ascii="Arial" w:hAnsi="Arial" w:cs="Arial"/>
                <w:b/>
              </w:rPr>
            </w:pPr>
            <w:r w:rsidRPr="00C22EAF">
              <w:rPr>
                <w:rFonts w:ascii="Arial" w:hAnsi="Arial" w:cs="Arial"/>
                <w:b/>
              </w:rPr>
              <w:t xml:space="preserve">GRADE: </w:t>
            </w:r>
            <w:r w:rsidR="00DC7DDC">
              <w:rPr>
                <w:rFonts w:ascii="Arial" w:hAnsi="Arial" w:cs="Arial"/>
                <w:b/>
              </w:rPr>
              <w:t>K</w:t>
            </w:r>
          </w:p>
        </w:tc>
      </w:tr>
      <w:tr w:rsidR="002E0E72" w:rsidRPr="002E2B95" w14:paraId="07B74131" w14:textId="77777777" w:rsidTr="002623B6">
        <w:trPr>
          <w:cantSplit/>
        </w:trPr>
        <w:tc>
          <w:tcPr>
            <w:tcW w:w="9499" w:type="dxa"/>
            <w:gridSpan w:val="7"/>
            <w:vAlign w:val="center"/>
          </w:tcPr>
          <w:p w14:paraId="14EA9DDF" w14:textId="68797876" w:rsidR="002E0E72" w:rsidRPr="00C22EAF" w:rsidRDefault="002E0E72" w:rsidP="001B7662">
            <w:pPr>
              <w:spacing w:before="40"/>
              <w:rPr>
                <w:rFonts w:ascii="Arial" w:hAnsi="Arial" w:cs="Arial"/>
                <w:b/>
              </w:rPr>
            </w:pPr>
            <w:r w:rsidRPr="00C22EAF">
              <w:rPr>
                <w:rFonts w:ascii="Arial" w:hAnsi="Arial" w:cs="Arial"/>
                <w:b/>
              </w:rPr>
              <w:t xml:space="preserve">REPORTING </w:t>
            </w:r>
            <w:r w:rsidR="007326C9">
              <w:rPr>
                <w:rFonts w:ascii="Arial" w:hAnsi="Arial" w:cs="Arial"/>
                <w:b/>
              </w:rPr>
              <w:t>TO:</w:t>
            </w:r>
            <w:r w:rsidR="00DC7DDC">
              <w:rPr>
                <w:rFonts w:ascii="Arial" w:hAnsi="Arial" w:cs="Arial"/>
                <w:b/>
              </w:rPr>
              <w:t xml:space="preserve"> </w:t>
            </w:r>
            <w:r w:rsidR="00DC7DDC" w:rsidRPr="00C22EAF">
              <w:rPr>
                <w:rFonts w:ascii="Arial" w:hAnsi="Arial" w:cs="Arial"/>
                <w:b/>
              </w:rPr>
              <w:t>HR Manager</w:t>
            </w:r>
            <w:r w:rsidR="00DC7DDC">
              <w:rPr>
                <w:rFonts w:ascii="Arial" w:hAnsi="Arial" w:cs="Arial"/>
                <w:b/>
              </w:rPr>
              <w:t xml:space="preserve"> (</w:t>
            </w:r>
            <w:r w:rsidR="00016EB6">
              <w:rPr>
                <w:rFonts w:ascii="Arial" w:hAnsi="Arial" w:cs="Arial"/>
                <w:b/>
              </w:rPr>
              <w:t>Learning</w:t>
            </w:r>
            <w:r w:rsidR="00DC7DDC">
              <w:rPr>
                <w:rFonts w:ascii="Arial" w:hAnsi="Arial" w:cs="Arial"/>
                <w:b/>
              </w:rPr>
              <w:t xml:space="preserve"> &amp; Development)</w:t>
            </w:r>
          </w:p>
        </w:tc>
      </w:tr>
      <w:tr w:rsidR="00F11007" w:rsidRPr="002E2B95" w14:paraId="655F6650" w14:textId="77777777" w:rsidTr="001208A4">
        <w:trPr>
          <w:trHeight w:val="596"/>
        </w:trPr>
        <w:tc>
          <w:tcPr>
            <w:tcW w:w="852" w:type="dxa"/>
          </w:tcPr>
          <w:p w14:paraId="1C4CABBA"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4464B784" w14:textId="77777777" w:rsidR="00F11007" w:rsidRDefault="00F11007" w:rsidP="001B7662">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14:paraId="045CC1B9" w14:textId="77777777" w:rsidR="00DC7DDC" w:rsidRDefault="00DC7DDC" w:rsidP="00DC7DDC">
            <w:pPr>
              <w:jc w:val="both"/>
              <w:rPr>
                <w:rFonts w:ascii="Arial" w:hAnsi="Arial" w:cs="Arial"/>
              </w:rPr>
            </w:pPr>
            <w:r>
              <w:rPr>
                <w:rFonts w:ascii="Arial" w:hAnsi="Arial" w:cs="Arial"/>
              </w:rPr>
              <w:t xml:space="preserve">To provide timely and professional HR advice to the Council and supported Schools / Academies. </w:t>
            </w:r>
          </w:p>
          <w:p w14:paraId="7580869C" w14:textId="333E9F85" w:rsidR="00DC7DDC" w:rsidRDefault="00DC7DDC" w:rsidP="00DC7DDC">
            <w:pPr>
              <w:jc w:val="both"/>
              <w:rPr>
                <w:rFonts w:ascii="Arial" w:hAnsi="Arial" w:cs="Arial"/>
              </w:rPr>
            </w:pPr>
            <w:r>
              <w:rPr>
                <w:rFonts w:ascii="Arial" w:hAnsi="Arial" w:cs="Arial"/>
              </w:rPr>
              <w:t xml:space="preserve">Working within the </w:t>
            </w:r>
            <w:r w:rsidR="00016EB6">
              <w:rPr>
                <w:rFonts w:ascii="Arial" w:hAnsi="Arial" w:cs="Arial"/>
                <w:bCs/>
              </w:rPr>
              <w:t>Learning</w:t>
            </w:r>
            <w:r w:rsidRPr="000F2C8E">
              <w:rPr>
                <w:rFonts w:ascii="Arial" w:hAnsi="Arial" w:cs="Arial"/>
                <w:bCs/>
              </w:rPr>
              <w:t xml:space="preserve"> &amp; Development</w:t>
            </w:r>
            <w:r>
              <w:rPr>
                <w:rFonts w:ascii="Arial" w:hAnsi="Arial" w:cs="Arial"/>
                <w:bCs/>
              </w:rPr>
              <w:t xml:space="preserve"> </w:t>
            </w:r>
            <w:r>
              <w:rPr>
                <w:rFonts w:ascii="Arial" w:hAnsi="Arial" w:cs="Arial"/>
              </w:rPr>
              <w:t>Team you</w:t>
            </w:r>
            <w:r w:rsidRPr="00C22EAF">
              <w:rPr>
                <w:rFonts w:ascii="Arial" w:hAnsi="Arial" w:cs="Arial"/>
              </w:rPr>
              <w:t xml:space="preserve"> will </w:t>
            </w:r>
            <w:r>
              <w:rPr>
                <w:rFonts w:ascii="Arial" w:hAnsi="Arial" w:cs="Arial"/>
              </w:rPr>
              <w:t>have a varied role in providing support across a range of matters and initiatives to support the Council including training and development, apprenticeships, volunteering</w:t>
            </w:r>
            <w:r w:rsidR="008A4C65">
              <w:rPr>
                <w:rFonts w:ascii="Arial" w:hAnsi="Arial" w:cs="Arial"/>
              </w:rPr>
              <w:t xml:space="preserve"> and</w:t>
            </w:r>
            <w:r>
              <w:rPr>
                <w:rFonts w:ascii="Arial" w:hAnsi="Arial" w:cs="Arial"/>
              </w:rPr>
              <w:t xml:space="preserve"> work experience</w:t>
            </w:r>
            <w:r w:rsidR="00327B74">
              <w:rPr>
                <w:rFonts w:ascii="Arial" w:hAnsi="Arial" w:cs="Arial"/>
              </w:rPr>
              <w:t>, as well as developing t</w:t>
            </w:r>
            <w:r w:rsidR="003B26A5">
              <w:rPr>
                <w:rFonts w:ascii="Arial" w:hAnsi="Arial" w:cs="Arial"/>
              </w:rPr>
              <w:t>h</w:t>
            </w:r>
            <w:r w:rsidR="00327B74">
              <w:rPr>
                <w:rFonts w:ascii="Arial" w:hAnsi="Arial" w:cs="Arial"/>
              </w:rPr>
              <w:t>e Council’s approach to coaching and mentoring.</w:t>
            </w:r>
          </w:p>
          <w:p w14:paraId="7955890D" w14:textId="77777777" w:rsidR="00B81987" w:rsidRDefault="00DC7DDC" w:rsidP="00016EB6">
            <w:pPr>
              <w:spacing w:after="0" w:line="240" w:lineRule="auto"/>
              <w:jc w:val="both"/>
              <w:rPr>
                <w:rFonts w:ascii="Arial" w:hAnsi="Arial" w:cs="Arial"/>
              </w:rPr>
            </w:pPr>
            <w:r>
              <w:rPr>
                <w:rFonts w:ascii="Arial" w:hAnsi="Arial" w:cs="Arial"/>
              </w:rPr>
              <w:t>You will be required to work flexibly across the HR Service to meet service demands and to support your own personal development.</w:t>
            </w:r>
          </w:p>
          <w:p w14:paraId="66E11E97" w14:textId="198E0B55" w:rsidR="00DC7DDC" w:rsidRPr="00B81987" w:rsidRDefault="00DC7DDC" w:rsidP="00DC7DDC">
            <w:pPr>
              <w:spacing w:after="0" w:line="240" w:lineRule="auto"/>
              <w:rPr>
                <w:rFonts w:ascii="Arial" w:hAnsi="Arial" w:cs="Arial"/>
                <w:color w:val="000000"/>
              </w:rPr>
            </w:pPr>
          </w:p>
        </w:tc>
      </w:tr>
      <w:tr w:rsidR="00F11007" w:rsidRPr="002E2B95" w14:paraId="56A6AE48" w14:textId="77777777" w:rsidTr="002623B6">
        <w:tc>
          <w:tcPr>
            <w:tcW w:w="852" w:type="dxa"/>
          </w:tcPr>
          <w:p w14:paraId="17E4F4A4"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4589E86E"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DA6404" w:rsidRPr="002E2B95" w14:paraId="6B1331B5" w14:textId="77777777" w:rsidTr="008A22A3">
        <w:tc>
          <w:tcPr>
            <w:tcW w:w="852" w:type="dxa"/>
          </w:tcPr>
          <w:p w14:paraId="186FBC3B" w14:textId="77777777" w:rsidR="00DA6404" w:rsidRPr="002E2B95" w:rsidRDefault="00DA6404" w:rsidP="008A22A3">
            <w:pPr>
              <w:spacing w:before="40" w:after="0"/>
              <w:jc w:val="both"/>
              <w:rPr>
                <w:rFonts w:ascii="Arial" w:hAnsi="Arial" w:cs="Arial"/>
                <w:b/>
              </w:rPr>
            </w:pPr>
          </w:p>
        </w:tc>
        <w:tc>
          <w:tcPr>
            <w:tcW w:w="474" w:type="dxa"/>
            <w:vAlign w:val="center"/>
          </w:tcPr>
          <w:p w14:paraId="1194DBC8" w14:textId="1B87714F" w:rsidR="00DA6404" w:rsidRDefault="00DA6404" w:rsidP="000D00EA">
            <w:pPr>
              <w:spacing w:before="40" w:after="0"/>
              <w:rPr>
                <w:rFonts w:ascii="Arial" w:hAnsi="Arial" w:cs="Arial"/>
              </w:rPr>
            </w:pPr>
            <w:r>
              <w:rPr>
                <w:rFonts w:ascii="Arial" w:hAnsi="Arial" w:cs="Arial"/>
              </w:rPr>
              <w:t>1</w:t>
            </w:r>
          </w:p>
        </w:tc>
        <w:tc>
          <w:tcPr>
            <w:tcW w:w="8173" w:type="dxa"/>
            <w:gridSpan w:val="5"/>
          </w:tcPr>
          <w:p w14:paraId="16C051EA" w14:textId="539188EE" w:rsidR="00DA6404" w:rsidRDefault="00DA6404" w:rsidP="00DA6404">
            <w:pPr>
              <w:spacing w:after="0"/>
              <w:rPr>
                <w:rFonts w:ascii="Arial" w:hAnsi="Arial" w:cs="Arial"/>
              </w:rPr>
            </w:pPr>
            <w:r>
              <w:rPr>
                <w:rFonts w:ascii="Arial" w:hAnsi="Arial" w:cs="Arial"/>
              </w:rPr>
              <w:t xml:space="preserve">Provide timely and professional advice to stakeholders, </w:t>
            </w:r>
            <w:r w:rsidRPr="00171617">
              <w:rPr>
                <w:rFonts w:ascii="Arial" w:hAnsi="Arial" w:cs="Arial"/>
              </w:rPr>
              <w:t>interpreting HR policies and procedures, current legislation, case law and codes of practice ensuring that good employment practices</w:t>
            </w:r>
            <w:r>
              <w:rPr>
                <w:rFonts w:ascii="Arial" w:hAnsi="Arial" w:cs="Arial"/>
              </w:rPr>
              <w:t xml:space="preserve"> </w:t>
            </w:r>
            <w:r w:rsidRPr="00171617">
              <w:rPr>
                <w:rFonts w:ascii="Arial" w:hAnsi="Arial" w:cs="Arial"/>
              </w:rPr>
              <w:t>and legal obligations are maintained</w:t>
            </w:r>
            <w:r>
              <w:rPr>
                <w:rFonts w:ascii="Arial" w:hAnsi="Arial" w:cs="Arial"/>
              </w:rPr>
              <w:t>.</w:t>
            </w:r>
          </w:p>
        </w:tc>
      </w:tr>
      <w:tr w:rsidR="000D0CA2" w:rsidRPr="002E2B95" w14:paraId="193EDBEA" w14:textId="77777777" w:rsidTr="00DA6404">
        <w:tc>
          <w:tcPr>
            <w:tcW w:w="852" w:type="dxa"/>
            <w:tcBorders>
              <w:top w:val="single" w:sz="4" w:space="0" w:color="auto"/>
              <w:left w:val="single" w:sz="4" w:space="0" w:color="auto"/>
              <w:bottom w:val="single" w:sz="4" w:space="0" w:color="auto"/>
              <w:right w:val="single" w:sz="4" w:space="0" w:color="auto"/>
            </w:tcBorders>
          </w:tcPr>
          <w:p w14:paraId="6BD63092" w14:textId="77777777" w:rsidR="000D0CA2" w:rsidRPr="002E2B95" w:rsidRDefault="000D0CA2" w:rsidP="000D0CA2">
            <w:pPr>
              <w:spacing w:before="40" w:after="0"/>
              <w:jc w:val="both"/>
              <w:rPr>
                <w:rFonts w:ascii="Arial" w:hAnsi="Arial" w:cs="Arial"/>
                <w:b/>
              </w:rPr>
            </w:pPr>
          </w:p>
        </w:tc>
        <w:tc>
          <w:tcPr>
            <w:tcW w:w="474" w:type="dxa"/>
            <w:tcBorders>
              <w:top w:val="single" w:sz="4" w:space="0" w:color="auto"/>
              <w:left w:val="single" w:sz="4" w:space="0" w:color="auto"/>
              <w:bottom w:val="single" w:sz="4" w:space="0" w:color="auto"/>
              <w:right w:val="single" w:sz="4" w:space="0" w:color="auto"/>
            </w:tcBorders>
            <w:vAlign w:val="center"/>
          </w:tcPr>
          <w:p w14:paraId="13123BAA" w14:textId="4E7D1124" w:rsidR="000D0CA2" w:rsidRPr="002E2B95" w:rsidRDefault="000D0CA2" w:rsidP="000D0CA2">
            <w:pPr>
              <w:spacing w:before="40" w:after="0"/>
              <w:rPr>
                <w:rFonts w:ascii="Arial" w:hAnsi="Arial" w:cs="Arial"/>
              </w:rPr>
            </w:pPr>
            <w:r>
              <w:rPr>
                <w:rFonts w:ascii="Arial" w:hAnsi="Arial" w:cs="Arial"/>
              </w:rPr>
              <w:t>2</w:t>
            </w:r>
            <w:r w:rsidRPr="002E2B95">
              <w:rPr>
                <w:rFonts w:ascii="Arial" w:hAnsi="Arial" w:cs="Arial"/>
              </w:rPr>
              <w:t>.</w:t>
            </w:r>
          </w:p>
        </w:tc>
        <w:tc>
          <w:tcPr>
            <w:tcW w:w="8173" w:type="dxa"/>
            <w:gridSpan w:val="5"/>
            <w:tcBorders>
              <w:top w:val="single" w:sz="4" w:space="0" w:color="auto"/>
              <w:left w:val="single" w:sz="4" w:space="0" w:color="auto"/>
              <w:bottom w:val="single" w:sz="4" w:space="0" w:color="auto"/>
              <w:right w:val="single" w:sz="4" w:space="0" w:color="auto"/>
            </w:tcBorders>
          </w:tcPr>
          <w:p w14:paraId="3D87AE84" w14:textId="77777777" w:rsidR="000D0CA2" w:rsidRPr="00A5625B" w:rsidRDefault="000D0CA2" w:rsidP="000D0CA2">
            <w:pPr>
              <w:spacing w:after="0"/>
              <w:rPr>
                <w:rFonts w:ascii="Arial" w:hAnsi="Arial" w:cs="Arial"/>
              </w:rPr>
            </w:pPr>
            <w:r>
              <w:rPr>
                <w:rFonts w:ascii="Arial" w:hAnsi="Arial" w:cs="Arial"/>
              </w:rPr>
              <w:t>Promote and support the delivery of Apprenticeships across the Council and maintained Schools to maximise levy spend and support the development of new apprenticeship positions and apprenticeships for existing employees.</w:t>
            </w:r>
          </w:p>
        </w:tc>
      </w:tr>
      <w:tr w:rsidR="000D0CA2" w:rsidRPr="002E2B95" w14:paraId="7DA32985" w14:textId="77777777" w:rsidTr="008A22A3">
        <w:tc>
          <w:tcPr>
            <w:tcW w:w="852" w:type="dxa"/>
          </w:tcPr>
          <w:p w14:paraId="77B61734" w14:textId="77777777" w:rsidR="000D0CA2" w:rsidRPr="002E2B95" w:rsidRDefault="000D0CA2" w:rsidP="000D0CA2">
            <w:pPr>
              <w:spacing w:before="40" w:after="0"/>
              <w:jc w:val="both"/>
              <w:rPr>
                <w:rFonts w:ascii="Arial" w:hAnsi="Arial" w:cs="Arial"/>
                <w:b/>
              </w:rPr>
            </w:pPr>
          </w:p>
        </w:tc>
        <w:tc>
          <w:tcPr>
            <w:tcW w:w="474" w:type="dxa"/>
            <w:vAlign w:val="center"/>
          </w:tcPr>
          <w:p w14:paraId="1FA52366" w14:textId="4C02F9B0" w:rsidR="000D0CA2" w:rsidRPr="002E2B95" w:rsidRDefault="000D0CA2" w:rsidP="000D0CA2">
            <w:pPr>
              <w:spacing w:before="40" w:after="0"/>
              <w:jc w:val="center"/>
              <w:rPr>
                <w:rFonts w:ascii="Arial" w:hAnsi="Arial" w:cs="Arial"/>
              </w:rPr>
            </w:pPr>
            <w:r>
              <w:rPr>
                <w:rFonts w:ascii="Arial" w:hAnsi="Arial" w:cs="Arial"/>
              </w:rPr>
              <w:t>3</w:t>
            </w:r>
            <w:r w:rsidRPr="002E2B95">
              <w:rPr>
                <w:rFonts w:ascii="Arial" w:hAnsi="Arial" w:cs="Arial"/>
              </w:rPr>
              <w:t>.</w:t>
            </w:r>
          </w:p>
        </w:tc>
        <w:tc>
          <w:tcPr>
            <w:tcW w:w="8173" w:type="dxa"/>
            <w:gridSpan w:val="5"/>
          </w:tcPr>
          <w:p w14:paraId="1D4BBD20" w14:textId="76082F86" w:rsidR="000D0CA2" w:rsidRPr="00A5625B" w:rsidRDefault="000D0CA2" w:rsidP="000D0CA2">
            <w:pPr>
              <w:contextualSpacing/>
              <w:rPr>
                <w:rFonts w:ascii="Arial" w:hAnsi="Arial" w:cs="Arial"/>
              </w:rPr>
            </w:pPr>
            <w:r>
              <w:rPr>
                <w:rFonts w:ascii="Arial" w:hAnsi="Arial" w:cs="Arial"/>
              </w:rPr>
              <w:t>Assist with the procurement and contract management of apprenticeship training in line with Council procurement procedures and ESFA Funding rules.</w:t>
            </w:r>
          </w:p>
        </w:tc>
      </w:tr>
      <w:tr w:rsidR="000D0CA2" w:rsidRPr="002E2B95" w14:paraId="4423C7B2" w14:textId="77777777" w:rsidTr="008A22A3">
        <w:tc>
          <w:tcPr>
            <w:tcW w:w="852" w:type="dxa"/>
          </w:tcPr>
          <w:p w14:paraId="777CDCA8" w14:textId="77777777" w:rsidR="000D0CA2" w:rsidRPr="002E2B95" w:rsidRDefault="000D0CA2" w:rsidP="000D0CA2">
            <w:pPr>
              <w:spacing w:before="40" w:after="0"/>
              <w:jc w:val="both"/>
              <w:rPr>
                <w:rFonts w:ascii="Arial" w:hAnsi="Arial" w:cs="Arial"/>
                <w:b/>
              </w:rPr>
            </w:pPr>
          </w:p>
        </w:tc>
        <w:tc>
          <w:tcPr>
            <w:tcW w:w="474" w:type="dxa"/>
            <w:vAlign w:val="center"/>
          </w:tcPr>
          <w:p w14:paraId="0C2A174A" w14:textId="7269B5B2" w:rsidR="000D0CA2" w:rsidRPr="002E2B95" w:rsidRDefault="000D0CA2" w:rsidP="000D0CA2">
            <w:pPr>
              <w:spacing w:before="40" w:after="0"/>
              <w:jc w:val="center"/>
              <w:rPr>
                <w:rFonts w:ascii="Arial" w:hAnsi="Arial" w:cs="Arial"/>
              </w:rPr>
            </w:pPr>
            <w:r>
              <w:rPr>
                <w:rFonts w:ascii="Arial" w:hAnsi="Arial" w:cs="Arial"/>
              </w:rPr>
              <w:t>4.</w:t>
            </w:r>
          </w:p>
        </w:tc>
        <w:tc>
          <w:tcPr>
            <w:tcW w:w="8173" w:type="dxa"/>
            <w:gridSpan w:val="5"/>
          </w:tcPr>
          <w:p w14:paraId="45CC27E8" w14:textId="7DE43B8E" w:rsidR="000D0CA2" w:rsidRPr="000D00EA" w:rsidRDefault="000D0CA2" w:rsidP="000D0CA2">
            <w:pPr>
              <w:spacing w:after="0" w:line="240" w:lineRule="auto"/>
              <w:rPr>
                <w:rFonts w:ascii="Arial" w:hAnsi="Arial" w:cs="Arial"/>
              </w:rPr>
            </w:pPr>
            <w:r>
              <w:rPr>
                <w:rFonts w:ascii="Arial" w:hAnsi="Arial" w:cs="Arial"/>
              </w:rPr>
              <w:t>Work closely with Directorates and Schools on specific projects and initiatives to identify and maximising the take-up of apprenticeships including on the Council’s Annual Apprenticeship programme.</w:t>
            </w:r>
          </w:p>
        </w:tc>
      </w:tr>
      <w:tr w:rsidR="000D0CA2" w:rsidRPr="002E2B95" w14:paraId="15373E08" w14:textId="77777777" w:rsidTr="00940352">
        <w:tc>
          <w:tcPr>
            <w:tcW w:w="852" w:type="dxa"/>
            <w:tcBorders>
              <w:top w:val="single" w:sz="4" w:space="0" w:color="auto"/>
              <w:left w:val="single" w:sz="4" w:space="0" w:color="auto"/>
              <w:bottom w:val="single" w:sz="4" w:space="0" w:color="auto"/>
              <w:right w:val="single" w:sz="4" w:space="0" w:color="auto"/>
            </w:tcBorders>
          </w:tcPr>
          <w:p w14:paraId="6FA808EC" w14:textId="77777777" w:rsidR="000D0CA2" w:rsidRPr="002E2B95" w:rsidRDefault="000D0CA2" w:rsidP="000D0CA2">
            <w:pPr>
              <w:spacing w:before="40" w:after="0"/>
              <w:jc w:val="both"/>
              <w:rPr>
                <w:rFonts w:ascii="Arial" w:hAnsi="Arial" w:cs="Arial"/>
                <w:b/>
              </w:rPr>
            </w:pPr>
          </w:p>
        </w:tc>
        <w:tc>
          <w:tcPr>
            <w:tcW w:w="474" w:type="dxa"/>
            <w:tcBorders>
              <w:top w:val="single" w:sz="4" w:space="0" w:color="auto"/>
              <w:left w:val="single" w:sz="4" w:space="0" w:color="auto"/>
              <w:bottom w:val="single" w:sz="4" w:space="0" w:color="auto"/>
              <w:right w:val="single" w:sz="4" w:space="0" w:color="auto"/>
            </w:tcBorders>
            <w:vAlign w:val="center"/>
          </w:tcPr>
          <w:p w14:paraId="1C6B48C9" w14:textId="438C7454" w:rsidR="000D0CA2" w:rsidRDefault="000D0CA2" w:rsidP="000D0CA2">
            <w:pPr>
              <w:spacing w:before="40" w:after="0"/>
              <w:jc w:val="center"/>
              <w:rPr>
                <w:rFonts w:ascii="Arial" w:hAnsi="Arial" w:cs="Arial"/>
              </w:rPr>
            </w:pPr>
            <w:r>
              <w:rPr>
                <w:rFonts w:ascii="Arial" w:hAnsi="Arial" w:cs="Arial"/>
              </w:rPr>
              <w:t>5</w:t>
            </w:r>
            <w:r w:rsidRPr="002E2B95">
              <w:rPr>
                <w:rFonts w:ascii="Arial" w:hAnsi="Arial" w:cs="Arial"/>
              </w:rPr>
              <w:t>.</w:t>
            </w:r>
          </w:p>
        </w:tc>
        <w:tc>
          <w:tcPr>
            <w:tcW w:w="8173" w:type="dxa"/>
            <w:gridSpan w:val="5"/>
            <w:tcBorders>
              <w:top w:val="single" w:sz="4" w:space="0" w:color="auto"/>
              <w:left w:val="single" w:sz="4" w:space="0" w:color="auto"/>
              <w:bottom w:val="single" w:sz="4" w:space="0" w:color="auto"/>
              <w:right w:val="single" w:sz="4" w:space="0" w:color="auto"/>
            </w:tcBorders>
          </w:tcPr>
          <w:p w14:paraId="5AD41505" w14:textId="38D8F291" w:rsidR="000D0CA2" w:rsidRDefault="000D0CA2" w:rsidP="000D0CA2">
            <w:pPr>
              <w:spacing w:after="0" w:line="240" w:lineRule="auto"/>
              <w:rPr>
                <w:rFonts w:ascii="Arial" w:hAnsi="Arial" w:cs="Arial"/>
              </w:rPr>
            </w:pPr>
            <w:r>
              <w:rPr>
                <w:rFonts w:ascii="Arial" w:hAnsi="Arial" w:cs="Arial"/>
              </w:rPr>
              <w:t>Administration of the Council’s Apprenticeship Levy Digital Account ensuring records are accurate and kept up to date.</w:t>
            </w:r>
          </w:p>
        </w:tc>
      </w:tr>
      <w:tr w:rsidR="000D0CA2" w:rsidRPr="002E2B95" w14:paraId="44E6FDFF" w14:textId="77777777" w:rsidTr="008A22A3">
        <w:tc>
          <w:tcPr>
            <w:tcW w:w="852" w:type="dxa"/>
          </w:tcPr>
          <w:p w14:paraId="2BB0DE64" w14:textId="77777777" w:rsidR="000D0CA2" w:rsidRPr="002E2B95" w:rsidRDefault="000D0CA2" w:rsidP="000D0CA2">
            <w:pPr>
              <w:spacing w:before="40" w:after="0"/>
              <w:jc w:val="both"/>
              <w:rPr>
                <w:rFonts w:ascii="Arial" w:hAnsi="Arial" w:cs="Arial"/>
                <w:b/>
              </w:rPr>
            </w:pPr>
          </w:p>
        </w:tc>
        <w:tc>
          <w:tcPr>
            <w:tcW w:w="474" w:type="dxa"/>
            <w:vAlign w:val="center"/>
          </w:tcPr>
          <w:p w14:paraId="3B507D4B" w14:textId="00B25AEF" w:rsidR="000D0CA2" w:rsidRPr="002E2B95" w:rsidRDefault="000D0CA2" w:rsidP="000D0CA2">
            <w:pPr>
              <w:spacing w:before="40" w:after="0"/>
              <w:jc w:val="center"/>
              <w:rPr>
                <w:rFonts w:ascii="Arial" w:hAnsi="Arial" w:cs="Arial"/>
              </w:rPr>
            </w:pPr>
            <w:r>
              <w:rPr>
                <w:rFonts w:ascii="Arial" w:hAnsi="Arial" w:cs="Arial"/>
              </w:rPr>
              <w:t>6</w:t>
            </w:r>
            <w:r w:rsidRPr="002E2B95">
              <w:rPr>
                <w:rFonts w:ascii="Arial" w:hAnsi="Arial" w:cs="Arial"/>
              </w:rPr>
              <w:t>.</w:t>
            </w:r>
          </w:p>
        </w:tc>
        <w:tc>
          <w:tcPr>
            <w:tcW w:w="8173" w:type="dxa"/>
            <w:gridSpan w:val="5"/>
          </w:tcPr>
          <w:p w14:paraId="19E36D5B" w14:textId="5020E597" w:rsidR="000D0CA2" w:rsidRPr="00211C74" w:rsidRDefault="000D0CA2" w:rsidP="000D0CA2">
            <w:pPr>
              <w:contextualSpacing/>
              <w:rPr>
                <w:rFonts w:ascii="Arial" w:hAnsi="Arial" w:cs="Arial"/>
              </w:rPr>
            </w:pPr>
            <w:r>
              <w:rPr>
                <w:rFonts w:ascii="Arial" w:hAnsi="Arial" w:cs="Arial"/>
              </w:rPr>
              <w:t xml:space="preserve">Identify, develop, procure and evaluate employee training and development solutions to meet the Council’s objectives, culture and behaviours, consulting with Directors and Service Areas to ensure training needs are met.  </w:t>
            </w:r>
          </w:p>
        </w:tc>
      </w:tr>
      <w:tr w:rsidR="000D0CA2" w:rsidRPr="002E2B95" w14:paraId="58261A94" w14:textId="77777777" w:rsidTr="008A22A3">
        <w:tc>
          <w:tcPr>
            <w:tcW w:w="852" w:type="dxa"/>
          </w:tcPr>
          <w:p w14:paraId="6CAAF37B" w14:textId="77777777" w:rsidR="000D0CA2" w:rsidRPr="002E2B95" w:rsidRDefault="000D0CA2" w:rsidP="000D0CA2">
            <w:pPr>
              <w:spacing w:before="40" w:after="0"/>
              <w:jc w:val="both"/>
              <w:rPr>
                <w:rFonts w:ascii="Arial" w:hAnsi="Arial" w:cs="Arial"/>
                <w:b/>
              </w:rPr>
            </w:pPr>
          </w:p>
        </w:tc>
        <w:tc>
          <w:tcPr>
            <w:tcW w:w="474" w:type="dxa"/>
            <w:vAlign w:val="center"/>
          </w:tcPr>
          <w:p w14:paraId="754B9956" w14:textId="0CBCC5CE" w:rsidR="000D0CA2" w:rsidRPr="002E2B95" w:rsidRDefault="000D0CA2" w:rsidP="000D0CA2">
            <w:pPr>
              <w:spacing w:before="40" w:after="0"/>
              <w:jc w:val="center"/>
              <w:rPr>
                <w:rFonts w:ascii="Arial" w:hAnsi="Arial" w:cs="Arial"/>
              </w:rPr>
            </w:pPr>
            <w:r>
              <w:rPr>
                <w:rFonts w:ascii="Arial" w:hAnsi="Arial" w:cs="Arial"/>
              </w:rPr>
              <w:t>7.</w:t>
            </w:r>
          </w:p>
        </w:tc>
        <w:tc>
          <w:tcPr>
            <w:tcW w:w="8173" w:type="dxa"/>
            <w:gridSpan w:val="5"/>
          </w:tcPr>
          <w:p w14:paraId="7046688F" w14:textId="57DB56E8" w:rsidR="000D0CA2" w:rsidRPr="00940352" w:rsidRDefault="000D0CA2" w:rsidP="000D0CA2">
            <w:pPr>
              <w:spacing w:after="0"/>
              <w:rPr>
                <w:rFonts w:ascii="Arial" w:hAnsi="Arial" w:cs="Arial"/>
              </w:rPr>
            </w:pPr>
            <w:r>
              <w:rPr>
                <w:rFonts w:ascii="Arial" w:hAnsi="Arial" w:cs="Arial"/>
              </w:rPr>
              <w:t>Advise on appropriate training solutions to support development needs for employees on an individual and group basis</w:t>
            </w:r>
          </w:p>
        </w:tc>
      </w:tr>
      <w:tr w:rsidR="000D0CA2" w:rsidRPr="002E2B95" w14:paraId="6CB825D4" w14:textId="77777777" w:rsidTr="008A22A3">
        <w:tc>
          <w:tcPr>
            <w:tcW w:w="852" w:type="dxa"/>
          </w:tcPr>
          <w:p w14:paraId="4F82247B" w14:textId="77777777" w:rsidR="000D0CA2" w:rsidRPr="002E2B95" w:rsidRDefault="000D0CA2" w:rsidP="000D0CA2">
            <w:pPr>
              <w:spacing w:before="40" w:after="0"/>
              <w:jc w:val="both"/>
              <w:rPr>
                <w:rFonts w:ascii="Arial" w:hAnsi="Arial" w:cs="Arial"/>
                <w:b/>
              </w:rPr>
            </w:pPr>
          </w:p>
        </w:tc>
        <w:tc>
          <w:tcPr>
            <w:tcW w:w="474" w:type="dxa"/>
            <w:vAlign w:val="center"/>
          </w:tcPr>
          <w:p w14:paraId="4EBE72A0" w14:textId="4C76CC42" w:rsidR="000D0CA2" w:rsidRDefault="000D0CA2" w:rsidP="000D0CA2">
            <w:pPr>
              <w:spacing w:before="40" w:after="0"/>
              <w:jc w:val="center"/>
              <w:rPr>
                <w:rFonts w:ascii="Arial" w:hAnsi="Arial" w:cs="Arial"/>
              </w:rPr>
            </w:pPr>
            <w:r>
              <w:rPr>
                <w:rFonts w:ascii="Arial" w:hAnsi="Arial" w:cs="Arial"/>
              </w:rPr>
              <w:t>8.</w:t>
            </w:r>
          </w:p>
        </w:tc>
        <w:tc>
          <w:tcPr>
            <w:tcW w:w="8173" w:type="dxa"/>
            <w:gridSpan w:val="5"/>
          </w:tcPr>
          <w:p w14:paraId="7B404C32" w14:textId="71624E2B" w:rsidR="000D0CA2" w:rsidRDefault="000D0CA2" w:rsidP="000D0CA2">
            <w:pPr>
              <w:spacing w:after="0"/>
              <w:rPr>
                <w:rFonts w:ascii="Arial" w:hAnsi="Arial" w:cs="Arial"/>
              </w:rPr>
            </w:pPr>
            <w:r w:rsidRPr="00940352">
              <w:rPr>
                <w:rFonts w:ascii="Arial" w:hAnsi="Arial" w:cs="Arial"/>
              </w:rPr>
              <w:t xml:space="preserve">Assist or lead on </w:t>
            </w:r>
            <w:r>
              <w:rPr>
                <w:rFonts w:ascii="Arial" w:hAnsi="Arial" w:cs="Arial"/>
              </w:rPr>
              <w:t>learning and</w:t>
            </w:r>
            <w:r w:rsidRPr="00940352">
              <w:rPr>
                <w:rFonts w:ascii="Arial" w:hAnsi="Arial" w:cs="Arial"/>
              </w:rPr>
              <w:t xml:space="preserve"> development related projects as directed such as “Kickstart”, Coaching &amp; Mentoring Programme, Work Placements, Internships and Volunteering opportunities</w:t>
            </w:r>
          </w:p>
        </w:tc>
      </w:tr>
      <w:tr w:rsidR="000D0CA2" w:rsidRPr="002E2B95" w14:paraId="73C6EDF2" w14:textId="77777777" w:rsidTr="008A22A3">
        <w:tc>
          <w:tcPr>
            <w:tcW w:w="852" w:type="dxa"/>
          </w:tcPr>
          <w:p w14:paraId="48D67782" w14:textId="77777777" w:rsidR="000D0CA2" w:rsidRPr="002E2B95" w:rsidRDefault="000D0CA2" w:rsidP="000D0CA2">
            <w:pPr>
              <w:spacing w:before="40" w:after="0"/>
              <w:jc w:val="both"/>
              <w:rPr>
                <w:rFonts w:ascii="Arial" w:hAnsi="Arial" w:cs="Arial"/>
                <w:b/>
              </w:rPr>
            </w:pPr>
          </w:p>
        </w:tc>
        <w:tc>
          <w:tcPr>
            <w:tcW w:w="474" w:type="dxa"/>
            <w:vAlign w:val="center"/>
          </w:tcPr>
          <w:p w14:paraId="66B38499" w14:textId="435F241C" w:rsidR="000D0CA2" w:rsidRDefault="000D0CA2" w:rsidP="000D0CA2">
            <w:pPr>
              <w:spacing w:before="40" w:after="0"/>
              <w:jc w:val="center"/>
              <w:rPr>
                <w:rFonts w:ascii="Arial" w:hAnsi="Arial" w:cs="Arial"/>
              </w:rPr>
            </w:pPr>
            <w:r>
              <w:rPr>
                <w:rFonts w:ascii="Arial" w:hAnsi="Arial" w:cs="Arial"/>
              </w:rPr>
              <w:t>9.</w:t>
            </w:r>
          </w:p>
        </w:tc>
        <w:tc>
          <w:tcPr>
            <w:tcW w:w="8173" w:type="dxa"/>
            <w:gridSpan w:val="5"/>
          </w:tcPr>
          <w:p w14:paraId="0FF2E1A3" w14:textId="31A94815" w:rsidR="000D0CA2" w:rsidRPr="002E2B95" w:rsidRDefault="000D0CA2" w:rsidP="000D0CA2">
            <w:pPr>
              <w:contextualSpacing/>
              <w:rPr>
                <w:rFonts w:ascii="Arial" w:hAnsi="Arial" w:cs="Arial"/>
              </w:rPr>
            </w:pPr>
            <w:r>
              <w:rPr>
                <w:rFonts w:ascii="Arial" w:hAnsi="Arial" w:cs="Arial"/>
              </w:rPr>
              <w:t>Support the annual promotion and monitoring of the Council’s Appraisal process</w:t>
            </w:r>
          </w:p>
        </w:tc>
      </w:tr>
      <w:tr w:rsidR="000D0CA2" w:rsidRPr="002E2B95" w14:paraId="5C1E7C2A" w14:textId="77777777" w:rsidTr="008A22A3">
        <w:tc>
          <w:tcPr>
            <w:tcW w:w="852" w:type="dxa"/>
          </w:tcPr>
          <w:p w14:paraId="31A364E9" w14:textId="77777777" w:rsidR="000D0CA2" w:rsidRPr="002E2B95" w:rsidRDefault="000D0CA2" w:rsidP="000D0CA2">
            <w:pPr>
              <w:spacing w:before="40" w:after="0"/>
              <w:jc w:val="both"/>
              <w:rPr>
                <w:rFonts w:ascii="Arial" w:hAnsi="Arial" w:cs="Arial"/>
                <w:b/>
              </w:rPr>
            </w:pPr>
          </w:p>
        </w:tc>
        <w:tc>
          <w:tcPr>
            <w:tcW w:w="474" w:type="dxa"/>
            <w:vAlign w:val="center"/>
          </w:tcPr>
          <w:p w14:paraId="64630C32" w14:textId="74B5E2A2" w:rsidR="000D0CA2" w:rsidRDefault="000D0CA2" w:rsidP="000D0CA2">
            <w:pPr>
              <w:spacing w:before="40" w:after="0"/>
              <w:jc w:val="center"/>
              <w:rPr>
                <w:rFonts w:ascii="Arial" w:hAnsi="Arial" w:cs="Arial"/>
              </w:rPr>
            </w:pPr>
            <w:r>
              <w:rPr>
                <w:rFonts w:ascii="Arial" w:hAnsi="Arial" w:cs="Arial"/>
              </w:rPr>
              <w:t>10</w:t>
            </w:r>
          </w:p>
        </w:tc>
        <w:tc>
          <w:tcPr>
            <w:tcW w:w="8173" w:type="dxa"/>
            <w:gridSpan w:val="5"/>
          </w:tcPr>
          <w:p w14:paraId="46D7B3EE" w14:textId="7D5C004D" w:rsidR="000D0CA2" w:rsidRPr="002E2B95" w:rsidRDefault="000D0CA2" w:rsidP="000D0CA2">
            <w:pPr>
              <w:spacing w:after="0" w:line="240" w:lineRule="auto"/>
              <w:contextualSpacing/>
              <w:jc w:val="both"/>
              <w:rPr>
                <w:rFonts w:ascii="Arial" w:hAnsi="Arial" w:cs="Arial"/>
              </w:rPr>
            </w:pPr>
            <w:r>
              <w:rPr>
                <w:rFonts w:ascii="Arial" w:hAnsi="Arial" w:cs="Arial"/>
              </w:rPr>
              <w:t>Support the Council in achieving quality standards such as Investors in People (IIP)</w:t>
            </w:r>
          </w:p>
        </w:tc>
      </w:tr>
      <w:tr w:rsidR="000D0CA2" w:rsidRPr="002E2B95" w14:paraId="4662C22D" w14:textId="77777777" w:rsidTr="008A22A3">
        <w:tc>
          <w:tcPr>
            <w:tcW w:w="852" w:type="dxa"/>
          </w:tcPr>
          <w:p w14:paraId="69E59DD8" w14:textId="77777777" w:rsidR="000D0CA2" w:rsidRPr="002E2B95" w:rsidRDefault="000D0CA2" w:rsidP="000D0CA2">
            <w:pPr>
              <w:spacing w:before="40" w:after="0"/>
              <w:jc w:val="both"/>
              <w:rPr>
                <w:rFonts w:ascii="Arial" w:hAnsi="Arial" w:cs="Arial"/>
                <w:b/>
              </w:rPr>
            </w:pPr>
          </w:p>
        </w:tc>
        <w:tc>
          <w:tcPr>
            <w:tcW w:w="474" w:type="dxa"/>
            <w:vAlign w:val="center"/>
          </w:tcPr>
          <w:p w14:paraId="28E55010" w14:textId="07A9D4F9" w:rsidR="000D0CA2" w:rsidRDefault="000D0CA2" w:rsidP="000D0CA2">
            <w:pPr>
              <w:spacing w:before="40" w:after="0"/>
              <w:jc w:val="center"/>
              <w:rPr>
                <w:rFonts w:ascii="Arial" w:hAnsi="Arial" w:cs="Arial"/>
              </w:rPr>
            </w:pPr>
            <w:r>
              <w:rPr>
                <w:rFonts w:ascii="Arial" w:hAnsi="Arial" w:cs="Arial"/>
              </w:rPr>
              <w:t>11</w:t>
            </w:r>
          </w:p>
        </w:tc>
        <w:tc>
          <w:tcPr>
            <w:tcW w:w="8173" w:type="dxa"/>
            <w:gridSpan w:val="5"/>
          </w:tcPr>
          <w:p w14:paraId="003D2FE3" w14:textId="65E008BC" w:rsidR="000D0CA2" w:rsidRDefault="000D0CA2" w:rsidP="000D0CA2">
            <w:pPr>
              <w:spacing w:after="0" w:line="240" w:lineRule="auto"/>
              <w:contextualSpacing/>
              <w:jc w:val="both"/>
              <w:rPr>
                <w:rFonts w:ascii="Arial" w:hAnsi="Arial" w:cs="Arial"/>
              </w:rPr>
            </w:pPr>
            <w:r>
              <w:rPr>
                <w:rFonts w:ascii="Arial" w:hAnsi="Arial" w:cs="Arial"/>
              </w:rPr>
              <w:t>Support the development of the Council’s approach to coaching and mentoring</w:t>
            </w:r>
          </w:p>
        </w:tc>
      </w:tr>
      <w:tr w:rsidR="000D0CA2" w:rsidRPr="002E2B95" w14:paraId="44EDB52A" w14:textId="77777777" w:rsidTr="008A22A3">
        <w:tc>
          <w:tcPr>
            <w:tcW w:w="852" w:type="dxa"/>
          </w:tcPr>
          <w:p w14:paraId="14530B36" w14:textId="77777777" w:rsidR="000D0CA2" w:rsidRPr="002E2B95" w:rsidRDefault="000D0CA2" w:rsidP="000D0CA2">
            <w:pPr>
              <w:spacing w:before="40" w:after="0"/>
              <w:jc w:val="both"/>
              <w:rPr>
                <w:rFonts w:ascii="Arial" w:hAnsi="Arial" w:cs="Arial"/>
                <w:b/>
              </w:rPr>
            </w:pPr>
          </w:p>
        </w:tc>
        <w:tc>
          <w:tcPr>
            <w:tcW w:w="474" w:type="dxa"/>
            <w:vAlign w:val="center"/>
          </w:tcPr>
          <w:p w14:paraId="50E1D82E" w14:textId="7BD14BAC" w:rsidR="000D0CA2" w:rsidRDefault="000D0CA2" w:rsidP="000D0CA2">
            <w:pPr>
              <w:spacing w:before="40" w:after="0"/>
              <w:jc w:val="center"/>
              <w:rPr>
                <w:rFonts w:ascii="Arial" w:hAnsi="Arial" w:cs="Arial"/>
              </w:rPr>
            </w:pPr>
            <w:r>
              <w:rPr>
                <w:rFonts w:ascii="Arial" w:hAnsi="Arial" w:cs="Arial"/>
              </w:rPr>
              <w:t>12</w:t>
            </w:r>
          </w:p>
        </w:tc>
        <w:tc>
          <w:tcPr>
            <w:tcW w:w="8173" w:type="dxa"/>
            <w:gridSpan w:val="5"/>
          </w:tcPr>
          <w:p w14:paraId="032F3415" w14:textId="0F0C6D85" w:rsidR="000D0CA2" w:rsidRPr="002E2B95" w:rsidRDefault="000D0CA2" w:rsidP="000D0CA2">
            <w:pPr>
              <w:spacing w:after="0" w:line="240" w:lineRule="auto"/>
              <w:contextualSpacing/>
              <w:jc w:val="both"/>
              <w:rPr>
                <w:rFonts w:ascii="Arial" w:hAnsi="Arial" w:cs="Arial"/>
              </w:rPr>
            </w:pPr>
            <w:r w:rsidRPr="0061675C">
              <w:rPr>
                <w:rFonts w:ascii="Arial" w:hAnsi="Arial" w:cs="Arial"/>
              </w:rPr>
              <w:t>Develop and maintain productive and collaborative relationships with Stakeholders, including Directors, Managers, Schools</w:t>
            </w:r>
            <w:r>
              <w:rPr>
                <w:rFonts w:ascii="Arial" w:hAnsi="Arial" w:cs="Arial"/>
              </w:rPr>
              <w:t>, Employees</w:t>
            </w:r>
            <w:r w:rsidRPr="0061675C">
              <w:rPr>
                <w:rFonts w:ascii="Arial" w:hAnsi="Arial" w:cs="Arial"/>
              </w:rPr>
              <w:t>,</w:t>
            </w:r>
            <w:r>
              <w:rPr>
                <w:rFonts w:ascii="Arial" w:hAnsi="Arial" w:cs="Arial"/>
              </w:rPr>
              <w:t xml:space="preserve"> Xentrall Shared Services,</w:t>
            </w:r>
            <w:r w:rsidRPr="0061675C">
              <w:rPr>
                <w:rFonts w:ascii="Arial" w:hAnsi="Arial" w:cs="Arial"/>
              </w:rPr>
              <w:t xml:space="preserve"> </w:t>
            </w:r>
            <w:r>
              <w:rPr>
                <w:rFonts w:ascii="Arial" w:hAnsi="Arial" w:cs="Arial"/>
              </w:rPr>
              <w:t>recognised trade unions and their representatives and external partners.</w:t>
            </w:r>
          </w:p>
        </w:tc>
      </w:tr>
      <w:tr w:rsidR="000D0CA2" w:rsidRPr="002E2B95" w14:paraId="1C2A2189" w14:textId="77777777" w:rsidTr="008A22A3">
        <w:tc>
          <w:tcPr>
            <w:tcW w:w="852" w:type="dxa"/>
          </w:tcPr>
          <w:p w14:paraId="227D55E4" w14:textId="77777777" w:rsidR="000D0CA2" w:rsidRPr="002E2B95" w:rsidRDefault="000D0CA2" w:rsidP="000D0CA2">
            <w:pPr>
              <w:spacing w:before="40" w:after="0"/>
              <w:jc w:val="both"/>
              <w:rPr>
                <w:rFonts w:ascii="Arial" w:hAnsi="Arial" w:cs="Arial"/>
                <w:b/>
              </w:rPr>
            </w:pPr>
          </w:p>
        </w:tc>
        <w:tc>
          <w:tcPr>
            <w:tcW w:w="474" w:type="dxa"/>
            <w:vAlign w:val="center"/>
          </w:tcPr>
          <w:p w14:paraId="3D54D0D6" w14:textId="6C15DE68" w:rsidR="000D0CA2" w:rsidRDefault="000D0CA2" w:rsidP="000D0CA2">
            <w:pPr>
              <w:spacing w:before="40" w:after="0"/>
              <w:jc w:val="center"/>
              <w:rPr>
                <w:rFonts w:ascii="Arial" w:hAnsi="Arial" w:cs="Arial"/>
              </w:rPr>
            </w:pPr>
            <w:r>
              <w:rPr>
                <w:rFonts w:ascii="Arial" w:hAnsi="Arial" w:cs="Arial"/>
              </w:rPr>
              <w:t>13</w:t>
            </w:r>
          </w:p>
        </w:tc>
        <w:tc>
          <w:tcPr>
            <w:tcW w:w="8173" w:type="dxa"/>
            <w:gridSpan w:val="5"/>
          </w:tcPr>
          <w:p w14:paraId="79DC86BE" w14:textId="0AB8EF38" w:rsidR="000D0CA2" w:rsidRPr="002E2B95" w:rsidRDefault="000D0CA2" w:rsidP="000D0CA2">
            <w:pPr>
              <w:spacing w:after="0" w:line="240" w:lineRule="auto"/>
              <w:contextualSpacing/>
              <w:jc w:val="both"/>
              <w:rPr>
                <w:rFonts w:ascii="Arial" w:hAnsi="Arial" w:cs="Arial"/>
              </w:rPr>
            </w:pPr>
            <w:r>
              <w:rPr>
                <w:rFonts w:ascii="Arial" w:hAnsi="Arial" w:cs="Arial"/>
              </w:rPr>
              <w:t xml:space="preserve">Provide timely and professional advice to stakeholders, </w:t>
            </w:r>
            <w:r w:rsidRPr="00171617">
              <w:rPr>
                <w:rFonts w:ascii="Arial" w:hAnsi="Arial" w:cs="Arial"/>
              </w:rPr>
              <w:t>interpreting HR policies and procedures, current legislation, case law and codes of practice ensuring that good employment practices</w:t>
            </w:r>
            <w:r>
              <w:rPr>
                <w:rFonts w:ascii="Arial" w:hAnsi="Arial" w:cs="Arial"/>
              </w:rPr>
              <w:t xml:space="preserve"> </w:t>
            </w:r>
            <w:r w:rsidRPr="00171617">
              <w:rPr>
                <w:rFonts w:ascii="Arial" w:hAnsi="Arial" w:cs="Arial"/>
              </w:rPr>
              <w:t>and legal obligations are maintained</w:t>
            </w:r>
            <w:r>
              <w:rPr>
                <w:rFonts w:ascii="Arial" w:hAnsi="Arial" w:cs="Arial"/>
              </w:rPr>
              <w:t>.</w:t>
            </w:r>
          </w:p>
        </w:tc>
      </w:tr>
      <w:tr w:rsidR="000D0CA2" w:rsidRPr="002E2B95" w14:paraId="4104C721" w14:textId="77777777" w:rsidTr="008A22A3">
        <w:tc>
          <w:tcPr>
            <w:tcW w:w="852" w:type="dxa"/>
          </w:tcPr>
          <w:p w14:paraId="5170FE21" w14:textId="77777777" w:rsidR="000D0CA2" w:rsidRPr="002E2B95" w:rsidRDefault="000D0CA2" w:rsidP="000D0CA2">
            <w:pPr>
              <w:spacing w:before="40" w:after="0"/>
              <w:jc w:val="both"/>
              <w:rPr>
                <w:rFonts w:ascii="Arial" w:hAnsi="Arial" w:cs="Arial"/>
                <w:b/>
              </w:rPr>
            </w:pPr>
          </w:p>
        </w:tc>
        <w:tc>
          <w:tcPr>
            <w:tcW w:w="474" w:type="dxa"/>
            <w:vAlign w:val="center"/>
          </w:tcPr>
          <w:p w14:paraId="76D2065C" w14:textId="528E14B7" w:rsidR="000D0CA2" w:rsidRDefault="000D0CA2" w:rsidP="000D0CA2">
            <w:pPr>
              <w:spacing w:before="40" w:after="0"/>
              <w:jc w:val="center"/>
              <w:rPr>
                <w:rFonts w:ascii="Arial" w:hAnsi="Arial" w:cs="Arial"/>
              </w:rPr>
            </w:pPr>
            <w:r>
              <w:rPr>
                <w:rFonts w:ascii="Arial" w:hAnsi="Arial" w:cs="Arial"/>
              </w:rPr>
              <w:t>14</w:t>
            </w:r>
          </w:p>
        </w:tc>
        <w:tc>
          <w:tcPr>
            <w:tcW w:w="8173" w:type="dxa"/>
            <w:gridSpan w:val="5"/>
          </w:tcPr>
          <w:p w14:paraId="724AF779" w14:textId="7F913D0A" w:rsidR="000D0CA2" w:rsidRPr="002E2B95" w:rsidRDefault="000D0CA2" w:rsidP="000D0CA2">
            <w:pPr>
              <w:spacing w:after="0" w:line="240" w:lineRule="auto"/>
              <w:contextualSpacing/>
              <w:jc w:val="both"/>
              <w:rPr>
                <w:rFonts w:ascii="Arial" w:hAnsi="Arial" w:cs="Arial"/>
              </w:rPr>
            </w:pPr>
            <w:r w:rsidRPr="00BF7F92">
              <w:rPr>
                <w:rFonts w:ascii="Arial" w:hAnsi="Arial" w:cs="Arial"/>
              </w:rPr>
              <w:t>Develop and deliver training and briefings sessions for managers and employees</w:t>
            </w:r>
            <w:r>
              <w:rPr>
                <w:rFonts w:ascii="Arial" w:hAnsi="Arial" w:cs="Arial"/>
              </w:rPr>
              <w:t>, for example</w:t>
            </w:r>
            <w:r w:rsidRPr="00BF7F92">
              <w:rPr>
                <w:rFonts w:ascii="Arial" w:hAnsi="Arial" w:cs="Arial"/>
              </w:rPr>
              <w:t xml:space="preserve"> on HR policies and procedures</w:t>
            </w:r>
          </w:p>
        </w:tc>
      </w:tr>
      <w:tr w:rsidR="000D0CA2" w:rsidRPr="002E2B95" w14:paraId="06599722" w14:textId="77777777" w:rsidTr="008A22A3">
        <w:tc>
          <w:tcPr>
            <w:tcW w:w="852" w:type="dxa"/>
          </w:tcPr>
          <w:p w14:paraId="651FE945" w14:textId="77777777" w:rsidR="000D0CA2" w:rsidRPr="002E2B95" w:rsidRDefault="000D0CA2" w:rsidP="000D0CA2">
            <w:pPr>
              <w:spacing w:before="40" w:after="0"/>
              <w:jc w:val="both"/>
              <w:rPr>
                <w:rFonts w:ascii="Arial" w:hAnsi="Arial" w:cs="Arial"/>
                <w:b/>
              </w:rPr>
            </w:pPr>
          </w:p>
        </w:tc>
        <w:tc>
          <w:tcPr>
            <w:tcW w:w="474" w:type="dxa"/>
            <w:vAlign w:val="center"/>
          </w:tcPr>
          <w:p w14:paraId="1444DEC0" w14:textId="16FFCB7D" w:rsidR="000D0CA2" w:rsidRDefault="000D0CA2" w:rsidP="000D0CA2">
            <w:pPr>
              <w:spacing w:before="40" w:after="0"/>
              <w:jc w:val="center"/>
              <w:rPr>
                <w:rFonts w:ascii="Arial" w:hAnsi="Arial" w:cs="Arial"/>
              </w:rPr>
            </w:pPr>
            <w:r>
              <w:rPr>
                <w:rFonts w:ascii="Arial" w:hAnsi="Arial" w:cs="Arial"/>
              </w:rPr>
              <w:t>15</w:t>
            </w:r>
          </w:p>
        </w:tc>
        <w:tc>
          <w:tcPr>
            <w:tcW w:w="8173" w:type="dxa"/>
            <w:gridSpan w:val="5"/>
          </w:tcPr>
          <w:p w14:paraId="312227B2" w14:textId="4B8792C1" w:rsidR="000D0CA2" w:rsidRPr="002E2B95" w:rsidRDefault="000D0CA2" w:rsidP="000D0CA2">
            <w:pPr>
              <w:spacing w:after="0" w:line="240" w:lineRule="auto"/>
              <w:contextualSpacing/>
              <w:jc w:val="both"/>
              <w:rPr>
                <w:rFonts w:ascii="Arial" w:hAnsi="Arial" w:cs="Arial"/>
              </w:rPr>
            </w:pPr>
            <w:r>
              <w:rPr>
                <w:rFonts w:ascii="Arial" w:hAnsi="Arial"/>
              </w:rPr>
              <w:t>Assist in the development of HR strategy, policy, procedures, guidance documentation and management systems</w:t>
            </w:r>
          </w:p>
        </w:tc>
      </w:tr>
      <w:tr w:rsidR="000D0CA2" w:rsidRPr="002E2B95" w14:paraId="64B03E7E" w14:textId="77777777" w:rsidTr="008A22A3">
        <w:tc>
          <w:tcPr>
            <w:tcW w:w="852" w:type="dxa"/>
          </w:tcPr>
          <w:p w14:paraId="65B2C7F5" w14:textId="77777777" w:rsidR="000D0CA2" w:rsidRPr="002E2B95" w:rsidRDefault="000D0CA2" w:rsidP="000D0CA2">
            <w:pPr>
              <w:spacing w:before="40" w:after="0"/>
              <w:jc w:val="both"/>
              <w:rPr>
                <w:rFonts w:ascii="Arial" w:hAnsi="Arial" w:cs="Arial"/>
                <w:b/>
              </w:rPr>
            </w:pPr>
          </w:p>
        </w:tc>
        <w:tc>
          <w:tcPr>
            <w:tcW w:w="474" w:type="dxa"/>
            <w:vAlign w:val="center"/>
          </w:tcPr>
          <w:p w14:paraId="16ADEFB4" w14:textId="7CF68B62" w:rsidR="000D0CA2" w:rsidRDefault="000D0CA2" w:rsidP="000D0CA2">
            <w:pPr>
              <w:spacing w:before="40" w:after="0"/>
              <w:jc w:val="center"/>
              <w:rPr>
                <w:rFonts w:ascii="Arial" w:hAnsi="Arial" w:cs="Arial"/>
              </w:rPr>
            </w:pPr>
            <w:r>
              <w:rPr>
                <w:rFonts w:ascii="Arial" w:hAnsi="Arial" w:cs="Arial"/>
              </w:rPr>
              <w:t>16</w:t>
            </w:r>
          </w:p>
        </w:tc>
        <w:tc>
          <w:tcPr>
            <w:tcW w:w="8173" w:type="dxa"/>
            <w:gridSpan w:val="5"/>
          </w:tcPr>
          <w:p w14:paraId="29D17CDF" w14:textId="581EEFE8" w:rsidR="000D0CA2" w:rsidRPr="002E2B95" w:rsidRDefault="000D0CA2" w:rsidP="000D0CA2">
            <w:pPr>
              <w:spacing w:after="0" w:line="240" w:lineRule="auto"/>
              <w:contextualSpacing/>
              <w:jc w:val="both"/>
              <w:rPr>
                <w:rFonts w:ascii="Arial" w:hAnsi="Arial" w:cs="Arial"/>
              </w:rPr>
            </w:pPr>
            <w:r>
              <w:rPr>
                <w:rFonts w:ascii="Arial" w:hAnsi="Arial"/>
              </w:rPr>
              <w:t>Represent the service on working groups and at meetings, as required.</w:t>
            </w:r>
          </w:p>
        </w:tc>
      </w:tr>
      <w:tr w:rsidR="000D0CA2" w:rsidRPr="002E2B95" w14:paraId="6FF3110E" w14:textId="77777777" w:rsidTr="008A22A3">
        <w:tc>
          <w:tcPr>
            <w:tcW w:w="852" w:type="dxa"/>
          </w:tcPr>
          <w:p w14:paraId="58E6705A" w14:textId="77777777" w:rsidR="000D0CA2" w:rsidRPr="002E2B95" w:rsidRDefault="000D0CA2" w:rsidP="000D0CA2">
            <w:pPr>
              <w:spacing w:before="40" w:after="0"/>
              <w:jc w:val="both"/>
              <w:rPr>
                <w:rFonts w:ascii="Arial" w:hAnsi="Arial" w:cs="Arial"/>
                <w:b/>
              </w:rPr>
            </w:pPr>
          </w:p>
        </w:tc>
        <w:tc>
          <w:tcPr>
            <w:tcW w:w="474" w:type="dxa"/>
            <w:vAlign w:val="center"/>
          </w:tcPr>
          <w:p w14:paraId="1B71173F" w14:textId="66AE6EDC" w:rsidR="000D0CA2" w:rsidRDefault="000D0CA2" w:rsidP="000D0CA2">
            <w:pPr>
              <w:spacing w:before="40" w:after="0"/>
              <w:jc w:val="center"/>
              <w:rPr>
                <w:rFonts w:ascii="Arial" w:hAnsi="Arial" w:cs="Arial"/>
              </w:rPr>
            </w:pPr>
            <w:r>
              <w:rPr>
                <w:rFonts w:ascii="Arial" w:hAnsi="Arial" w:cs="Arial"/>
              </w:rPr>
              <w:t>17</w:t>
            </w:r>
          </w:p>
        </w:tc>
        <w:tc>
          <w:tcPr>
            <w:tcW w:w="8173" w:type="dxa"/>
            <w:gridSpan w:val="5"/>
          </w:tcPr>
          <w:p w14:paraId="5C958A9A" w14:textId="2984D1FB" w:rsidR="000D0CA2" w:rsidRPr="002E2B95" w:rsidRDefault="000D0CA2" w:rsidP="000D0CA2">
            <w:pPr>
              <w:spacing w:after="0" w:line="240" w:lineRule="auto"/>
              <w:contextualSpacing/>
              <w:jc w:val="both"/>
              <w:rPr>
                <w:rFonts w:ascii="Arial" w:hAnsi="Arial" w:cs="Arial"/>
              </w:rPr>
            </w:pPr>
            <w:r w:rsidRPr="006D35BA">
              <w:rPr>
                <w:rFonts w:ascii="Arial" w:hAnsi="Arial"/>
              </w:rPr>
              <w:t>Promote equality of opportunity and diversity, ensuring that HR practices are transparent and non-discriminatory.</w:t>
            </w:r>
          </w:p>
        </w:tc>
      </w:tr>
      <w:tr w:rsidR="000D0CA2" w:rsidRPr="002E2B95" w14:paraId="5F8E7966" w14:textId="77777777" w:rsidTr="008A22A3">
        <w:tc>
          <w:tcPr>
            <w:tcW w:w="852" w:type="dxa"/>
          </w:tcPr>
          <w:p w14:paraId="13855481" w14:textId="77777777" w:rsidR="000D0CA2" w:rsidRPr="002E2B95" w:rsidRDefault="000D0CA2" w:rsidP="000D0CA2">
            <w:pPr>
              <w:spacing w:before="40" w:after="0"/>
              <w:jc w:val="both"/>
              <w:rPr>
                <w:rFonts w:ascii="Arial" w:hAnsi="Arial" w:cs="Arial"/>
                <w:b/>
              </w:rPr>
            </w:pPr>
          </w:p>
        </w:tc>
        <w:tc>
          <w:tcPr>
            <w:tcW w:w="474" w:type="dxa"/>
            <w:vAlign w:val="center"/>
          </w:tcPr>
          <w:p w14:paraId="7D079268" w14:textId="4041728A" w:rsidR="000D0CA2" w:rsidRDefault="000D0CA2" w:rsidP="000D0CA2">
            <w:pPr>
              <w:spacing w:before="40" w:after="0"/>
              <w:jc w:val="center"/>
              <w:rPr>
                <w:rFonts w:ascii="Arial" w:hAnsi="Arial" w:cs="Arial"/>
              </w:rPr>
            </w:pPr>
            <w:r>
              <w:rPr>
                <w:rFonts w:ascii="Arial" w:hAnsi="Arial" w:cs="Arial"/>
              </w:rPr>
              <w:t>18</w:t>
            </w:r>
          </w:p>
        </w:tc>
        <w:tc>
          <w:tcPr>
            <w:tcW w:w="8173" w:type="dxa"/>
            <w:gridSpan w:val="5"/>
          </w:tcPr>
          <w:p w14:paraId="26888CCE" w14:textId="0E324140" w:rsidR="000D0CA2" w:rsidRPr="006D35BA" w:rsidRDefault="000D0CA2" w:rsidP="000D0CA2">
            <w:pPr>
              <w:spacing w:after="0" w:line="240" w:lineRule="auto"/>
              <w:contextualSpacing/>
              <w:jc w:val="both"/>
              <w:rPr>
                <w:rFonts w:ascii="Arial" w:hAnsi="Arial"/>
              </w:rPr>
            </w:pPr>
            <w:r>
              <w:rPr>
                <w:rFonts w:ascii="Arial" w:hAnsi="Arial" w:cs="Arial"/>
              </w:rPr>
              <w:t>Support the Council’s Shaping a Brighter Future Programme</w:t>
            </w:r>
          </w:p>
        </w:tc>
      </w:tr>
      <w:tr w:rsidR="000D0CA2" w:rsidRPr="002E2B95" w14:paraId="2E94AC31" w14:textId="77777777" w:rsidTr="002B5360">
        <w:trPr>
          <w:cantSplit/>
        </w:trPr>
        <w:tc>
          <w:tcPr>
            <w:tcW w:w="852" w:type="dxa"/>
            <w:tcBorders>
              <w:bottom w:val="nil"/>
              <w:right w:val="nil"/>
            </w:tcBorders>
          </w:tcPr>
          <w:p w14:paraId="188E34C5" w14:textId="77777777" w:rsidR="000D0CA2" w:rsidRDefault="000D0CA2" w:rsidP="000D0CA2">
            <w:pPr>
              <w:jc w:val="both"/>
              <w:rPr>
                <w:rFonts w:ascii="Arial" w:hAnsi="Arial" w:cs="Arial"/>
                <w:b/>
              </w:rPr>
            </w:pPr>
          </w:p>
          <w:p w14:paraId="228B376B" w14:textId="77777777" w:rsidR="000D0CA2" w:rsidRPr="002E2B95" w:rsidRDefault="000D0CA2" w:rsidP="000D0CA2">
            <w:pPr>
              <w:jc w:val="both"/>
              <w:rPr>
                <w:rFonts w:ascii="Arial" w:hAnsi="Arial" w:cs="Arial"/>
                <w:b/>
              </w:rPr>
            </w:pPr>
            <w:r>
              <w:rPr>
                <w:rFonts w:ascii="Arial" w:hAnsi="Arial" w:cs="Arial"/>
                <w:b/>
              </w:rPr>
              <w:t>3.</w:t>
            </w:r>
          </w:p>
        </w:tc>
        <w:tc>
          <w:tcPr>
            <w:tcW w:w="8647" w:type="dxa"/>
            <w:gridSpan w:val="6"/>
            <w:tcBorders>
              <w:left w:val="nil"/>
              <w:bottom w:val="nil"/>
            </w:tcBorders>
          </w:tcPr>
          <w:p w14:paraId="51D9D325" w14:textId="77777777" w:rsidR="000D0CA2" w:rsidRDefault="000D0CA2" w:rsidP="000D0CA2">
            <w:pPr>
              <w:jc w:val="both"/>
              <w:rPr>
                <w:rFonts w:ascii="Arial" w:hAnsi="Arial" w:cs="Arial"/>
                <w:b/>
              </w:rPr>
            </w:pPr>
          </w:p>
          <w:p w14:paraId="2C861307" w14:textId="77777777" w:rsidR="000D0CA2" w:rsidRPr="002E2B95" w:rsidRDefault="000D0CA2" w:rsidP="000D0CA2">
            <w:pPr>
              <w:jc w:val="both"/>
              <w:rPr>
                <w:rFonts w:ascii="Arial" w:hAnsi="Arial" w:cs="Arial"/>
                <w:b/>
              </w:rPr>
            </w:pPr>
            <w:r w:rsidRPr="002E2B95">
              <w:rPr>
                <w:rFonts w:ascii="Arial" w:hAnsi="Arial" w:cs="Arial"/>
                <w:b/>
              </w:rPr>
              <w:t>GENERAL</w:t>
            </w:r>
          </w:p>
        </w:tc>
      </w:tr>
      <w:tr w:rsidR="000D0CA2" w:rsidRPr="002E2B95" w14:paraId="2A4104B1" w14:textId="77777777" w:rsidTr="002623B6">
        <w:trPr>
          <w:cantSplit/>
        </w:trPr>
        <w:tc>
          <w:tcPr>
            <w:tcW w:w="9499" w:type="dxa"/>
            <w:gridSpan w:val="7"/>
            <w:tcBorders>
              <w:top w:val="nil"/>
              <w:bottom w:val="nil"/>
            </w:tcBorders>
          </w:tcPr>
          <w:p w14:paraId="189E9391" w14:textId="77777777" w:rsidR="000D0CA2" w:rsidRDefault="000D0CA2" w:rsidP="000D0CA2">
            <w:pPr>
              <w:rPr>
                <w:rFonts w:ascii="Arial" w:hAnsi="Arial" w:cs="Arial"/>
              </w:rPr>
            </w:pPr>
            <w:r w:rsidRPr="006E7D35">
              <w:rPr>
                <w:rFonts w:ascii="Arial" w:hAnsi="Arial" w:cs="Arial"/>
                <w:b/>
              </w:rPr>
              <w:t xml:space="preserve">Job Evaluation - </w:t>
            </w:r>
            <w:r w:rsidRPr="006E7D35">
              <w:rPr>
                <w:rFonts w:ascii="Arial" w:hAnsi="Arial" w:cs="Arial"/>
              </w:rPr>
              <w:t>This job description has been compiled to inform and evaluate the grade of the job using the NJC Job Evaluation scheme as adopted by Stockton Council.</w:t>
            </w:r>
          </w:p>
          <w:p w14:paraId="168FEB42" w14:textId="77777777" w:rsidR="000D0CA2" w:rsidRPr="002E2B95" w:rsidRDefault="000D0CA2" w:rsidP="000D0CA2">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0D0CA2" w:rsidRPr="002E2B95" w14:paraId="44A3AA93" w14:textId="77777777" w:rsidTr="002623B6">
        <w:trPr>
          <w:cantSplit/>
        </w:trPr>
        <w:tc>
          <w:tcPr>
            <w:tcW w:w="9499" w:type="dxa"/>
            <w:gridSpan w:val="7"/>
            <w:tcBorders>
              <w:top w:val="nil"/>
              <w:bottom w:val="nil"/>
            </w:tcBorders>
          </w:tcPr>
          <w:p w14:paraId="1B5DB93E" w14:textId="77777777" w:rsidR="000D0CA2" w:rsidRDefault="000D0CA2" w:rsidP="000D0CA2">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7598492D" w14:textId="77777777" w:rsidR="000D0CA2" w:rsidRDefault="000D0CA2" w:rsidP="000D0CA2">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6E3C3264" w14:textId="77777777" w:rsidR="000D0CA2" w:rsidRPr="004F60CB" w:rsidRDefault="000D0CA2" w:rsidP="000D0CA2">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166607AA" w14:textId="77777777" w:rsidR="000D0CA2" w:rsidRDefault="000D0CA2" w:rsidP="000D0CA2">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6340B66F" w14:textId="77777777" w:rsidR="000D0CA2" w:rsidRPr="004C703B" w:rsidRDefault="000D0CA2" w:rsidP="000D0CA2">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0D0CA2" w:rsidRPr="002E2B95" w14:paraId="58B6AAD3" w14:textId="77777777" w:rsidTr="002623B6">
        <w:trPr>
          <w:cantSplit/>
        </w:trPr>
        <w:tc>
          <w:tcPr>
            <w:tcW w:w="9499" w:type="dxa"/>
            <w:gridSpan w:val="7"/>
            <w:tcBorders>
              <w:top w:val="nil"/>
            </w:tcBorders>
          </w:tcPr>
          <w:p w14:paraId="55D3929B" w14:textId="77777777" w:rsidR="000D0CA2" w:rsidRPr="002E2B95" w:rsidRDefault="000D0CA2" w:rsidP="000D0CA2">
            <w:pPr>
              <w:rPr>
                <w:rFonts w:ascii="Arial" w:hAnsi="Arial" w:cs="Arial"/>
              </w:rPr>
            </w:pPr>
            <w:r w:rsidRPr="002E2B95">
              <w:rPr>
                <w:rFonts w:ascii="Arial" w:hAnsi="Arial" w:cs="Arial"/>
                <w:b/>
              </w:rPr>
              <w:lastRenderedPageBreak/>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30AC2FE8" w14:textId="77777777" w:rsidR="000D0CA2" w:rsidRPr="0083314A" w:rsidRDefault="000D0CA2" w:rsidP="000D0CA2">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0D0CA2" w:rsidRPr="002E2B95" w14:paraId="175E0854" w14:textId="77777777" w:rsidTr="002623B6">
        <w:tc>
          <w:tcPr>
            <w:tcW w:w="3306" w:type="dxa"/>
            <w:gridSpan w:val="3"/>
          </w:tcPr>
          <w:p w14:paraId="72C44ECB" w14:textId="77777777" w:rsidR="000D0CA2" w:rsidRPr="002E2B95" w:rsidRDefault="000D0CA2" w:rsidP="000D0CA2">
            <w:pPr>
              <w:jc w:val="both"/>
              <w:rPr>
                <w:rFonts w:ascii="Arial" w:hAnsi="Arial" w:cs="Arial"/>
                <w:b/>
              </w:rPr>
            </w:pPr>
          </w:p>
        </w:tc>
        <w:tc>
          <w:tcPr>
            <w:tcW w:w="2520" w:type="dxa"/>
            <w:gridSpan w:val="2"/>
          </w:tcPr>
          <w:p w14:paraId="700FC265" w14:textId="77777777" w:rsidR="000D0CA2" w:rsidRPr="002E2B95" w:rsidRDefault="000D0CA2" w:rsidP="000D0CA2">
            <w:pPr>
              <w:rPr>
                <w:rFonts w:ascii="Arial" w:hAnsi="Arial" w:cs="Arial"/>
              </w:rPr>
            </w:pPr>
            <w:r w:rsidRPr="002E2B95">
              <w:rPr>
                <w:rFonts w:ascii="Arial" w:hAnsi="Arial" w:cs="Arial"/>
              </w:rPr>
              <w:t>Name:</w:t>
            </w:r>
          </w:p>
        </w:tc>
        <w:tc>
          <w:tcPr>
            <w:tcW w:w="2340" w:type="dxa"/>
          </w:tcPr>
          <w:p w14:paraId="27A19840" w14:textId="77777777" w:rsidR="000D0CA2" w:rsidRPr="002E2B95" w:rsidRDefault="000D0CA2" w:rsidP="000D0CA2">
            <w:pPr>
              <w:rPr>
                <w:rFonts w:ascii="Arial" w:hAnsi="Arial" w:cs="Arial"/>
              </w:rPr>
            </w:pPr>
            <w:r w:rsidRPr="002E2B95">
              <w:rPr>
                <w:rFonts w:ascii="Arial" w:hAnsi="Arial" w:cs="Arial"/>
              </w:rPr>
              <w:t>Signature:</w:t>
            </w:r>
          </w:p>
        </w:tc>
        <w:tc>
          <w:tcPr>
            <w:tcW w:w="1333" w:type="dxa"/>
          </w:tcPr>
          <w:p w14:paraId="7D5A96F4" w14:textId="77777777" w:rsidR="000D0CA2" w:rsidRPr="002E2B95" w:rsidRDefault="000D0CA2" w:rsidP="000D0CA2">
            <w:pPr>
              <w:rPr>
                <w:rFonts w:ascii="Arial" w:hAnsi="Arial" w:cs="Arial"/>
              </w:rPr>
            </w:pPr>
            <w:r w:rsidRPr="002E2B95">
              <w:rPr>
                <w:rFonts w:ascii="Arial" w:hAnsi="Arial" w:cs="Arial"/>
              </w:rPr>
              <w:t>Date</w:t>
            </w:r>
          </w:p>
        </w:tc>
      </w:tr>
      <w:tr w:rsidR="000D0CA2" w:rsidRPr="002E2B95" w14:paraId="0CDF193B" w14:textId="77777777" w:rsidTr="002623B6">
        <w:tc>
          <w:tcPr>
            <w:tcW w:w="3306" w:type="dxa"/>
            <w:gridSpan w:val="3"/>
          </w:tcPr>
          <w:p w14:paraId="0D723165" w14:textId="77777777" w:rsidR="000D0CA2" w:rsidRPr="002E2B95" w:rsidRDefault="000D0CA2" w:rsidP="000D0CA2">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70DDAFFA" w14:textId="77777777" w:rsidR="000D0CA2" w:rsidRPr="002E2B95" w:rsidRDefault="000D0CA2" w:rsidP="000D0CA2">
            <w:pPr>
              <w:jc w:val="both"/>
              <w:rPr>
                <w:rFonts w:ascii="Arial" w:hAnsi="Arial" w:cs="Arial"/>
                <w:bCs/>
              </w:rPr>
            </w:pPr>
          </w:p>
        </w:tc>
        <w:tc>
          <w:tcPr>
            <w:tcW w:w="2520" w:type="dxa"/>
            <w:gridSpan w:val="2"/>
          </w:tcPr>
          <w:p w14:paraId="03B5042F" w14:textId="77777777" w:rsidR="000D0CA2" w:rsidRPr="002E2B95" w:rsidRDefault="000D0CA2" w:rsidP="000D0CA2">
            <w:pPr>
              <w:jc w:val="both"/>
              <w:rPr>
                <w:rFonts w:ascii="Arial" w:hAnsi="Arial" w:cs="Arial"/>
              </w:rPr>
            </w:pPr>
          </w:p>
          <w:p w14:paraId="526E2403" w14:textId="77777777" w:rsidR="000D0CA2" w:rsidRPr="002E2B95" w:rsidRDefault="000D0CA2" w:rsidP="000D0CA2">
            <w:pPr>
              <w:jc w:val="both"/>
              <w:rPr>
                <w:rFonts w:ascii="Arial" w:hAnsi="Arial" w:cs="Arial"/>
              </w:rPr>
            </w:pPr>
          </w:p>
        </w:tc>
        <w:tc>
          <w:tcPr>
            <w:tcW w:w="2340" w:type="dxa"/>
          </w:tcPr>
          <w:p w14:paraId="666875FB" w14:textId="77777777" w:rsidR="000D0CA2" w:rsidRPr="002E2B95" w:rsidRDefault="000D0CA2" w:rsidP="000D0CA2">
            <w:pPr>
              <w:jc w:val="both"/>
              <w:rPr>
                <w:rFonts w:ascii="Arial" w:hAnsi="Arial" w:cs="Arial"/>
              </w:rPr>
            </w:pPr>
          </w:p>
        </w:tc>
        <w:tc>
          <w:tcPr>
            <w:tcW w:w="1333" w:type="dxa"/>
          </w:tcPr>
          <w:p w14:paraId="508317CB" w14:textId="77777777" w:rsidR="000D0CA2" w:rsidRPr="002E2B95" w:rsidRDefault="000D0CA2" w:rsidP="000D0CA2">
            <w:pPr>
              <w:jc w:val="both"/>
              <w:rPr>
                <w:rFonts w:ascii="Arial" w:hAnsi="Arial" w:cs="Arial"/>
              </w:rPr>
            </w:pPr>
          </w:p>
          <w:p w14:paraId="50349904" w14:textId="77777777" w:rsidR="000D0CA2" w:rsidRPr="002E2B95" w:rsidRDefault="000D0CA2" w:rsidP="000D0CA2">
            <w:pPr>
              <w:jc w:val="both"/>
              <w:rPr>
                <w:rFonts w:ascii="Arial" w:hAnsi="Arial" w:cs="Arial"/>
              </w:rPr>
            </w:pPr>
          </w:p>
        </w:tc>
      </w:tr>
      <w:tr w:rsidR="000D0CA2" w:rsidRPr="002E2B95" w14:paraId="2E6421E7" w14:textId="77777777" w:rsidTr="002623B6">
        <w:tc>
          <w:tcPr>
            <w:tcW w:w="3306" w:type="dxa"/>
            <w:gridSpan w:val="3"/>
          </w:tcPr>
          <w:p w14:paraId="65D799B0" w14:textId="77777777" w:rsidR="000D0CA2" w:rsidRPr="002E2B95" w:rsidRDefault="000D0CA2" w:rsidP="000D0CA2">
            <w:pPr>
              <w:jc w:val="both"/>
              <w:rPr>
                <w:rFonts w:ascii="Arial" w:hAnsi="Arial" w:cs="Arial"/>
                <w:bCs/>
              </w:rPr>
            </w:pPr>
            <w:r w:rsidRPr="002E2B95">
              <w:rPr>
                <w:rFonts w:ascii="Arial" w:hAnsi="Arial" w:cs="Arial"/>
              </w:rPr>
              <w:t xml:space="preserve">Job Description agreed by: </w:t>
            </w:r>
            <w:r>
              <w:rPr>
                <w:rFonts w:ascii="Arial" w:hAnsi="Arial" w:cs="Arial"/>
                <w:bCs/>
              </w:rPr>
              <w:t>(Post holder)</w:t>
            </w:r>
          </w:p>
        </w:tc>
        <w:tc>
          <w:tcPr>
            <w:tcW w:w="2520" w:type="dxa"/>
            <w:gridSpan w:val="2"/>
          </w:tcPr>
          <w:p w14:paraId="1B2FEA0E" w14:textId="77777777" w:rsidR="000D0CA2" w:rsidRPr="002E2B95" w:rsidRDefault="000D0CA2" w:rsidP="000D0CA2">
            <w:pPr>
              <w:jc w:val="both"/>
              <w:rPr>
                <w:rFonts w:ascii="Arial" w:hAnsi="Arial" w:cs="Arial"/>
              </w:rPr>
            </w:pPr>
          </w:p>
          <w:p w14:paraId="1832CAE5" w14:textId="77777777" w:rsidR="000D0CA2" w:rsidRPr="002E2B95" w:rsidRDefault="000D0CA2" w:rsidP="000D0CA2">
            <w:pPr>
              <w:jc w:val="both"/>
              <w:rPr>
                <w:rFonts w:ascii="Arial" w:hAnsi="Arial" w:cs="Arial"/>
              </w:rPr>
            </w:pPr>
            <w:r>
              <w:rPr>
                <w:rFonts w:ascii="Arial" w:hAnsi="Arial" w:cs="Arial"/>
              </w:rPr>
              <w:t>…</w:t>
            </w:r>
            <w:r w:rsidRPr="002E2B95">
              <w:rPr>
                <w:rFonts w:ascii="Arial" w:hAnsi="Arial" w:cs="Arial"/>
              </w:rPr>
              <w:t>.................…………</w:t>
            </w:r>
          </w:p>
        </w:tc>
        <w:tc>
          <w:tcPr>
            <w:tcW w:w="2340" w:type="dxa"/>
          </w:tcPr>
          <w:p w14:paraId="6F9E6252" w14:textId="77777777" w:rsidR="000D0CA2" w:rsidRPr="002E2B95" w:rsidRDefault="000D0CA2" w:rsidP="000D0CA2">
            <w:pPr>
              <w:jc w:val="both"/>
              <w:rPr>
                <w:rFonts w:ascii="Arial" w:hAnsi="Arial" w:cs="Arial"/>
              </w:rPr>
            </w:pPr>
          </w:p>
          <w:p w14:paraId="2A2EC74C" w14:textId="77777777" w:rsidR="000D0CA2" w:rsidRPr="002E2B95" w:rsidRDefault="000D0CA2" w:rsidP="000D0CA2">
            <w:pPr>
              <w:jc w:val="both"/>
              <w:rPr>
                <w:rFonts w:ascii="Arial" w:hAnsi="Arial" w:cs="Arial"/>
              </w:rPr>
            </w:pPr>
            <w:r>
              <w:rPr>
                <w:rFonts w:ascii="Arial" w:hAnsi="Arial" w:cs="Arial"/>
              </w:rPr>
              <w:t>…</w:t>
            </w:r>
            <w:r w:rsidRPr="002E2B95">
              <w:rPr>
                <w:rFonts w:ascii="Arial" w:hAnsi="Arial" w:cs="Arial"/>
              </w:rPr>
              <w:t>.................………</w:t>
            </w:r>
          </w:p>
        </w:tc>
        <w:tc>
          <w:tcPr>
            <w:tcW w:w="1333" w:type="dxa"/>
          </w:tcPr>
          <w:p w14:paraId="5FA06A7A" w14:textId="77777777" w:rsidR="000D0CA2" w:rsidRPr="002E2B95" w:rsidRDefault="000D0CA2" w:rsidP="000D0CA2">
            <w:pPr>
              <w:jc w:val="both"/>
              <w:rPr>
                <w:rFonts w:ascii="Arial" w:hAnsi="Arial" w:cs="Arial"/>
              </w:rPr>
            </w:pPr>
          </w:p>
          <w:p w14:paraId="2821A92E" w14:textId="77777777" w:rsidR="000D0CA2" w:rsidRPr="002E2B95" w:rsidRDefault="000D0CA2" w:rsidP="000D0CA2">
            <w:pPr>
              <w:jc w:val="both"/>
              <w:rPr>
                <w:rFonts w:ascii="Arial" w:hAnsi="Arial" w:cs="Arial"/>
              </w:rPr>
            </w:pPr>
            <w:r>
              <w:rPr>
                <w:rFonts w:ascii="Arial" w:hAnsi="Arial" w:cs="Arial"/>
              </w:rPr>
              <w:t>…...............</w:t>
            </w:r>
          </w:p>
        </w:tc>
      </w:tr>
    </w:tbl>
    <w:p w14:paraId="52756CBD" w14:textId="77777777" w:rsidR="00F11007" w:rsidRDefault="00F11007" w:rsidP="0065077A">
      <w:pPr>
        <w:rPr>
          <w:rFonts w:ascii="Arial" w:hAnsi="Arial" w:cs="Arial"/>
        </w:rPr>
      </w:pPr>
    </w:p>
    <w:p w14:paraId="7DD975FC" w14:textId="4B18D4A6" w:rsidR="00A43C35" w:rsidRDefault="00A43C35" w:rsidP="0065077A">
      <w:pPr>
        <w:rPr>
          <w:rFonts w:ascii="Arial" w:hAnsi="Arial" w:cs="Arial"/>
          <w:b/>
        </w:rPr>
      </w:pPr>
      <w:r>
        <w:rPr>
          <w:rFonts w:ascii="Arial" w:hAnsi="Arial" w:cs="Arial"/>
          <w:b/>
        </w:rPr>
        <w:t>Job Description dated</w:t>
      </w:r>
      <w:r w:rsidR="00327B74">
        <w:rPr>
          <w:rFonts w:ascii="Arial" w:hAnsi="Arial" w:cs="Arial"/>
          <w:b/>
        </w:rPr>
        <w:t xml:space="preserve"> </w:t>
      </w:r>
      <w:r w:rsidR="00DA6404">
        <w:rPr>
          <w:rFonts w:ascii="Arial" w:hAnsi="Arial" w:cs="Arial"/>
          <w:b/>
        </w:rPr>
        <w:t>January 2021</w:t>
      </w:r>
    </w:p>
    <w:p w14:paraId="1A9030E5" w14:textId="77777777" w:rsidR="00D86AF2" w:rsidRDefault="00D86AF2">
      <w:pPr>
        <w:spacing w:after="0" w:line="240" w:lineRule="auto"/>
        <w:rPr>
          <w:rFonts w:ascii="Arial" w:hAnsi="Arial" w:cs="Arial"/>
          <w:b/>
        </w:rPr>
        <w:sectPr w:rsidR="00D86AF2" w:rsidSect="00C42B5E">
          <w:headerReference w:type="default" r:id="rId10"/>
          <w:pgSz w:w="11906" w:h="16838"/>
          <w:pgMar w:top="851" w:right="1440" w:bottom="851" w:left="1440" w:header="709" w:footer="709" w:gutter="0"/>
          <w:cols w:space="708"/>
          <w:docGrid w:linePitch="360"/>
        </w:sectPr>
      </w:pPr>
    </w:p>
    <w:p w14:paraId="28B08DD8" w14:textId="77777777" w:rsidR="00D86AF2" w:rsidRDefault="00D86AF2">
      <w:pPr>
        <w:spacing w:after="0" w:line="240" w:lineRule="auto"/>
        <w:rPr>
          <w:rFonts w:ascii="Arial" w:hAnsi="Arial" w:cs="Arial"/>
          <w:b/>
        </w:rPr>
      </w:pPr>
    </w:p>
    <w:p w14:paraId="183E6A58" w14:textId="7114C0F5" w:rsidR="00D86AF2" w:rsidRPr="00517936" w:rsidRDefault="003B26A5" w:rsidP="00D86AF2">
      <w:pPr>
        <w:ind w:left="-709" w:firstLine="567"/>
        <w:rPr>
          <w:rFonts w:ascii="Arial" w:eastAsia="Calibri" w:hAnsi="Arial" w:cs="Arial"/>
          <w:b/>
          <w:sz w:val="32"/>
          <w:szCs w:val="32"/>
          <w:lang w:eastAsia="en-US"/>
        </w:rPr>
      </w:pPr>
      <w:r>
        <w:rPr>
          <w:rFonts w:ascii="Din" w:hAnsi="Din" w:cs="Helvetica"/>
          <w:noProof/>
          <w:color w:val="428BCA"/>
        </w:rPr>
        <w:drawing>
          <wp:inline distT="0" distB="0" distL="0" distR="0" wp14:anchorId="0B73E796" wp14:editId="5A685F16">
            <wp:extent cx="1924050" cy="323850"/>
            <wp:effectExtent l="0" t="0" r="0" b="0"/>
            <wp:docPr id="2"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323850"/>
                    </a:xfrm>
                    <a:prstGeom prst="rect">
                      <a:avLst/>
                    </a:prstGeom>
                    <a:noFill/>
                    <a:ln>
                      <a:noFill/>
                    </a:ln>
                  </pic:spPr>
                </pic:pic>
              </a:graphicData>
            </a:graphic>
          </wp:inline>
        </w:drawing>
      </w:r>
    </w:p>
    <w:p w14:paraId="2D826166" w14:textId="77777777" w:rsidR="00D86AF2" w:rsidRPr="00517936" w:rsidRDefault="00D86AF2" w:rsidP="00D86AF2">
      <w:pPr>
        <w:ind w:left="-709" w:hanging="709"/>
        <w:jc w:val="center"/>
        <w:rPr>
          <w:rFonts w:ascii="Arial" w:eastAsia="Calibri" w:hAnsi="Arial" w:cs="Arial"/>
          <w:b/>
          <w:sz w:val="28"/>
          <w:szCs w:val="28"/>
          <w:lang w:eastAsia="en-US"/>
        </w:rPr>
      </w:pPr>
      <w:r w:rsidRPr="00517936">
        <w:rPr>
          <w:rFonts w:ascii="Arial" w:eastAsia="Calibri" w:hAnsi="Arial" w:cs="Arial"/>
          <w:b/>
          <w:sz w:val="28"/>
          <w:szCs w:val="28"/>
          <w:lang w:eastAsia="en-US"/>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5950"/>
        <w:gridCol w:w="5939"/>
      </w:tblGrid>
      <w:tr w:rsidR="00D86AF2" w:rsidRPr="00177A38" w14:paraId="6FEF70C9" w14:textId="77777777" w:rsidTr="00517936">
        <w:tc>
          <w:tcPr>
            <w:tcW w:w="3272" w:type="dxa"/>
            <w:shd w:val="clear" w:color="auto" w:fill="auto"/>
          </w:tcPr>
          <w:p w14:paraId="7DDF5F11" w14:textId="77777777" w:rsidR="00D86AF2" w:rsidRPr="00517936" w:rsidRDefault="00D86AF2" w:rsidP="00D86AF2">
            <w:pPr>
              <w:rPr>
                <w:rFonts w:ascii="Arial" w:eastAsia="Calibri" w:hAnsi="Arial" w:cs="Arial"/>
                <w:lang w:eastAsia="en-US"/>
              </w:rPr>
            </w:pPr>
            <w:r w:rsidRPr="00517936">
              <w:rPr>
                <w:rFonts w:ascii="Arial" w:eastAsia="Calibri" w:hAnsi="Arial" w:cs="Arial"/>
                <w:lang w:eastAsia="en-US"/>
              </w:rPr>
              <w:t>Job Title/Grade</w:t>
            </w:r>
          </w:p>
        </w:tc>
        <w:tc>
          <w:tcPr>
            <w:tcW w:w="6024" w:type="dxa"/>
            <w:shd w:val="clear" w:color="auto" w:fill="auto"/>
          </w:tcPr>
          <w:p w14:paraId="7D4F0748" w14:textId="5D80C510" w:rsidR="00D86AF2" w:rsidRPr="00517936" w:rsidRDefault="00517936" w:rsidP="00D86AF2">
            <w:pPr>
              <w:rPr>
                <w:rFonts w:ascii="Arial" w:eastAsia="Calibri" w:hAnsi="Arial" w:cs="Arial"/>
                <w:b/>
                <w:lang w:eastAsia="en-US"/>
              </w:rPr>
            </w:pPr>
            <w:r w:rsidRPr="00517936">
              <w:rPr>
                <w:rFonts w:ascii="Arial" w:eastAsia="Calibri" w:hAnsi="Arial" w:cs="Arial"/>
                <w:b/>
                <w:lang w:eastAsia="en-US"/>
              </w:rPr>
              <w:t>HR Officer (</w:t>
            </w:r>
            <w:r w:rsidR="00DA6404">
              <w:rPr>
                <w:rFonts w:ascii="Arial" w:eastAsia="Calibri" w:hAnsi="Arial" w:cs="Arial"/>
                <w:b/>
                <w:lang w:eastAsia="en-US"/>
              </w:rPr>
              <w:t xml:space="preserve">Learning </w:t>
            </w:r>
            <w:r w:rsidRPr="00517936">
              <w:rPr>
                <w:rFonts w:ascii="Arial" w:eastAsia="Calibri" w:hAnsi="Arial" w:cs="Arial"/>
                <w:b/>
                <w:lang w:eastAsia="en-US"/>
              </w:rPr>
              <w:t>&amp; Development)</w:t>
            </w:r>
          </w:p>
        </w:tc>
        <w:tc>
          <w:tcPr>
            <w:tcW w:w="6025" w:type="dxa"/>
            <w:shd w:val="clear" w:color="auto" w:fill="auto"/>
          </w:tcPr>
          <w:p w14:paraId="5BD75BF3" w14:textId="7216E98F" w:rsidR="00D86AF2" w:rsidRPr="00517936" w:rsidRDefault="00517936" w:rsidP="00D86AF2">
            <w:pPr>
              <w:rPr>
                <w:rFonts w:ascii="Arial" w:eastAsia="Calibri" w:hAnsi="Arial" w:cs="Arial"/>
                <w:b/>
                <w:bCs/>
                <w:lang w:eastAsia="en-US"/>
              </w:rPr>
            </w:pPr>
            <w:r w:rsidRPr="00517936">
              <w:rPr>
                <w:rFonts w:ascii="Arial" w:eastAsia="Calibri" w:hAnsi="Arial" w:cs="Arial"/>
                <w:b/>
                <w:bCs/>
                <w:lang w:eastAsia="en-US"/>
              </w:rPr>
              <w:t>K</w:t>
            </w:r>
          </w:p>
        </w:tc>
      </w:tr>
      <w:tr w:rsidR="00D86AF2" w:rsidRPr="00177A38" w14:paraId="2D423618" w14:textId="77777777" w:rsidTr="00517936">
        <w:tc>
          <w:tcPr>
            <w:tcW w:w="3272" w:type="dxa"/>
            <w:shd w:val="clear" w:color="auto" w:fill="auto"/>
          </w:tcPr>
          <w:p w14:paraId="4FC6C45B" w14:textId="77777777" w:rsidR="00D86AF2" w:rsidRPr="00517936" w:rsidRDefault="00D86AF2" w:rsidP="00D86AF2">
            <w:pPr>
              <w:rPr>
                <w:rFonts w:ascii="Arial" w:eastAsia="Calibri" w:hAnsi="Arial" w:cs="Arial"/>
                <w:lang w:eastAsia="en-US"/>
              </w:rPr>
            </w:pPr>
            <w:r w:rsidRPr="00517936">
              <w:rPr>
                <w:rFonts w:ascii="Arial" w:eastAsia="Calibri" w:hAnsi="Arial" w:cs="Arial"/>
                <w:lang w:eastAsia="en-US"/>
              </w:rPr>
              <w:t>Directorate / Service Area</w:t>
            </w:r>
          </w:p>
        </w:tc>
        <w:tc>
          <w:tcPr>
            <w:tcW w:w="6024" w:type="dxa"/>
            <w:shd w:val="clear" w:color="auto" w:fill="auto"/>
          </w:tcPr>
          <w:p w14:paraId="1767C249" w14:textId="5F0A1599" w:rsidR="00D86AF2" w:rsidRPr="00517936" w:rsidRDefault="007877FA" w:rsidP="00D86AF2">
            <w:pPr>
              <w:rPr>
                <w:rFonts w:ascii="Arial" w:eastAsia="Calibri" w:hAnsi="Arial" w:cs="Arial"/>
                <w:b/>
                <w:lang w:eastAsia="en-US"/>
              </w:rPr>
            </w:pPr>
            <w:r w:rsidRPr="00517936">
              <w:rPr>
                <w:rFonts w:ascii="Arial" w:eastAsia="Calibri" w:hAnsi="Arial" w:cs="Arial"/>
                <w:b/>
                <w:lang w:eastAsia="en-US"/>
              </w:rPr>
              <w:t>HR, Legal &amp; Communications</w:t>
            </w:r>
          </w:p>
        </w:tc>
        <w:tc>
          <w:tcPr>
            <w:tcW w:w="6025" w:type="dxa"/>
            <w:shd w:val="clear" w:color="auto" w:fill="auto"/>
          </w:tcPr>
          <w:p w14:paraId="02951B3A" w14:textId="3FD86B1A" w:rsidR="00D86AF2" w:rsidRPr="00517936" w:rsidRDefault="007877FA" w:rsidP="00D86AF2">
            <w:pPr>
              <w:rPr>
                <w:rFonts w:ascii="Arial" w:eastAsia="Calibri" w:hAnsi="Arial" w:cs="Arial"/>
                <w:b/>
                <w:bCs/>
                <w:lang w:eastAsia="en-US"/>
              </w:rPr>
            </w:pPr>
            <w:r w:rsidRPr="00517936">
              <w:rPr>
                <w:rFonts w:ascii="Arial" w:eastAsia="Calibri" w:hAnsi="Arial" w:cs="Arial"/>
                <w:b/>
                <w:bCs/>
                <w:lang w:eastAsia="en-US"/>
              </w:rPr>
              <w:t>Human Resources</w:t>
            </w:r>
          </w:p>
        </w:tc>
      </w:tr>
      <w:tr w:rsidR="00D86AF2" w:rsidRPr="00177A38" w14:paraId="70B6BC86" w14:textId="77777777" w:rsidTr="00517936">
        <w:tc>
          <w:tcPr>
            <w:tcW w:w="3272" w:type="dxa"/>
            <w:shd w:val="clear" w:color="auto" w:fill="auto"/>
          </w:tcPr>
          <w:p w14:paraId="60220F23" w14:textId="77777777" w:rsidR="00D86AF2" w:rsidRPr="00517936" w:rsidRDefault="00D86AF2" w:rsidP="00D86AF2">
            <w:pPr>
              <w:rPr>
                <w:rFonts w:ascii="Arial" w:eastAsia="Calibri" w:hAnsi="Arial" w:cs="Arial"/>
                <w:lang w:eastAsia="en-US"/>
              </w:rPr>
            </w:pPr>
            <w:r w:rsidRPr="00517936">
              <w:rPr>
                <w:rFonts w:ascii="Arial" w:eastAsia="Calibri" w:hAnsi="Arial" w:cs="Arial"/>
                <w:lang w:eastAsia="en-US"/>
              </w:rPr>
              <w:t xml:space="preserve">Post Ref: </w:t>
            </w:r>
          </w:p>
        </w:tc>
        <w:tc>
          <w:tcPr>
            <w:tcW w:w="12049" w:type="dxa"/>
            <w:gridSpan w:val="2"/>
            <w:shd w:val="clear" w:color="auto" w:fill="auto"/>
          </w:tcPr>
          <w:p w14:paraId="15AB8916" w14:textId="77777777" w:rsidR="00D86AF2" w:rsidRPr="00517936" w:rsidRDefault="00D86AF2" w:rsidP="00D86AF2">
            <w:pPr>
              <w:rPr>
                <w:rFonts w:ascii="Arial" w:eastAsia="Calibri" w:hAnsi="Arial" w:cs="Arial"/>
                <w:lang w:eastAsia="en-US"/>
              </w:rPr>
            </w:pPr>
          </w:p>
        </w:tc>
      </w:tr>
    </w:tbl>
    <w:p w14:paraId="2D6B4EFA" w14:textId="77777777" w:rsidR="00D86AF2" w:rsidRPr="00517936" w:rsidRDefault="00D86AF2" w:rsidP="00D86AF2">
      <w:pPr>
        <w:jc w:val="center"/>
        <w:rPr>
          <w:rFonts w:ascii="Arial" w:eastAsia="Calibri" w:hAnsi="Arial" w:cs="Arial"/>
          <w:b/>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415"/>
        <w:gridCol w:w="5500"/>
        <w:gridCol w:w="2268"/>
      </w:tblGrid>
      <w:tr w:rsidR="00401E86" w:rsidRPr="00E77A7C" w14:paraId="690E2797" w14:textId="77777777" w:rsidTr="00517936">
        <w:tc>
          <w:tcPr>
            <w:tcW w:w="1951" w:type="dxa"/>
            <w:shd w:val="clear" w:color="auto" w:fill="auto"/>
          </w:tcPr>
          <w:p w14:paraId="08C18EB0" w14:textId="77777777" w:rsidR="00D86AF2" w:rsidRPr="00517936" w:rsidRDefault="00D86AF2" w:rsidP="00D86AF2">
            <w:pPr>
              <w:rPr>
                <w:rFonts w:ascii="Arial" w:eastAsia="Calibri" w:hAnsi="Arial" w:cs="Arial"/>
                <w:b/>
                <w:lang w:eastAsia="en-US"/>
              </w:rPr>
            </w:pPr>
          </w:p>
        </w:tc>
        <w:tc>
          <w:tcPr>
            <w:tcW w:w="5415" w:type="dxa"/>
            <w:shd w:val="clear" w:color="auto" w:fill="auto"/>
          </w:tcPr>
          <w:p w14:paraId="048B9C74" w14:textId="77777777" w:rsidR="00D86AF2" w:rsidRPr="00517936" w:rsidRDefault="00D86AF2" w:rsidP="00D86AF2">
            <w:pPr>
              <w:rPr>
                <w:rFonts w:ascii="Arial" w:eastAsia="Calibri" w:hAnsi="Arial" w:cs="Arial"/>
                <w:b/>
                <w:lang w:eastAsia="en-US"/>
              </w:rPr>
            </w:pPr>
            <w:r w:rsidRPr="00517936">
              <w:rPr>
                <w:rFonts w:ascii="Arial" w:eastAsia="Calibri" w:hAnsi="Arial" w:cs="Arial"/>
                <w:b/>
                <w:lang w:eastAsia="en-US"/>
              </w:rPr>
              <w:t>ESSENTIAL</w:t>
            </w:r>
          </w:p>
        </w:tc>
        <w:tc>
          <w:tcPr>
            <w:tcW w:w="5500" w:type="dxa"/>
            <w:shd w:val="clear" w:color="auto" w:fill="auto"/>
          </w:tcPr>
          <w:p w14:paraId="7AFDCF8D" w14:textId="77777777" w:rsidR="00D86AF2" w:rsidRPr="00517936" w:rsidRDefault="00D86AF2" w:rsidP="00D86AF2">
            <w:pPr>
              <w:rPr>
                <w:rFonts w:ascii="Arial" w:eastAsia="Calibri" w:hAnsi="Arial" w:cs="Arial"/>
                <w:b/>
                <w:lang w:eastAsia="en-US"/>
              </w:rPr>
            </w:pPr>
            <w:r w:rsidRPr="00517936">
              <w:rPr>
                <w:rFonts w:ascii="Arial" w:eastAsia="Calibri" w:hAnsi="Arial" w:cs="Arial"/>
                <w:b/>
                <w:lang w:eastAsia="en-US"/>
              </w:rPr>
              <w:t>DESIRABLE</w:t>
            </w:r>
          </w:p>
        </w:tc>
        <w:tc>
          <w:tcPr>
            <w:tcW w:w="2268" w:type="dxa"/>
            <w:shd w:val="clear" w:color="auto" w:fill="auto"/>
          </w:tcPr>
          <w:p w14:paraId="76104403" w14:textId="77777777" w:rsidR="00D86AF2" w:rsidRPr="00517936" w:rsidRDefault="00D86AF2" w:rsidP="00D86AF2">
            <w:pPr>
              <w:rPr>
                <w:rFonts w:ascii="Arial" w:eastAsia="Calibri" w:hAnsi="Arial" w:cs="Arial"/>
                <w:b/>
                <w:lang w:eastAsia="en-US"/>
              </w:rPr>
            </w:pPr>
            <w:r w:rsidRPr="00517936">
              <w:rPr>
                <w:rFonts w:ascii="Arial" w:eastAsia="Calibri" w:hAnsi="Arial" w:cs="Arial"/>
                <w:b/>
                <w:lang w:eastAsia="en-US"/>
              </w:rPr>
              <w:t>MEANS OF ASSESSMENT</w:t>
            </w:r>
          </w:p>
        </w:tc>
      </w:tr>
      <w:tr w:rsidR="00401E86" w:rsidRPr="00177A38" w14:paraId="5BB4C672" w14:textId="77777777" w:rsidTr="00517936">
        <w:trPr>
          <w:trHeight w:val="960"/>
        </w:trPr>
        <w:tc>
          <w:tcPr>
            <w:tcW w:w="1951" w:type="dxa"/>
            <w:shd w:val="clear" w:color="auto" w:fill="auto"/>
          </w:tcPr>
          <w:p w14:paraId="46054D32" w14:textId="09202000" w:rsidR="001E592A" w:rsidRPr="00517936" w:rsidRDefault="001E592A" w:rsidP="001E592A">
            <w:pPr>
              <w:rPr>
                <w:rFonts w:ascii="Arial" w:eastAsia="Calibri" w:hAnsi="Arial" w:cs="Arial"/>
                <w:lang w:eastAsia="en-US"/>
              </w:rPr>
            </w:pPr>
            <w:r w:rsidRPr="00517936">
              <w:rPr>
                <w:rFonts w:ascii="Arial" w:eastAsia="Calibri" w:hAnsi="Arial" w:cs="Arial"/>
                <w:lang w:eastAsia="en-US"/>
              </w:rPr>
              <w:t xml:space="preserve">Qualifications </w:t>
            </w:r>
          </w:p>
          <w:p w14:paraId="4B613D9B" w14:textId="77777777" w:rsidR="001E592A" w:rsidRPr="00517936" w:rsidRDefault="001E592A" w:rsidP="001E592A">
            <w:pPr>
              <w:rPr>
                <w:rFonts w:ascii="Arial" w:eastAsia="Calibri" w:hAnsi="Arial" w:cs="Arial"/>
                <w:lang w:eastAsia="en-US"/>
              </w:rPr>
            </w:pPr>
          </w:p>
        </w:tc>
        <w:tc>
          <w:tcPr>
            <w:tcW w:w="5415" w:type="dxa"/>
            <w:shd w:val="clear" w:color="auto" w:fill="auto"/>
          </w:tcPr>
          <w:p w14:paraId="6C854C6E" w14:textId="200F619A" w:rsidR="001E592A" w:rsidRPr="00517936" w:rsidRDefault="001E592A" w:rsidP="0034502E">
            <w:pPr>
              <w:rPr>
                <w:rFonts w:ascii="Arial" w:eastAsia="Calibri" w:hAnsi="Arial" w:cs="Arial"/>
                <w:lang w:eastAsia="en-US"/>
              </w:rPr>
            </w:pPr>
            <w:r w:rsidRPr="00517936">
              <w:rPr>
                <w:rFonts w:ascii="Arial" w:eastAsia="Calibri" w:hAnsi="Arial" w:cs="Arial"/>
                <w:bCs/>
                <w:lang w:eastAsia="en-US"/>
              </w:rPr>
              <w:t>CIPD / HR Level 5 qualification or equivalent work experience</w:t>
            </w:r>
            <w:r w:rsidR="0034502E" w:rsidRPr="00517936">
              <w:rPr>
                <w:rFonts w:ascii="Arial" w:eastAsia="Calibri" w:hAnsi="Arial" w:cs="Arial"/>
                <w:bCs/>
                <w:lang w:eastAsia="en-US"/>
              </w:rPr>
              <w:t>,</w:t>
            </w:r>
          </w:p>
        </w:tc>
        <w:tc>
          <w:tcPr>
            <w:tcW w:w="5500" w:type="dxa"/>
            <w:shd w:val="clear" w:color="auto" w:fill="auto"/>
          </w:tcPr>
          <w:p w14:paraId="50D21218" w14:textId="01490EB5" w:rsidR="001E592A" w:rsidRPr="00517936" w:rsidRDefault="001E592A" w:rsidP="001E592A">
            <w:pPr>
              <w:rPr>
                <w:rFonts w:ascii="Arial" w:eastAsia="Calibri" w:hAnsi="Arial" w:cs="Arial"/>
                <w:lang w:eastAsia="en-US"/>
              </w:rPr>
            </w:pPr>
            <w:r w:rsidRPr="00517936">
              <w:rPr>
                <w:rFonts w:ascii="Arial" w:eastAsia="Calibri" w:hAnsi="Arial" w:cs="Arial"/>
                <w:bCs/>
                <w:lang w:eastAsia="en-US"/>
              </w:rPr>
              <w:t>Coaching qualification (or willing to work towards)</w:t>
            </w:r>
          </w:p>
        </w:tc>
        <w:tc>
          <w:tcPr>
            <w:tcW w:w="2268" w:type="dxa"/>
            <w:shd w:val="clear" w:color="auto" w:fill="auto"/>
          </w:tcPr>
          <w:p w14:paraId="260CFF8F" w14:textId="77777777" w:rsidR="001E592A" w:rsidRPr="00517936" w:rsidRDefault="001E592A" w:rsidP="001E592A">
            <w:pPr>
              <w:rPr>
                <w:rFonts w:ascii="Arial" w:eastAsia="Calibri" w:hAnsi="Arial" w:cs="Arial"/>
                <w:lang w:eastAsia="en-US"/>
              </w:rPr>
            </w:pPr>
            <w:r w:rsidRPr="00517936">
              <w:rPr>
                <w:rFonts w:ascii="Arial" w:eastAsia="Calibri" w:hAnsi="Arial" w:cs="Arial"/>
                <w:lang w:eastAsia="en-US"/>
              </w:rPr>
              <w:t>Application form</w:t>
            </w:r>
          </w:p>
        </w:tc>
      </w:tr>
      <w:tr w:rsidR="00401E86" w:rsidRPr="00177A38" w14:paraId="55D4E863" w14:textId="77777777" w:rsidTr="00517936">
        <w:trPr>
          <w:trHeight w:val="1405"/>
        </w:trPr>
        <w:tc>
          <w:tcPr>
            <w:tcW w:w="1951" w:type="dxa"/>
            <w:shd w:val="clear" w:color="auto" w:fill="auto"/>
          </w:tcPr>
          <w:p w14:paraId="412DF7C7" w14:textId="77777777" w:rsidR="001E592A" w:rsidRPr="00517936" w:rsidRDefault="001E592A" w:rsidP="001E592A">
            <w:pPr>
              <w:rPr>
                <w:rFonts w:ascii="Arial" w:eastAsia="Calibri" w:hAnsi="Arial" w:cs="Arial"/>
                <w:lang w:eastAsia="en-US"/>
              </w:rPr>
            </w:pPr>
            <w:r w:rsidRPr="00517936">
              <w:rPr>
                <w:rFonts w:ascii="Arial" w:eastAsia="Calibri" w:hAnsi="Arial" w:cs="Arial"/>
                <w:lang w:eastAsia="en-US"/>
              </w:rPr>
              <w:t>Experience</w:t>
            </w:r>
          </w:p>
        </w:tc>
        <w:tc>
          <w:tcPr>
            <w:tcW w:w="5415" w:type="dxa"/>
            <w:shd w:val="clear" w:color="auto" w:fill="auto"/>
          </w:tcPr>
          <w:p w14:paraId="02CE9859" w14:textId="1DC43E2A" w:rsidR="00517936" w:rsidRDefault="00517936" w:rsidP="001E592A">
            <w:pPr>
              <w:rPr>
                <w:rFonts w:ascii="Arial" w:eastAsia="Calibri" w:hAnsi="Arial" w:cs="Arial"/>
                <w:bCs/>
                <w:lang w:eastAsia="en-US"/>
              </w:rPr>
            </w:pPr>
            <w:r w:rsidRPr="00517936">
              <w:rPr>
                <w:rFonts w:ascii="Arial" w:eastAsia="Calibri" w:hAnsi="Arial" w:cs="Arial"/>
                <w:bCs/>
                <w:lang w:eastAsia="en-US"/>
              </w:rPr>
              <w:t xml:space="preserve">Experience of </w:t>
            </w:r>
            <w:r w:rsidR="00FF5405">
              <w:rPr>
                <w:rFonts w:ascii="Arial" w:eastAsia="Calibri" w:hAnsi="Arial" w:cs="Arial"/>
                <w:bCs/>
                <w:lang w:eastAsia="en-US"/>
              </w:rPr>
              <w:t>A</w:t>
            </w:r>
            <w:r w:rsidRPr="00517936">
              <w:rPr>
                <w:rFonts w:ascii="Arial" w:eastAsia="Calibri" w:hAnsi="Arial" w:cs="Arial"/>
                <w:bCs/>
                <w:lang w:eastAsia="en-US"/>
              </w:rPr>
              <w:t>pprenticeship</w:t>
            </w:r>
            <w:r w:rsidR="00224980">
              <w:rPr>
                <w:rFonts w:ascii="Arial" w:eastAsia="Calibri" w:hAnsi="Arial" w:cs="Arial"/>
                <w:bCs/>
                <w:lang w:eastAsia="en-US"/>
              </w:rPr>
              <w:t xml:space="preserve">s </w:t>
            </w:r>
            <w:r w:rsidR="00CD7948">
              <w:rPr>
                <w:rFonts w:ascii="Arial" w:eastAsia="Calibri" w:hAnsi="Arial" w:cs="Arial"/>
                <w:bCs/>
                <w:lang w:eastAsia="en-US"/>
              </w:rPr>
              <w:t>-</w:t>
            </w:r>
            <w:r w:rsidR="00224980">
              <w:rPr>
                <w:rFonts w:ascii="Arial" w:eastAsia="Calibri" w:hAnsi="Arial" w:cs="Arial"/>
                <w:bCs/>
                <w:lang w:eastAsia="en-US"/>
              </w:rPr>
              <w:t xml:space="preserve"> maximis</w:t>
            </w:r>
            <w:r w:rsidR="00FF5405">
              <w:rPr>
                <w:rFonts w:ascii="Arial" w:eastAsia="Calibri" w:hAnsi="Arial" w:cs="Arial"/>
                <w:bCs/>
                <w:lang w:eastAsia="en-US"/>
              </w:rPr>
              <w:t>ing</w:t>
            </w:r>
            <w:r w:rsidRPr="00517936">
              <w:rPr>
                <w:rFonts w:ascii="Arial" w:eastAsia="Calibri" w:hAnsi="Arial" w:cs="Arial"/>
                <w:bCs/>
                <w:lang w:eastAsia="en-US"/>
              </w:rPr>
              <w:t xml:space="preserve"> apprenticeship levy spend and </w:t>
            </w:r>
            <w:r w:rsidR="00FF5405">
              <w:rPr>
                <w:rFonts w:ascii="Arial" w:eastAsia="Calibri" w:hAnsi="Arial" w:cs="Arial"/>
                <w:bCs/>
                <w:lang w:eastAsia="en-US"/>
              </w:rPr>
              <w:t xml:space="preserve">to </w:t>
            </w:r>
            <w:r w:rsidRPr="00517936">
              <w:rPr>
                <w:rFonts w:ascii="Arial" w:eastAsia="Calibri" w:hAnsi="Arial" w:cs="Arial"/>
                <w:bCs/>
                <w:lang w:eastAsia="en-US"/>
              </w:rPr>
              <w:t>support organisational and employee development needs</w:t>
            </w:r>
          </w:p>
          <w:p w14:paraId="718D7FDC" w14:textId="22D68530" w:rsidR="00CD7948" w:rsidRDefault="00CD7948" w:rsidP="001E592A">
            <w:pPr>
              <w:rPr>
                <w:rFonts w:ascii="Arial" w:eastAsia="Calibri" w:hAnsi="Arial" w:cs="Arial"/>
                <w:bCs/>
                <w:lang w:eastAsia="en-US"/>
              </w:rPr>
            </w:pPr>
            <w:r>
              <w:rPr>
                <w:rFonts w:ascii="Arial" w:eastAsia="Calibri" w:hAnsi="Arial" w:cs="Arial"/>
                <w:bCs/>
                <w:lang w:eastAsia="en-US"/>
              </w:rPr>
              <w:t xml:space="preserve">Experience </w:t>
            </w:r>
            <w:r w:rsidR="00FF5405">
              <w:rPr>
                <w:rFonts w:ascii="Arial" w:eastAsia="Calibri" w:hAnsi="Arial" w:cs="Arial"/>
                <w:bCs/>
                <w:lang w:eastAsia="en-US"/>
              </w:rPr>
              <w:t xml:space="preserve">developing </w:t>
            </w:r>
            <w:r>
              <w:rPr>
                <w:rFonts w:ascii="Arial" w:eastAsia="Calibri" w:hAnsi="Arial" w:cs="Arial"/>
                <w:bCs/>
                <w:lang w:eastAsia="en-US"/>
              </w:rPr>
              <w:t>a range of learning &amp; development initiatives – i.e. training, coaching, work experience.</w:t>
            </w:r>
          </w:p>
          <w:p w14:paraId="4AB74661" w14:textId="533D09E8" w:rsidR="00940352" w:rsidRDefault="00940352" w:rsidP="00940352">
            <w:pPr>
              <w:rPr>
                <w:rFonts w:ascii="Arial" w:eastAsia="Calibri" w:hAnsi="Arial" w:cs="Arial"/>
                <w:bCs/>
                <w:lang w:eastAsia="en-US"/>
              </w:rPr>
            </w:pPr>
            <w:r w:rsidRPr="00517936">
              <w:rPr>
                <w:rFonts w:ascii="Arial" w:eastAsia="Calibri" w:hAnsi="Arial" w:cs="Arial"/>
                <w:bCs/>
                <w:lang w:eastAsia="en-US"/>
              </w:rPr>
              <w:t>Experience of working as part of a team</w:t>
            </w:r>
          </w:p>
          <w:p w14:paraId="1B876A82" w14:textId="77EA445B" w:rsidR="00940352" w:rsidRPr="00517936" w:rsidRDefault="00327B74" w:rsidP="00013FDB">
            <w:pPr>
              <w:rPr>
                <w:rFonts w:ascii="Arial" w:eastAsia="Calibri" w:hAnsi="Arial" w:cs="Arial"/>
                <w:bCs/>
                <w:lang w:eastAsia="en-US"/>
              </w:rPr>
            </w:pPr>
            <w:r>
              <w:rPr>
                <w:rFonts w:ascii="Arial" w:eastAsia="Calibri" w:hAnsi="Arial" w:cs="Arial"/>
                <w:bCs/>
                <w:lang w:eastAsia="en-US"/>
              </w:rPr>
              <w:t>Experience of delivering a HR related project or initiative</w:t>
            </w:r>
          </w:p>
        </w:tc>
        <w:tc>
          <w:tcPr>
            <w:tcW w:w="5500" w:type="dxa"/>
            <w:shd w:val="clear" w:color="auto" w:fill="auto"/>
          </w:tcPr>
          <w:p w14:paraId="7B01F191" w14:textId="5B363967" w:rsidR="001E592A" w:rsidRDefault="001E592A" w:rsidP="001E592A">
            <w:pPr>
              <w:rPr>
                <w:rFonts w:ascii="Arial" w:eastAsia="Calibri" w:hAnsi="Arial" w:cs="Arial"/>
                <w:lang w:eastAsia="en-US"/>
              </w:rPr>
            </w:pPr>
            <w:r w:rsidRPr="00517936">
              <w:rPr>
                <w:rFonts w:ascii="Arial" w:eastAsia="Calibri" w:hAnsi="Arial" w:cs="Arial"/>
                <w:lang w:eastAsia="en-US"/>
              </w:rPr>
              <w:t>Local Government or Public Sector experience</w:t>
            </w:r>
          </w:p>
          <w:p w14:paraId="4A450F0A" w14:textId="1D065B59" w:rsidR="00327B74" w:rsidRPr="00517936" w:rsidRDefault="00FF5405" w:rsidP="001E592A">
            <w:pPr>
              <w:rPr>
                <w:rFonts w:ascii="Arial" w:eastAsia="Calibri" w:hAnsi="Arial" w:cs="Arial"/>
                <w:lang w:eastAsia="en-US"/>
              </w:rPr>
            </w:pPr>
            <w:r>
              <w:rPr>
                <w:rFonts w:ascii="Arial" w:eastAsia="Calibri" w:hAnsi="Arial" w:cs="Arial"/>
                <w:lang w:eastAsia="en-US"/>
              </w:rPr>
              <w:t xml:space="preserve">Local Government </w:t>
            </w:r>
            <w:r w:rsidR="00327B74">
              <w:rPr>
                <w:rFonts w:ascii="Arial" w:eastAsia="Calibri" w:hAnsi="Arial" w:cs="Arial"/>
                <w:lang w:eastAsia="en-US"/>
              </w:rPr>
              <w:t>Procurement experience</w:t>
            </w:r>
          </w:p>
          <w:p w14:paraId="0F3161DF" w14:textId="4350DE17" w:rsidR="00517936" w:rsidRDefault="00224980" w:rsidP="001E592A">
            <w:pPr>
              <w:rPr>
                <w:rFonts w:ascii="Arial" w:eastAsia="Calibri" w:hAnsi="Arial" w:cs="Arial"/>
                <w:bCs/>
                <w:lang w:eastAsia="en-US"/>
              </w:rPr>
            </w:pPr>
            <w:r>
              <w:rPr>
                <w:rFonts w:ascii="Arial" w:eastAsia="Calibri" w:hAnsi="Arial" w:cs="Arial"/>
                <w:bCs/>
                <w:lang w:eastAsia="en-US"/>
              </w:rPr>
              <w:t>Experience of delivering training programmes / workshops</w:t>
            </w:r>
          </w:p>
          <w:p w14:paraId="350DAF34" w14:textId="7B332A66" w:rsidR="00224980" w:rsidRPr="00517936" w:rsidRDefault="00327B74" w:rsidP="001E592A">
            <w:pPr>
              <w:rPr>
                <w:rFonts w:ascii="Arial" w:eastAsia="Calibri" w:hAnsi="Arial" w:cs="Arial"/>
                <w:lang w:eastAsia="en-US"/>
              </w:rPr>
            </w:pPr>
            <w:r>
              <w:rPr>
                <w:rFonts w:ascii="Arial" w:eastAsia="Calibri" w:hAnsi="Arial" w:cs="Arial"/>
                <w:lang w:eastAsia="en-US"/>
              </w:rPr>
              <w:t>Coaching and/or mentoring</w:t>
            </w:r>
          </w:p>
        </w:tc>
        <w:tc>
          <w:tcPr>
            <w:tcW w:w="2268" w:type="dxa"/>
            <w:shd w:val="clear" w:color="auto" w:fill="auto"/>
          </w:tcPr>
          <w:p w14:paraId="69073DA6" w14:textId="77777777" w:rsidR="001E592A" w:rsidRPr="00517936" w:rsidRDefault="001E592A" w:rsidP="001E592A">
            <w:pPr>
              <w:rPr>
                <w:rFonts w:ascii="Arial" w:eastAsia="Calibri" w:hAnsi="Arial" w:cs="Arial"/>
                <w:lang w:eastAsia="en-US"/>
              </w:rPr>
            </w:pPr>
            <w:r w:rsidRPr="00517936">
              <w:rPr>
                <w:rFonts w:ascii="Arial" w:eastAsia="Calibri" w:hAnsi="Arial" w:cs="Arial"/>
                <w:lang w:eastAsia="en-US"/>
              </w:rPr>
              <w:t>Application / Interview</w:t>
            </w:r>
          </w:p>
        </w:tc>
      </w:tr>
      <w:tr w:rsidR="00401E86" w:rsidRPr="00177A38" w14:paraId="3E5DB5B6" w14:textId="77777777" w:rsidTr="00517936">
        <w:trPr>
          <w:trHeight w:val="1328"/>
        </w:trPr>
        <w:tc>
          <w:tcPr>
            <w:tcW w:w="1951" w:type="dxa"/>
            <w:shd w:val="clear" w:color="auto" w:fill="auto"/>
          </w:tcPr>
          <w:p w14:paraId="63E40B0F" w14:textId="77777777" w:rsidR="001E592A" w:rsidRPr="00517936" w:rsidRDefault="001E592A" w:rsidP="001E592A">
            <w:pPr>
              <w:rPr>
                <w:rFonts w:ascii="Arial" w:eastAsia="Calibri" w:hAnsi="Arial" w:cs="Arial"/>
                <w:lang w:eastAsia="en-US"/>
              </w:rPr>
            </w:pPr>
            <w:r w:rsidRPr="00517936">
              <w:rPr>
                <w:rFonts w:ascii="Arial" w:eastAsia="Calibri" w:hAnsi="Arial" w:cs="Arial"/>
                <w:lang w:eastAsia="en-US"/>
              </w:rPr>
              <w:t>Knowledge &amp; Skills</w:t>
            </w:r>
          </w:p>
        </w:tc>
        <w:tc>
          <w:tcPr>
            <w:tcW w:w="5415" w:type="dxa"/>
            <w:shd w:val="clear" w:color="auto" w:fill="auto"/>
          </w:tcPr>
          <w:p w14:paraId="180B7F52" w14:textId="27A5FA1D" w:rsidR="001E592A" w:rsidRPr="00517936" w:rsidRDefault="001E592A" w:rsidP="001E592A">
            <w:pPr>
              <w:rPr>
                <w:rFonts w:ascii="Arial" w:eastAsia="Calibri" w:hAnsi="Arial" w:cs="Arial"/>
                <w:lang w:eastAsia="en-US"/>
              </w:rPr>
            </w:pPr>
            <w:r w:rsidRPr="00517936">
              <w:rPr>
                <w:rFonts w:ascii="Arial" w:eastAsia="Calibri" w:hAnsi="Arial" w:cs="Arial"/>
                <w:lang w:eastAsia="en-US"/>
              </w:rPr>
              <w:t xml:space="preserve">A comprehensive knowledge of Employment Law. </w:t>
            </w:r>
          </w:p>
          <w:p w14:paraId="1D31A5F0" w14:textId="77777777" w:rsidR="00381A8A" w:rsidRPr="00517936" w:rsidRDefault="00381A8A" w:rsidP="001E592A">
            <w:pPr>
              <w:rPr>
                <w:rFonts w:ascii="Arial" w:eastAsia="Calibri" w:hAnsi="Arial" w:cs="Arial"/>
                <w:lang w:eastAsia="en-US"/>
              </w:rPr>
            </w:pPr>
            <w:r w:rsidRPr="00517936">
              <w:rPr>
                <w:rFonts w:ascii="Arial" w:eastAsia="Calibri" w:hAnsi="Arial" w:cs="Arial"/>
                <w:lang w:eastAsia="en-US"/>
              </w:rPr>
              <w:t xml:space="preserve">IT skills including Microsoft Office. </w:t>
            </w:r>
          </w:p>
          <w:p w14:paraId="5A9D79F1" w14:textId="77777777" w:rsidR="00381A8A" w:rsidRPr="00517936" w:rsidRDefault="00381A8A" w:rsidP="001E592A">
            <w:pPr>
              <w:rPr>
                <w:rFonts w:ascii="Arial" w:eastAsia="Calibri" w:hAnsi="Arial" w:cs="Arial"/>
                <w:lang w:eastAsia="en-US"/>
              </w:rPr>
            </w:pPr>
            <w:r w:rsidRPr="00517936">
              <w:rPr>
                <w:rFonts w:ascii="Arial" w:eastAsia="Calibri" w:hAnsi="Arial" w:cs="Arial"/>
                <w:lang w:eastAsia="en-US"/>
              </w:rPr>
              <w:t xml:space="preserve">Excellent communication skills both written and verbal </w:t>
            </w:r>
          </w:p>
          <w:p w14:paraId="66E2D8D9" w14:textId="77777777" w:rsidR="00517936" w:rsidRPr="00517936" w:rsidRDefault="00381A8A" w:rsidP="00517936">
            <w:pPr>
              <w:rPr>
                <w:rFonts w:ascii="Arial" w:eastAsia="Calibri" w:hAnsi="Arial" w:cs="Arial"/>
                <w:lang w:eastAsia="en-US"/>
              </w:rPr>
            </w:pPr>
            <w:r w:rsidRPr="00517936">
              <w:rPr>
                <w:rFonts w:ascii="Arial" w:eastAsia="Calibri" w:hAnsi="Arial" w:cs="Arial"/>
                <w:lang w:eastAsia="en-US"/>
              </w:rPr>
              <w:t>Negotiati</w:t>
            </w:r>
            <w:r w:rsidR="0034502E" w:rsidRPr="00517936">
              <w:rPr>
                <w:rFonts w:ascii="Arial" w:eastAsia="Calibri" w:hAnsi="Arial" w:cs="Arial"/>
                <w:lang w:eastAsia="en-US"/>
              </w:rPr>
              <w:t>ng skills</w:t>
            </w:r>
            <w:r w:rsidR="007877FA" w:rsidRPr="00517936">
              <w:rPr>
                <w:rFonts w:ascii="Arial" w:eastAsia="Calibri" w:hAnsi="Arial" w:cs="Arial"/>
                <w:lang w:eastAsia="en-US"/>
              </w:rPr>
              <w:t xml:space="preserve"> </w:t>
            </w:r>
          </w:p>
          <w:p w14:paraId="6AF1C71E" w14:textId="74EE91EC" w:rsidR="00381A8A" w:rsidRDefault="0034502E" w:rsidP="00517936">
            <w:pPr>
              <w:rPr>
                <w:rFonts w:ascii="Arial" w:eastAsia="Calibri" w:hAnsi="Arial" w:cs="Arial"/>
                <w:lang w:eastAsia="en-US"/>
              </w:rPr>
            </w:pPr>
            <w:r w:rsidRPr="00517936">
              <w:rPr>
                <w:rFonts w:ascii="Arial" w:eastAsia="Calibri" w:hAnsi="Arial" w:cs="Arial"/>
                <w:lang w:eastAsia="en-US"/>
              </w:rPr>
              <w:t>Excellent organisational skills in order to deal with conflicting priorities and meet deadlines</w:t>
            </w:r>
          </w:p>
          <w:p w14:paraId="7F610923" w14:textId="1F1BB7AC" w:rsidR="00327B74" w:rsidRDefault="00327B74" w:rsidP="00517936">
            <w:pPr>
              <w:rPr>
                <w:rFonts w:ascii="Arial" w:eastAsia="Calibri" w:hAnsi="Arial" w:cs="Arial"/>
                <w:lang w:eastAsia="en-US"/>
              </w:rPr>
            </w:pPr>
            <w:r>
              <w:rPr>
                <w:rFonts w:ascii="Arial" w:eastAsia="Calibri" w:hAnsi="Arial" w:cs="Arial"/>
                <w:lang w:eastAsia="en-US"/>
              </w:rPr>
              <w:t>Excellent problem solving skills</w:t>
            </w:r>
          </w:p>
          <w:p w14:paraId="3E892A45" w14:textId="0B222056" w:rsidR="00224980" w:rsidRPr="00517936" w:rsidRDefault="00224980" w:rsidP="00517936">
            <w:pPr>
              <w:rPr>
                <w:rFonts w:ascii="Arial" w:eastAsia="Calibri" w:hAnsi="Arial" w:cs="Arial"/>
                <w:lang w:eastAsia="en-US"/>
              </w:rPr>
            </w:pPr>
            <w:r>
              <w:rPr>
                <w:rFonts w:ascii="Arial" w:eastAsia="Calibri" w:hAnsi="Arial" w:cs="Arial"/>
                <w:lang w:eastAsia="en-US"/>
              </w:rPr>
              <w:t>Understanding of Apprenticeships and ESFA funding rules</w:t>
            </w:r>
          </w:p>
        </w:tc>
        <w:tc>
          <w:tcPr>
            <w:tcW w:w="5500" w:type="dxa"/>
            <w:shd w:val="clear" w:color="auto" w:fill="auto"/>
          </w:tcPr>
          <w:p w14:paraId="17F85275" w14:textId="68243BB8" w:rsidR="001E592A" w:rsidRPr="00517936" w:rsidRDefault="00381A8A" w:rsidP="001E592A">
            <w:pPr>
              <w:rPr>
                <w:rFonts w:ascii="Arial" w:eastAsia="Calibri" w:hAnsi="Arial" w:cs="Arial"/>
                <w:lang w:eastAsia="en-US"/>
              </w:rPr>
            </w:pPr>
            <w:r w:rsidRPr="00517936">
              <w:rPr>
                <w:rFonts w:ascii="Arial" w:eastAsia="Calibri" w:hAnsi="Arial" w:cs="Arial"/>
                <w:lang w:eastAsia="en-US"/>
              </w:rPr>
              <w:t xml:space="preserve">Knowledge of local government/teacher’s terms and conditions of service. </w:t>
            </w:r>
          </w:p>
          <w:p w14:paraId="2F278185" w14:textId="026A6432" w:rsidR="00381A8A" w:rsidRPr="00517936" w:rsidRDefault="00381A8A" w:rsidP="00DA6404">
            <w:pPr>
              <w:rPr>
                <w:rFonts w:ascii="Arial" w:eastAsia="Calibri" w:hAnsi="Arial" w:cs="Arial"/>
                <w:lang w:eastAsia="en-US"/>
              </w:rPr>
            </w:pPr>
            <w:r w:rsidRPr="00517936">
              <w:rPr>
                <w:rFonts w:ascii="Arial" w:eastAsia="Calibri" w:hAnsi="Arial" w:cs="Arial"/>
                <w:lang w:eastAsia="en-US"/>
              </w:rPr>
              <w:t>Knowledge of local government pension scheme</w:t>
            </w:r>
            <w:r w:rsidR="00DA6404">
              <w:rPr>
                <w:rFonts w:ascii="Arial" w:eastAsia="Calibri" w:hAnsi="Arial" w:cs="Arial"/>
                <w:lang w:eastAsia="en-US"/>
              </w:rPr>
              <w:t xml:space="preserve"> </w:t>
            </w:r>
            <w:r w:rsidRPr="00517936">
              <w:rPr>
                <w:rFonts w:ascii="Arial" w:eastAsia="Calibri" w:hAnsi="Arial" w:cs="Arial"/>
                <w:lang w:eastAsia="en-US"/>
              </w:rPr>
              <w:t>/</w:t>
            </w:r>
            <w:r w:rsidR="00DA6404">
              <w:rPr>
                <w:rFonts w:ascii="Arial" w:eastAsia="Calibri" w:hAnsi="Arial" w:cs="Arial"/>
                <w:lang w:eastAsia="en-US"/>
              </w:rPr>
              <w:t xml:space="preserve"> </w:t>
            </w:r>
            <w:r w:rsidRPr="00517936">
              <w:rPr>
                <w:rFonts w:ascii="Arial" w:eastAsia="Calibri" w:hAnsi="Arial" w:cs="Arial"/>
                <w:lang w:eastAsia="en-US"/>
              </w:rPr>
              <w:t xml:space="preserve">teachers pension scheme. </w:t>
            </w:r>
          </w:p>
        </w:tc>
        <w:tc>
          <w:tcPr>
            <w:tcW w:w="2268" w:type="dxa"/>
            <w:shd w:val="clear" w:color="auto" w:fill="auto"/>
          </w:tcPr>
          <w:p w14:paraId="19A086BD" w14:textId="0422C366" w:rsidR="001E592A" w:rsidRPr="00517936" w:rsidRDefault="007877FA" w:rsidP="001E592A">
            <w:pPr>
              <w:rPr>
                <w:rFonts w:ascii="Arial" w:eastAsia="Calibri" w:hAnsi="Arial" w:cs="Arial"/>
                <w:lang w:eastAsia="en-US"/>
              </w:rPr>
            </w:pPr>
            <w:r w:rsidRPr="00517936">
              <w:rPr>
                <w:rFonts w:ascii="Arial" w:eastAsia="Calibri" w:hAnsi="Arial" w:cs="Arial"/>
                <w:lang w:eastAsia="en-US"/>
              </w:rPr>
              <w:t>Application / Interview</w:t>
            </w:r>
          </w:p>
        </w:tc>
      </w:tr>
      <w:tr w:rsidR="00401E86" w:rsidRPr="00177A38" w14:paraId="589FB79E" w14:textId="77777777" w:rsidTr="00517936">
        <w:trPr>
          <w:trHeight w:val="1328"/>
        </w:trPr>
        <w:tc>
          <w:tcPr>
            <w:tcW w:w="1951" w:type="dxa"/>
            <w:shd w:val="clear" w:color="auto" w:fill="auto"/>
          </w:tcPr>
          <w:p w14:paraId="2C10D1AC" w14:textId="77777777" w:rsidR="001E592A" w:rsidRPr="00517936" w:rsidRDefault="001E592A" w:rsidP="001E592A">
            <w:pPr>
              <w:rPr>
                <w:rFonts w:ascii="Arial" w:eastAsia="Calibri" w:hAnsi="Arial" w:cs="Arial"/>
                <w:lang w:eastAsia="en-US"/>
              </w:rPr>
            </w:pPr>
            <w:r w:rsidRPr="00517936">
              <w:rPr>
                <w:rFonts w:ascii="Arial" w:eastAsia="Calibri" w:hAnsi="Arial" w:cs="Arial"/>
                <w:lang w:eastAsia="en-US"/>
              </w:rPr>
              <w:t>Specific behaviours relevant to the post</w:t>
            </w:r>
          </w:p>
          <w:p w14:paraId="2D92EA72" w14:textId="77777777" w:rsidR="001E592A" w:rsidRPr="00517936" w:rsidRDefault="001E592A" w:rsidP="001E592A">
            <w:pPr>
              <w:rPr>
                <w:rFonts w:ascii="Arial" w:eastAsia="Calibri" w:hAnsi="Arial" w:cs="Arial"/>
                <w:lang w:eastAsia="en-US"/>
              </w:rPr>
            </w:pPr>
          </w:p>
        </w:tc>
        <w:tc>
          <w:tcPr>
            <w:tcW w:w="5415" w:type="dxa"/>
            <w:shd w:val="clear" w:color="auto" w:fill="auto"/>
          </w:tcPr>
          <w:p w14:paraId="75E913B2" w14:textId="77777777" w:rsidR="004E5F65" w:rsidRPr="00517936" w:rsidRDefault="004E5F65" w:rsidP="001E592A">
            <w:pPr>
              <w:rPr>
                <w:rFonts w:ascii="Arial" w:eastAsia="Calibri" w:hAnsi="Arial" w:cs="Arial"/>
                <w:lang w:eastAsia="en-US"/>
              </w:rPr>
            </w:pPr>
            <w:r w:rsidRPr="00517936">
              <w:rPr>
                <w:rFonts w:ascii="Arial" w:eastAsia="Calibri" w:hAnsi="Arial" w:cs="Arial"/>
                <w:lang w:eastAsia="en-US"/>
              </w:rPr>
              <w:t xml:space="preserve">Demonstrate the Council’s Behaviours which underpin the Culture Statement </w:t>
            </w:r>
          </w:p>
          <w:p w14:paraId="491E2B9F" w14:textId="11293BD5" w:rsidR="001E592A" w:rsidRPr="00517936" w:rsidRDefault="00381A8A" w:rsidP="001E592A">
            <w:pPr>
              <w:rPr>
                <w:rFonts w:ascii="Arial" w:eastAsia="Calibri" w:hAnsi="Arial" w:cs="Arial"/>
                <w:lang w:eastAsia="en-US"/>
              </w:rPr>
            </w:pPr>
            <w:r w:rsidRPr="00517936">
              <w:rPr>
                <w:rFonts w:ascii="Arial" w:eastAsia="Calibri" w:hAnsi="Arial" w:cs="Arial"/>
                <w:lang w:eastAsia="en-US"/>
              </w:rPr>
              <w:t>Ability to handle difficult situations.</w:t>
            </w:r>
          </w:p>
          <w:p w14:paraId="70F5351F" w14:textId="7D6FF02E" w:rsidR="00381A8A" w:rsidRPr="00517936" w:rsidRDefault="0034502E" w:rsidP="001E592A">
            <w:pPr>
              <w:rPr>
                <w:rFonts w:ascii="Arial" w:eastAsia="Calibri" w:hAnsi="Arial" w:cs="Arial"/>
                <w:lang w:eastAsia="en-US"/>
              </w:rPr>
            </w:pPr>
            <w:r w:rsidRPr="00517936">
              <w:rPr>
                <w:rFonts w:ascii="Arial" w:eastAsia="Calibri" w:hAnsi="Arial" w:cs="Arial"/>
                <w:lang w:eastAsia="en-US"/>
              </w:rPr>
              <w:t xml:space="preserve">Resilient </w:t>
            </w:r>
          </w:p>
          <w:p w14:paraId="1D498D26" w14:textId="77777777" w:rsidR="001E592A" w:rsidRDefault="0034502E" w:rsidP="00517936">
            <w:pPr>
              <w:rPr>
                <w:rFonts w:ascii="Arial" w:eastAsia="Calibri" w:hAnsi="Arial" w:cs="Arial"/>
                <w:lang w:eastAsia="en-US"/>
              </w:rPr>
            </w:pPr>
            <w:r w:rsidRPr="00517936">
              <w:rPr>
                <w:rFonts w:ascii="Arial" w:eastAsia="Calibri" w:hAnsi="Arial" w:cs="Arial"/>
                <w:lang w:eastAsia="en-US"/>
              </w:rPr>
              <w:t xml:space="preserve">Ability to work independently and </w:t>
            </w:r>
            <w:r w:rsidR="004E5F65" w:rsidRPr="00517936">
              <w:rPr>
                <w:rFonts w:ascii="Arial" w:eastAsia="Calibri" w:hAnsi="Arial" w:cs="Arial"/>
                <w:lang w:eastAsia="en-US"/>
              </w:rPr>
              <w:t>use</w:t>
            </w:r>
            <w:r w:rsidRPr="00517936">
              <w:rPr>
                <w:rFonts w:ascii="Arial" w:eastAsia="Calibri" w:hAnsi="Arial" w:cs="Arial"/>
                <w:lang w:eastAsia="en-US"/>
              </w:rPr>
              <w:t xml:space="preserve"> your own initiative</w:t>
            </w:r>
          </w:p>
          <w:p w14:paraId="1071BF12" w14:textId="77777777" w:rsidR="00327B74" w:rsidRDefault="00327B74" w:rsidP="00327B74">
            <w:pPr>
              <w:rPr>
                <w:rFonts w:ascii="Arial" w:hAnsi="Arial" w:cs="Arial"/>
              </w:rPr>
            </w:pPr>
            <w:r>
              <w:rPr>
                <w:rFonts w:ascii="Arial" w:hAnsi="Arial" w:cs="Arial"/>
              </w:rPr>
              <w:t>Proactive in dealing with issues and projects</w:t>
            </w:r>
          </w:p>
          <w:p w14:paraId="7838D2E7" w14:textId="714D5516" w:rsidR="00327B74" w:rsidRPr="00517936" w:rsidRDefault="00327B74" w:rsidP="00013FDB">
            <w:pPr>
              <w:rPr>
                <w:rFonts w:ascii="Arial" w:eastAsia="Calibri" w:hAnsi="Arial" w:cs="Arial"/>
                <w:lang w:eastAsia="en-US"/>
              </w:rPr>
            </w:pPr>
            <w:r>
              <w:rPr>
                <w:rFonts w:ascii="Arial" w:hAnsi="Arial" w:cs="Arial"/>
              </w:rPr>
              <w:lastRenderedPageBreak/>
              <w:t xml:space="preserve">Ability to work corporately </w:t>
            </w:r>
          </w:p>
        </w:tc>
        <w:tc>
          <w:tcPr>
            <w:tcW w:w="5500" w:type="dxa"/>
            <w:shd w:val="clear" w:color="auto" w:fill="auto"/>
          </w:tcPr>
          <w:p w14:paraId="36FFF0AA" w14:textId="77777777" w:rsidR="001E592A" w:rsidRPr="00517936" w:rsidRDefault="001E592A" w:rsidP="001E592A">
            <w:pPr>
              <w:rPr>
                <w:rFonts w:ascii="Arial" w:eastAsia="Calibri" w:hAnsi="Arial" w:cs="Arial"/>
                <w:lang w:eastAsia="en-US"/>
              </w:rPr>
            </w:pPr>
          </w:p>
        </w:tc>
        <w:tc>
          <w:tcPr>
            <w:tcW w:w="2268" w:type="dxa"/>
            <w:shd w:val="clear" w:color="auto" w:fill="auto"/>
          </w:tcPr>
          <w:p w14:paraId="13C07045" w14:textId="77777777" w:rsidR="001E592A" w:rsidRPr="00517936" w:rsidRDefault="001E592A" w:rsidP="001E592A">
            <w:pPr>
              <w:rPr>
                <w:rFonts w:ascii="Arial" w:eastAsia="Calibri" w:hAnsi="Arial" w:cs="Arial"/>
                <w:lang w:eastAsia="en-US"/>
              </w:rPr>
            </w:pPr>
            <w:r w:rsidRPr="00517936">
              <w:rPr>
                <w:rFonts w:ascii="Arial" w:eastAsia="Calibri" w:hAnsi="Arial" w:cs="Arial"/>
                <w:lang w:eastAsia="en-US"/>
              </w:rPr>
              <w:t>Application / Interview</w:t>
            </w:r>
          </w:p>
        </w:tc>
      </w:tr>
      <w:tr w:rsidR="00401E86" w:rsidRPr="00177A38" w14:paraId="479202A2" w14:textId="77777777" w:rsidTr="00517936">
        <w:tc>
          <w:tcPr>
            <w:tcW w:w="1951" w:type="dxa"/>
            <w:shd w:val="clear" w:color="auto" w:fill="auto"/>
          </w:tcPr>
          <w:p w14:paraId="02541D37" w14:textId="77777777" w:rsidR="001E592A" w:rsidRPr="00517936" w:rsidRDefault="001E592A" w:rsidP="001E592A">
            <w:pPr>
              <w:rPr>
                <w:rFonts w:ascii="Arial" w:eastAsia="Calibri" w:hAnsi="Arial" w:cs="Arial"/>
                <w:lang w:eastAsia="en-US"/>
              </w:rPr>
            </w:pPr>
            <w:r w:rsidRPr="00517936">
              <w:rPr>
                <w:rFonts w:ascii="Arial" w:eastAsia="Calibri" w:hAnsi="Arial" w:cs="Arial"/>
                <w:lang w:eastAsia="en-US"/>
              </w:rPr>
              <w:t>Other requirements</w:t>
            </w:r>
          </w:p>
        </w:tc>
        <w:tc>
          <w:tcPr>
            <w:tcW w:w="5415" w:type="dxa"/>
            <w:shd w:val="clear" w:color="auto" w:fill="auto"/>
          </w:tcPr>
          <w:p w14:paraId="6FF18146" w14:textId="77777777" w:rsidR="001E592A" w:rsidRPr="00517936" w:rsidRDefault="001E592A" w:rsidP="001E592A">
            <w:pPr>
              <w:rPr>
                <w:rFonts w:ascii="Arial" w:eastAsia="Calibri" w:hAnsi="Arial" w:cs="Arial"/>
                <w:lang w:eastAsia="en-US"/>
              </w:rPr>
            </w:pPr>
          </w:p>
        </w:tc>
        <w:tc>
          <w:tcPr>
            <w:tcW w:w="5500" w:type="dxa"/>
            <w:shd w:val="clear" w:color="auto" w:fill="auto"/>
          </w:tcPr>
          <w:p w14:paraId="1EF94069" w14:textId="4EF712CE" w:rsidR="001E592A" w:rsidRPr="00517936" w:rsidRDefault="004E5F65" w:rsidP="001E592A">
            <w:pPr>
              <w:rPr>
                <w:rFonts w:ascii="Arial" w:eastAsia="Calibri" w:hAnsi="Arial" w:cs="Arial"/>
                <w:lang w:eastAsia="en-US"/>
              </w:rPr>
            </w:pPr>
            <w:r w:rsidRPr="00517936">
              <w:rPr>
                <w:rFonts w:ascii="Arial" w:eastAsia="Calibri" w:hAnsi="Arial" w:cs="Arial"/>
                <w:lang w:eastAsia="en-US"/>
              </w:rPr>
              <w:t>Independent travel.</w:t>
            </w:r>
          </w:p>
        </w:tc>
        <w:tc>
          <w:tcPr>
            <w:tcW w:w="2268" w:type="dxa"/>
            <w:shd w:val="clear" w:color="auto" w:fill="auto"/>
          </w:tcPr>
          <w:p w14:paraId="5B28CECA" w14:textId="77777777" w:rsidR="001E592A" w:rsidRPr="00517936" w:rsidRDefault="001E592A" w:rsidP="001E592A">
            <w:pPr>
              <w:rPr>
                <w:rFonts w:ascii="Arial" w:eastAsia="Calibri" w:hAnsi="Arial" w:cs="Arial"/>
                <w:lang w:eastAsia="en-US"/>
              </w:rPr>
            </w:pPr>
          </w:p>
        </w:tc>
      </w:tr>
    </w:tbl>
    <w:p w14:paraId="773C360E" w14:textId="15FAF6C4" w:rsidR="00D86AF2" w:rsidRPr="00A43C35" w:rsidRDefault="00D86AF2" w:rsidP="00D86AF2">
      <w:pPr>
        <w:rPr>
          <w:rFonts w:ascii="Arial" w:hAnsi="Arial" w:cs="Arial"/>
          <w:b/>
        </w:rPr>
      </w:pPr>
      <w:r w:rsidRPr="00517936">
        <w:rPr>
          <w:rFonts w:ascii="Arial" w:eastAsia="Calibri" w:hAnsi="Arial" w:cs="Arial"/>
          <w:b/>
          <w:lang w:eastAsia="en-US"/>
        </w:rPr>
        <w:t>P</w:t>
      </w:r>
      <w:r w:rsidR="001871B7" w:rsidRPr="00517936">
        <w:rPr>
          <w:rFonts w:ascii="Arial" w:eastAsia="Calibri" w:hAnsi="Arial" w:cs="Arial"/>
          <w:b/>
          <w:lang w:eastAsia="en-US"/>
        </w:rPr>
        <w:t xml:space="preserve">erson Specification dated </w:t>
      </w:r>
      <w:r w:rsidR="00DA6404">
        <w:rPr>
          <w:rFonts w:ascii="Arial" w:eastAsia="Calibri" w:hAnsi="Arial" w:cs="Arial"/>
          <w:b/>
          <w:lang w:eastAsia="en-US"/>
        </w:rPr>
        <w:t xml:space="preserve">January </w:t>
      </w:r>
      <w:r w:rsidR="00DF5F29" w:rsidRPr="00517936">
        <w:rPr>
          <w:rFonts w:ascii="Arial" w:eastAsia="Calibri" w:hAnsi="Arial" w:cs="Arial"/>
          <w:b/>
          <w:lang w:eastAsia="en-US"/>
        </w:rPr>
        <w:t>202</w:t>
      </w:r>
      <w:r w:rsidR="00DA6404">
        <w:rPr>
          <w:rFonts w:ascii="Arial" w:eastAsia="Calibri" w:hAnsi="Arial" w:cs="Arial"/>
          <w:b/>
          <w:lang w:eastAsia="en-US"/>
        </w:rPr>
        <w:t>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1F7A" w14:textId="77777777" w:rsidR="00EF4BFF" w:rsidRDefault="00EF4BFF" w:rsidP="00EF4BFF">
      <w:pPr>
        <w:spacing w:after="0" w:line="240" w:lineRule="auto"/>
      </w:pPr>
      <w:r>
        <w:separator/>
      </w:r>
    </w:p>
  </w:endnote>
  <w:endnote w:type="continuationSeparator" w:id="0">
    <w:p w14:paraId="513CFA39" w14:textId="77777777" w:rsidR="00EF4BFF" w:rsidRDefault="00EF4BFF" w:rsidP="00EF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1B86" w14:textId="77777777" w:rsidR="00EF4BFF" w:rsidRDefault="00EF4BFF" w:rsidP="00EF4BFF">
      <w:pPr>
        <w:spacing w:after="0" w:line="240" w:lineRule="auto"/>
      </w:pPr>
      <w:r>
        <w:separator/>
      </w:r>
    </w:p>
  </w:footnote>
  <w:footnote w:type="continuationSeparator" w:id="0">
    <w:p w14:paraId="4A462584" w14:textId="77777777" w:rsidR="00EF4BFF" w:rsidRDefault="00EF4BFF" w:rsidP="00EF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6A04" w14:textId="699F4005" w:rsidR="00EF4BFF" w:rsidRDefault="003B26A5">
    <w:pPr>
      <w:pStyle w:val="Header"/>
    </w:pPr>
    <w:r>
      <w:rPr>
        <w:noProof/>
      </w:rPr>
      <mc:AlternateContent>
        <mc:Choice Requires="wps">
          <w:drawing>
            <wp:anchor distT="0" distB="0" distL="114300" distR="114300" simplePos="0" relativeHeight="251659264" behindDoc="0" locked="0" layoutInCell="0" allowOverlap="1" wp14:anchorId="0FD7303A" wp14:editId="7A1A46E8">
              <wp:simplePos x="0" y="0"/>
              <wp:positionH relativeFrom="page">
                <wp:align>left</wp:align>
              </wp:positionH>
              <wp:positionV relativeFrom="page">
                <wp:align>top</wp:align>
              </wp:positionV>
              <wp:extent cx="7772400" cy="457200"/>
              <wp:effectExtent l="0" t="0" r="0" b="0"/>
              <wp:wrapNone/>
              <wp:docPr id="1" name="MSIPCM30364bb89ac1151eb22e5526" descr="{&quot;HashCode&quot;:1844345984,&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F6312E" w14:textId="28CF1ED7" w:rsidR="00604148" w:rsidRPr="00FF5405" w:rsidRDefault="00FF5405" w:rsidP="00FF5405">
                          <w:pPr>
                            <w:spacing w:after="0"/>
                            <w:rPr>
                              <w:rFonts w:cs="Calibri"/>
                              <w:color w:val="000000"/>
                              <w:sz w:val="20"/>
                            </w:rPr>
                          </w:pPr>
                          <w:r w:rsidRPr="00FF5405">
                            <w:rPr>
                              <w:rFonts w:cs="Calibri"/>
                              <w:color w:val="000000"/>
                              <w:sz w:val="20"/>
                            </w:rPr>
                            <w:t>This document was classified as: OFFICIAL</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303A" id="_x0000_t202" coordsize="21600,21600" o:spt="202" path="m,l,21600r21600,l21600,xe">
              <v:stroke joinstyle="miter"/>
              <v:path gradientshapeok="t" o:connecttype="rect"/>
            </v:shapetype>
            <v:shape id="MSIPCM30364bb89ac1151eb22e5526"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" o:allowincell="f" filled="f" stroked="f" strokeweight=".5pt">
              <v:textbox inset="20pt,0,,0">
                <w:txbxContent>
                  <w:p w14:paraId="75F6312E" w14:textId="28CF1ED7" w:rsidR="00604148" w:rsidRPr="00FF5405" w:rsidRDefault="00FF5405" w:rsidP="00FF5405">
                    <w:pPr>
                      <w:spacing w:after="0"/>
                      <w:rPr>
                        <w:rFonts w:cs="Calibri"/>
                        <w:color w:val="000000"/>
                        <w:sz w:val="20"/>
                      </w:rPr>
                    </w:pPr>
                    <w:r w:rsidRPr="00FF5405">
                      <w:rPr>
                        <w:rFonts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D09B2"/>
    <w:multiLevelType w:val="hybridMultilevel"/>
    <w:tmpl w:val="198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6445F"/>
    <w:multiLevelType w:val="hybridMultilevel"/>
    <w:tmpl w:val="716E1C82"/>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A3AF0"/>
    <w:multiLevelType w:val="hybridMultilevel"/>
    <w:tmpl w:val="AA5ADF4A"/>
    <w:lvl w:ilvl="0" w:tplc="72C45E7C">
      <w:start w:val="1"/>
      <w:numFmt w:val="bullet"/>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9D46A3-2A64-4FB8-B2BC-29E676ACCE4C}"/>
    <w:docVar w:name="dgnword-eventsink" w:val="90272496"/>
  </w:docVars>
  <w:rsids>
    <w:rsidRoot w:val="006069EE"/>
    <w:rsid w:val="00013FDB"/>
    <w:rsid w:val="00016EB6"/>
    <w:rsid w:val="00024460"/>
    <w:rsid w:val="0002600A"/>
    <w:rsid w:val="00033FAA"/>
    <w:rsid w:val="0003717C"/>
    <w:rsid w:val="00040C05"/>
    <w:rsid w:val="00052859"/>
    <w:rsid w:val="0007277E"/>
    <w:rsid w:val="0007750E"/>
    <w:rsid w:val="00091462"/>
    <w:rsid w:val="000A2DE0"/>
    <w:rsid w:val="000C4F1A"/>
    <w:rsid w:val="000D00EA"/>
    <w:rsid w:val="000D0CA2"/>
    <w:rsid w:val="000F3A91"/>
    <w:rsid w:val="000F7893"/>
    <w:rsid w:val="00102857"/>
    <w:rsid w:val="001208A4"/>
    <w:rsid w:val="00177A38"/>
    <w:rsid w:val="001871B7"/>
    <w:rsid w:val="00191A61"/>
    <w:rsid w:val="00193918"/>
    <w:rsid w:val="001A2FFC"/>
    <w:rsid w:val="001A623C"/>
    <w:rsid w:val="001A73A6"/>
    <w:rsid w:val="001B7662"/>
    <w:rsid w:val="001E0380"/>
    <w:rsid w:val="001E592A"/>
    <w:rsid w:val="001F1C79"/>
    <w:rsid w:val="001F47E9"/>
    <w:rsid w:val="001F5E25"/>
    <w:rsid w:val="00200722"/>
    <w:rsid w:val="0020390B"/>
    <w:rsid w:val="00204D30"/>
    <w:rsid w:val="00211C74"/>
    <w:rsid w:val="00224980"/>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1BFA"/>
    <w:rsid w:val="00302508"/>
    <w:rsid w:val="003109BC"/>
    <w:rsid w:val="00317A5A"/>
    <w:rsid w:val="00327B74"/>
    <w:rsid w:val="0034502E"/>
    <w:rsid w:val="00360028"/>
    <w:rsid w:val="00373A38"/>
    <w:rsid w:val="0038079F"/>
    <w:rsid w:val="00381A8A"/>
    <w:rsid w:val="00391335"/>
    <w:rsid w:val="003B26A5"/>
    <w:rsid w:val="003B5164"/>
    <w:rsid w:val="003D2D5C"/>
    <w:rsid w:val="003D6815"/>
    <w:rsid w:val="003F68A3"/>
    <w:rsid w:val="00401E86"/>
    <w:rsid w:val="00427FAF"/>
    <w:rsid w:val="0044061C"/>
    <w:rsid w:val="00443C50"/>
    <w:rsid w:val="00445084"/>
    <w:rsid w:val="004901B6"/>
    <w:rsid w:val="00494FD5"/>
    <w:rsid w:val="00496545"/>
    <w:rsid w:val="004A3A2D"/>
    <w:rsid w:val="004B4866"/>
    <w:rsid w:val="004C703B"/>
    <w:rsid w:val="004D1A88"/>
    <w:rsid w:val="004E0613"/>
    <w:rsid w:val="004E5F65"/>
    <w:rsid w:val="004F724D"/>
    <w:rsid w:val="00517936"/>
    <w:rsid w:val="00544602"/>
    <w:rsid w:val="005519BE"/>
    <w:rsid w:val="00551C84"/>
    <w:rsid w:val="00573B26"/>
    <w:rsid w:val="00580CB0"/>
    <w:rsid w:val="00583F5F"/>
    <w:rsid w:val="005A49AF"/>
    <w:rsid w:val="005A516E"/>
    <w:rsid w:val="005C7995"/>
    <w:rsid w:val="005F7334"/>
    <w:rsid w:val="00601973"/>
    <w:rsid w:val="0060197D"/>
    <w:rsid w:val="00604148"/>
    <w:rsid w:val="006069EE"/>
    <w:rsid w:val="00606A92"/>
    <w:rsid w:val="0065077A"/>
    <w:rsid w:val="006A0181"/>
    <w:rsid w:val="006A4096"/>
    <w:rsid w:val="006B4C51"/>
    <w:rsid w:val="006D0914"/>
    <w:rsid w:val="006D4260"/>
    <w:rsid w:val="006E0A38"/>
    <w:rsid w:val="00720A90"/>
    <w:rsid w:val="007326C9"/>
    <w:rsid w:val="007431F5"/>
    <w:rsid w:val="00780ABD"/>
    <w:rsid w:val="00783A84"/>
    <w:rsid w:val="00787666"/>
    <w:rsid w:val="007877FA"/>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4C65"/>
    <w:rsid w:val="008A561F"/>
    <w:rsid w:val="008E04DD"/>
    <w:rsid w:val="008E11D2"/>
    <w:rsid w:val="008E7D30"/>
    <w:rsid w:val="008F1E2B"/>
    <w:rsid w:val="00927619"/>
    <w:rsid w:val="00931B8A"/>
    <w:rsid w:val="00937C2C"/>
    <w:rsid w:val="00940352"/>
    <w:rsid w:val="00953013"/>
    <w:rsid w:val="00975264"/>
    <w:rsid w:val="00977EA1"/>
    <w:rsid w:val="009D2D4B"/>
    <w:rsid w:val="00A13A57"/>
    <w:rsid w:val="00A24736"/>
    <w:rsid w:val="00A43552"/>
    <w:rsid w:val="00A43C35"/>
    <w:rsid w:val="00A516C9"/>
    <w:rsid w:val="00A5625B"/>
    <w:rsid w:val="00A56C68"/>
    <w:rsid w:val="00A74D41"/>
    <w:rsid w:val="00AB41F2"/>
    <w:rsid w:val="00AB736D"/>
    <w:rsid w:val="00AE2A20"/>
    <w:rsid w:val="00AE793B"/>
    <w:rsid w:val="00AF162B"/>
    <w:rsid w:val="00B13CAD"/>
    <w:rsid w:val="00B226F8"/>
    <w:rsid w:val="00B23160"/>
    <w:rsid w:val="00B25B45"/>
    <w:rsid w:val="00B416F3"/>
    <w:rsid w:val="00B42CE3"/>
    <w:rsid w:val="00B81987"/>
    <w:rsid w:val="00B870B8"/>
    <w:rsid w:val="00BA07E4"/>
    <w:rsid w:val="00BC3D12"/>
    <w:rsid w:val="00BC54F9"/>
    <w:rsid w:val="00C11ACF"/>
    <w:rsid w:val="00C14E23"/>
    <w:rsid w:val="00C22EAF"/>
    <w:rsid w:val="00C27FE6"/>
    <w:rsid w:val="00C4163C"/>
    <w:rsid w:val="00C42B5E"/>
    <w:rsid w:val="00C730DE"/>
    <w:rsid w:val="00C93F27"/>
    <w:rsid w:val="00C94871"/>
    <w:rsid w:val="00CB4E51"/>
    <w:rsid w:val="00CC7DFD"/>
    <w:rsid w:val="00CD7948"/>
    <w:rsid w:val="00CE474B"/>
    <w:rsid w:val="00D117DC"/>
    <w:rsid w:val="00D12A86"/>
    <w:rsid w:val="00D1409F"/>
    <w:rsid w:val="00D20DDE"/>
    <w:rsid w:val="00D21556"/>
    <w:rsid w:val="00D23DD2"/>
    <w:rsid w:val="00D61DC9"/>
    <w:rsid w:val="00D86AF2"/>
    <w:rsid w:val="00D872C1"/>
    <w:rsid w:val="00DA6404"/>
    <w:rsid w:val="00DB7974"/>
    <w:rsid w:val="00DC3856"/>
    <w:rsid w:val="00DC7DDC"/>
    <w:rsid w:val="00DD68BA"/>
    <w:rsid w:val="00DD72C0"/>
    <w:rsid w:val="00DF397F"/>
    <w:rsid w:val="00DF5F29"/>
    <w:rsid w:val="00E01C56"/>
    <w:rsid w:val="00E13110"/>
    <w:rsid w:val="00E22E7E"/>
    <w:rsid w:val="00E50194"/>
    <w:rsid w:val="00E55B7A"/>
    <w:rsid w:val="00E66CA4"/>
    <w:rsid w:val="00E66E6F"/>
    <w:rsid w:val="00E75C84"/>
    <w:rsid w:val="00E77A7C"/>
    <w:rsid w:val="00EB46C7"/>
    <w:rsid w:val="00EB6734"/>
    <w:rsid w:val="00EC31FB"/>
    <w:rsid w:val="00ED7C92"/>
    <w:rsid w:val="00EF4BFF"/>
    <w:rsid w:val="00F11007"/>
    <w:rsid w:val="00F1676D"/>
    <w:rsid w:val="00F36EA2"/>
    <w:rsid w:val="00F401FA"/>
    <w:rsid w:val="00F429F1"/>
    <w:rsid w:val="00F91A82"/>
    <w:rsid w:val="00FC24C7"/>
    <w:rsid w:val="00FF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77F479"/>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4BFF"/>
    <w:pPr>
      <w:tabs>
        <w:tab w:val="center" w:pos="4513"/>
        <w:tab w:val="right" w:pos="9026"/>
      </w:tabs>
      <w:spacing w:after="0" w:line="240" w:lineRule="auto"/>
    </w:pPr>
  </w:style>
  <w:style w:type="character" w:customStyle="1" w:styleId="HeaderChar">
    <w:name w:val="Header Char"/>
    <w:link w:val="Header"/>
    <w:rsid w:val="00EF4BFF"/>
    <w:rPr>
      <w:sz w:val="22"/>
      <w:szCs w:val="22"/>
    </w:rPr>
  </w:style>
  <w:style w:type="paragraph" w:styleId="Footer">
    <w:name w:val="footer"/>
    <w:basedOn w:val="Normal"/>
    <w:link w:val="FooterChar"/>
    <w:unhideWhenUsed/>
    <w:rsid w:val="00EF4BFF"/>
    <w:pPr>
      <w:tabs>
        <w:tab w:val="center" w:pos="4513"/>
        <w:tab w:val="right" w:pos="9026"/>
      </w:tabs>
      <w:spacing w:after="0" w:line="240" w:lineRule="auto"/>
    </w:pPr>
  </w:style>
  <w:style w:type="character" w:customStyle="1" w:styleId="FooterChar">
    <w:name w:val="Footer Char"/>
    <w:link w:val="Footer"/>
    <w:rsid w:val="00EF4BFF"/>
    <w:rPr>
      <w:sz w:val="22"/>
      <w:szCs w:val="22"/>
    </w:rPr>
  </w:style>
  <w:style w:type="paragraph" w:styleId="BodyTextIndent3">
    <w:name w:val="Body Text Indent 3"/>
    <w:basedOn w:val="Normal"/>
    <w:link w:val="BodyTextIndent3Char"/>
    <w:semiHidden/>
    <w:unhideWhenUsed/>
    <w:rsid w:val="00C4163C"/>
    <w:pPr>
      <w:spacing w:after="120"/>
      <w:ind w:left="283"/>
    </w:pPr>
    <w:rPr>
      <w:sz w:val="16"/>
      <w:szCs w:val="16"/>
    </w:rPr>
  </w:style>
  <w:style w:type="character" w:customStyle="1" w:styleId="BodyTextIndent3Char">
    <w:name w:val="Body Text Indent 3 Char"/>
    <w:link w:val="BodyTextIndent3"/>
    <w:semiHidden/>
    <w:rsid w:val="00C416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456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F06E-EE47-4D09-9498-FE10CF9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1068</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7596</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Liz Purdy</cp:lastModifiedBy>
  <cp:revision>7</cp:revision>
  <cp:lastPrinted>2015-09-23T14:25:00Z</cp:lastPrinted>
  <dcterms:created xsi:type="dcterms:W3CDTF">2020-12-01T15:13:00Z</dcterms:created>
  <dcterms:modified xsi:type="dcterms:W3CDTF">2021-02-08T09:33:00Z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Fiona.Attewill@stockton.gov.uk</vt:lpwstr>
  </property>
  <property fmtid="{D5CDD505-2E9C-101B-9397-08002B2CF9AE}" pid="6" name="MSIP_Label_b0959cb5-d6fa-43bd-af65-dd08ea55ea38_SetDate">
    <vt:lpwstr>2019-07-11T14:44:56.0989243Z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819989e4-68ed-44f4-8ab5-c13c1b4b5dc4</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