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E83E98D"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C757EE"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C757EE"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0EF9230C"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C757EE">
        <w:rPr>
          <w:rFonts w:ascii="Futura Md BT" w:eastAsia="Times New Roman" w:hAnsi="Futura Md BT" w:cs="Segoe UI"/>
          <w:b/>
          <w:color w:val="212529"/>
          <w:sz w:val="44"/>
          <w:lang w:eastAsia="en-GB"/>
        </w:rPr>
        <w:t>Point Heater Fitter</w:t>
      </w:r>
    </w:p>
    <w:p w14:paraId="039A9B08" w14:textId="77777777" w:rsidR="00C757EE" w:rsidRPr="005123BC" w:rsidRDefault="00C757EE" w:rsidP="00C757EE">
      <w:pPr>
        <w:jc w:val="both"/>
        <w:rPr>
          <w:rFonts w:ascii="Futura Bk BT" w:hAnsi="Futura Bk BT"/>
          <w:sz w:val="20"/>
          <w:szCs w:val="20"/>
        </w:rPr>
      </w:pPr>
      <w:r w:rsidRPr="005123BC">
        <w:rPr>
          <w:rFonts w:ascii="Futura Bk BT" w:eastAsia="Times New Roman" w:hAnsi="Futura Bk BT" w:cs="Segoe UI"/>
          <w:color w:val="212529"/>
          <w:sz w:val="20"/>
          <w:szCs w:val="20"/>
          <w:lang w:eastAsia="en-GB"/>
        </w:rPr>
        <w:t xml:space="preserve">You will </w:t>
      </w:r>
      <w:r w:rsidRPr="005123BC">
        <w:rPr>
          <w:rFonts w:ascii="Futura Bk BT" w:hAnsi="Futura Bk BT"/>
          <w:sz w:val="20"/>
          <w:szCs w:val="20"/>
        </w:rPr>
        <w:t>assist in the installation, inspection, maintenance and repair of all point heaters and associated equipment and service supply.</w:t>
      </w:r>
    </w:p>
    <w:p w14:paraId="5D3A213A" w14:textId="77777777" w:rsidR="00C757EE" w:rsidRPr="005123BC" w:rsidRDefault="00C757EE" w:rsidP="00C757EE">
      <w:pPr>
        <w:jc w:val="both"/>
        <w:rPr>
          <w:rFonts w:ascii="Futura Bk BT" w:hAnsi="Futura Bk BT"/>
          <w:sz w:val="20"/>
          <w:szCs w:val="20"/>
        </w:rPr>
      </w:pPr>
      <w:r w:rsidRPr="005123BC">
        <w:rPr>
          <w:rFonts w:ascii="Futura Bk BT" w:hAnsi="Futura Bk BT"/>
          <w:sz w:val="20"/>
          <w:szCs w:val="20"/>
        </w:rPr>
        <w:t>Principal areas of responsibility:</w:t>
      </w:r>
    </w:p>
    <w:p w14:paraId="1A198511" w14:textId="77777777" w:rsidR="00C757EE" w:rsidRPr="005123BC" w:rsidRDefault="00C757EE" w:rsidP="00C757EE">
      <w:pPr>
        <w:pStyle w:val="ListParagraph"/>
        <w:numPr>
          <w:ilvl w:val="0"/>
          <w:numId w:val="6"/>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Installation, inspection, maintenance &amp; repair of electric point heating and associated systems</w:t>
      </w:r>
    </w:p>
    <w:p w14:paraId="60128C3B" w14:textId="77777777" w:rsidR="00C757EE" w:rsidRPr="005123BC" w:rsidRDefault="00C757EE" w:rsidP="00C757EE">
      <w:pPr>
        <w:pStyle w:val="ListParagraph"/>
        <w:numPr>
          <w:ilvl w:val="0"/>
          <w:numId w:val="6"/>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Management of Contractors; lookout and Worksite Controller (WSC) / Trainmaster</w:t>
      </w:r>
    </w:p>
    <w:p w14:paraId="429A8FF8" w14:textId="77777777" w:rsidR="00C757EE" w:rsidRPr="005123BC" w:rsidRDefault="00C757EE" w:rsidP="00C757EE">
      <w:pPr>
        <w:pStyle w:val="ListParagraph"/>
        <w:numPr>
          <w:ilvl w:val="0"/>
          <w:numId w:val="6"/>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To assist in the implementation of all preventative and reactive maintenance / renewal, inspection programmes</w:t>
      </w:r>
    </w:p>
    <w:p w14:paraId="3E920372" w14:textId="77777777" w:rsidR="00C757EE" w:rsidRPr="005123BC" w:rsidRDefault="00C757EE" w:rsidP="00C757EE">
      <w:p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Main accountabilities:</w:t>
      </w:r>
    </w:p>
    <w:p w14:paraId="029B0AE7" w14:textId="77777777" w:rsidR="00C757EE" w:rsidRPr="005123BC" w:rsidRDefault="00C757EE" w:rsidP="00C757EE">
      <w:pPr>
        <w:pStyle w:val="ListParagraph"/>
        <w:numPr>
          <w:ilvl w:val="0"/>
          <w:numId w:val="7"/>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Ensuring compliance with Health &amp; Safety legislation, relevant standards, electricity at work regulations and associated procedures</w:t>
      </w:r>
    </w:p>
    <w:p w14:paraId="10FDF545" w14:textId="77777777" w:rsidR="00C757EE" w:rsidRPr="005123BC" w:rsidRDefault="00C757EE" w:rsidP="00C757EE">
      <w:pPr>
        <w:pStyle w:val="ListParagraph"/>
        <w:numPr>
          <w:ilvl w:val="0"/>
          <w:numId w:val="7"/>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Administrative functions</w:t>
      </w:r>
    </w:p>
    <w:p w14:paraId="79B71821" w14:textId="77777777" w:rsidR="00C757EE" w:rsidRPr="005123BC" w:rsidRDefault="00C757EE" w:rsidP="00C757EE">
      <w:pPr>
        <w:pStyle w:val="ListParagraph"/>
        <w:numPr>
          <w:ilvl w:val="0"/>
          <w:numId w:val="7"/>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Technical backup</w:t>
      </w:r>
    </w:p>
    <w:p w14:paraId="0025A673" w14:textId="77777777" w:rsidR="00C757EE" w:rsidRPr="005123BC" w:rsidRDefault="00C757EE" w:rsidP="00C757EE">
      <w:pPr>
        <w:pStyle w:val="ListParagraph"/>
        <w:numPr>
          <w:ilvl w:val="0"/>
          <w:numId w:val="7"/>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Assist in procurement and maintenance of stock</w:t>
      </w:r>
    </w:p>
    <w:p w14:paraId="3F6F3204" w14:textId="77777777" w:rsidR="00C757EE" w:rsidRPr="005123BC" w:rsidRDefault="00C757EE" w:rsidP="00C757EE">
      <w:pPr>
        <w:pStyle w:val="ListParagraph"/>
        <w:numPr>
          <w:ilvl w:val="0"/>
          <w:numId w:val="7"/>
        </w:numPr>
        <w:jc w:val="both"/>
        <w:rPr>
          <w:rFonts w:ascii="Futura Bk BT" w:eastAsia="Times New Roman" w:hAnsi="Futura Bk BT" w:cs="Segoe UI"/>
          <w:color w:val="212529"/>
          <w:sz w:val="20"/>
          <w:szCs w:val="20"/>
          <w:lang w:eastAsia="en-GB"/>
        </w:rPr>
      </w:pPr>
      <w:r w:rsidRPr="005123BC">
        <w:rPr>
          <w:rFonts w:ascii="Futura Bk BT" w:eastAsia="Times New Roman" w:hAnsi="Futura Bk BT" w:cs="Segoe UI"/>
          <w:color w:val="212529"/>
          <w:sz w:val="20"/>
          <w:szCs w:val="20"/>
          <w:lang w:eastAsia="en-GB"/>
        </w:rPr>
        <w:t>Undertake standby / on call duty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16C3152" w14:textId="77777777" w:rsidR="00C757EE" w:rsidRDefault="0065394B" w:rsidP="00C757EE">
      <w:pPr>
        <w:pStyle w:val="BasicParagraph"/>
        <w:suppressAutoHyphens/>
        <w:spacing w:before="360" w:line="240" w:lineRule="auto"/>
        <w:jc w:val="both"/>
        <w:rPr>
          <w:rFonts w:ascii="Futura Bk BT" w:hAnsi="Futura Bk BT" w:cs="Futura Bk BT"/>
          <w:sz w:val="20"/>
          <w:szCs w:val="20"/>
        </w:rPr>
      </w:pPr>
      <w:r w:rsidRPr="00C757EE">
        <w:rPr>
          <w:rFonts w:ascii="Futura Bk BT" w:hAnsi="Futura Bk BT"/>
          <w:sz w:val="20"/>
          <w:szCs w:val="20"/>
        </w:rPr>
        <w:t xml:space="preserve">We are looking for </w:t>
      </w:r>
      <w:r w:rsidR="00C757EE" w:rsidRPr="00C757EE">
        <w:rPr>
          <w:rFonts w:ascii="Futura Bk BT" w:hAnsi="Futura Bk BT"/>
          <w:sz w:val="20"/>
          <w:szCs w:val="20"/>
        </w:rPr>
        <w:t xml:space="preserve">someone </w:t>
      </w:r>
      <w:r w:rsidR="00C757EE" w:rsidRPr="00C757EE">
        <w:rPr>
          <w:rFonts w:ascii="Futura Bk BT" w:hAnsi="Futura Bk BT" w:cs="Futura Bk BT"/>
          <w:sz w:val="20"/>
          <w:szCs w:val="20"/>
        </w:rPr>
        <w:t>qualified to a minimum of BTEC National Certificate in Electrical Engineering or equivalent, ideally have previous railway experience.  You will be working within the Signalling Department. You will be capable of taking instructions and be able to work alone or as part of a team.  It is also essential that you are computer literate and hold a full current UK Driving Licence.</w:t>
      </w:r>
    </w:p>
    <w:p w14:paraId="4D76FEC0" w14:textId="77777777" w:rsidR="00C757EE" w:rsidRDefault="00C757EE" w:rsidP="00C757EE">
      <w:pPr>
        <w:pStyle w:val="BasicParagraph"/>
        <w:suppressAutoHyphens/>
        <w:spacing w:before="360" w:line="240" w:lineRule="auto"/>
        <w:jc w:val="both"/>
        <w:rPr>
          <w:rFonts w:ascii="Futura Bk BT" w:hAnsi="Futura Bk BT" w:cs="Futura Bk BT"/>
          <w:sz w:val="20"/>
          <w:szCs w:val="20"/>
        </w:rPr>
      </w:pPr>
      <w:r w:rsidRPr="00C757EE">
        <w:rPr>
          <w:rFonts w:ascii="Futura Bk BT" w:hAnsi="Futura Bk BT" w:cs="Futura Bk BT"/>
          <w:sz w:val="20"/>
          <w:szCs w:val="20"/>
        </w:rPr>
        <w:t>There is a requirement for Standby &amp; call out with this post.  You will also be required to undertake training in Railway Signalling both on and off Nexus Premises.</w:t>
      </w:r>
    </w:p>
    <w:p w14:paraId="06117052" w14:textId="095C5011" w:rsidR="00EF4E2F" w:rsidRDefault="00C757EE" w:rsidP="00C757EE">
      <w:pPr>
        <w:pStyle w:val="BasicParagraph"/>
        <w:suppressAutoHyphens/>
        <w:spacing w:before="360" w:line="240" w:lineRule="auto"/>
        <w:jc w:val="both"/>
        <w:rPr>
          <w:rFonts w:ascii="Futura Bk BT" w:hAnsi="Futura Bk BT"/>
        </w:rPr>
      </w:pPr>
      <w:r w:rsidRPr="00C757EE">
        <w:rPr>
          <w:rFonts w:ascii="Futura Bk BT" w:hAnsi="Futura Bk BT" w:cs="Futura Bk BT"/>
          <w:sz w:val="20"/>
          <w:szCs w:val="20"/>
        </w:rPr>
        <w:t>It is desirable that you have served a recognised apprenticeship in electrical Engineering and have knowledge of computer-based maintenance management systems as well as knowledge and understanding of Health &amp; Safety.</w:t>
      </w:r>
    </w:p>
    <w:p w14:paraId="5AB56B69" w14:textId="77777777" w:rsidR="00EF4E2F" w:rsidRDefault="00EF4E2F" w:rsidP="00EF4E2F">
      <w:pPr>
        <w:spacing w:after="0"/>
        <w:jc w:val="both"/>
        <w:rPr>
          <w:rFonts w:ascii="Futura Bk BT" w:hAnsi="Futura Bk BT"/>
        </w:rPr>
      </w:pPr>
    </w:p>
    <w:p w14:paraId="0F4D6A37" w14:textId="357844A3"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7594340D" w14:textId="77777777" w:rsidR="00C757EE" w:rsidRPr="00803A8C" w:rsidRDefault="00C757EE"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lastRenderedPageBreak/>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CBBA82E" w:rsidR="006213F6" w:rsidRPr="0097029A" w:rsidRDefault="006213F6" w:rsidP="0097029A">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97029A">
        <w:rPr>
          <w:rFonts w:ascii="Futura Bk BT" w:hAnsi="Futura Bk BT"/>
          <w:szCs w:val="24"/>
          <w:lang w:eastAsia="en-GB"/>
        </w:rPr>
        <w:t>24,083</w:t>
      </w:r>
      <w:r w:rsidR="0097029A" w:rsidRPr="0097029A">
        <w:rPr>
          <w:rFonts w:ascii="Futura Bk BT" w:hAnsi="Futura Bk BT"/>
          <w:szCs w:val="24"/>
          <w:lang w:eastAsia="en-GB"/>
        </w:rPr>
        <w:t>.98</w:t>
      </w:r>
      <w:r w:rsidR="0097029A">
        <w:rPr>
          <w:rFonts w:ascii="Futura Bk BT" w:hAnsi="Futura Bk BT"/>
          <w:szCs w:val="24"/>
          <w:lang w:eastAsia="en-GB"/>
        </w:rPr>
        <w:t xml:space="preserve"> pa plus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2C4840A"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97029A">
        <w:rPr>
          <w:rFonts w:ascii="Futura Bk BT" w:hAnsi="Futura Bk BT"/>
        </w:rPr>
        <w:t xml:space="preserve">are </w:t>
      </w:r>
      <w:r w:rsidR="0097029A" w:rsidRPr="0097029A">
        <w:rPr>
          <w:rFonts w:ascii="Futura Bk BT" w:hAnsi="Futura Bk BT"/>
        </w:rPr>
        <w:t>6.5%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3F2AB258" w14:textId="4E9A4C92" w:rsidR="00BF3717" w:rsidRPr="0097029A" w:rsidRDefault="00835D2D" w:rsidP="00BF3717">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97029A">
        <w:rPr>
          <w:rFonts w:ascii="Futura Bk BT" w:hAnsi="Futura Bk BT"/>
        </w:rPr>
        <w:t>Access to an Employee Assistance Programme and a healthcare scheme for you and your family</w:t>
      </w:r>
    </w:p>
    <w:p w14:paraId="316C42D6" w14:textId="77777777" w:rsidR="0097029A" w:rsidRDefault="0097029A" w:rsidP="00AB5278">
      <w:pPr>
        <w:spacing w:line="276" w:lineRule="auto"/>
        <w:jc w:val="both"/>
        <w:rPr>
          <w:rFonts w:ascii="Futura Md BT" w:eastAsia="Times New Roman" w:hAnsi="Futura Md BT" w:cs="Segoe UI"/>
          <w:b/>
          <w:color w:val="212529"/>
          <w:sz w:val="44"/>
          <w:lang w:eastAsia="en-GB"/>
        </w:rPr>
      </w:pPr>
    </w:p>
    <w:p w14:paraId="1CDA4DB7" w14:textId="13369E86"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02354EC5" w:rsidR="004F3EAF" w:rsidRDefault="00AB5278" w:rsidP="0097029A">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97029A">
        <w:rPr>
          <w:rStyle w:val="Hyperlink"/>
          <w:rFonts w:ascii="Futura Bk BT" w:eastAsia="Times New Roman" w:hAnsi="Futura Bk BT" w:cs="Segoe UI"/>
          <w:color w:val="auto"/>
          <w:u w:val="none"/>
          <w:lang w:eastAsia="en-GB"/>
        </w:rPr>
        <w:t xml:space="preserve"> apply online at </w:t>
      </w:r>
      <w:hyperlink r:id="rId6" w:history="1">
        <w:r w:rsidR="00480F1B">
          <w:rPr>
            <w:rStyle w:val="Hyperlink"/>
          </w:rPr>
          <w:t>Point Heater Fitter - Nexus and Tyne and Wear Metro - North East Jobs</w:t>
        </w:r>
      </w:hyperlink>
      <w:bookmarkStart w:id="0" w:name="_GoBack"/>
      <w:bookmarkEnd w:id="0"/>
      <w:r w:rsidR="00EF4E2F">
        <w:rPr>
          <w:rStyle w:val="Hyperlink"/>
          <w:rFonts w:ascii="Futura Bk BT" w:eastAsia="Times New Roman" w:hAnsi="Futura Bk BT" w:cs="Segoe UI"/>
          <w:b/>
          <w:bCs/>
          <w:color w:val="auto"/>
          <w:u w:val="none"/>
          <w:lang w:eastAsia="en-GB"/>
        </w:rPr>
        <w:br/>
      </w:r>
    </w:p>
    <w:p w14:paraId="7C0D988C" w14:textId="7170E60E"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97029A">
        <w:rPr>
          <w:rFonts w:ascii="Futura Md BT" w:hAnsi="Futura Md BT"/>
          <w:b/>
          <w:color w:val="212529"/>
          <w:sz w:val="28"/>
          <w:szCs w:val="28"/>
        </w:rPr>
        <w:t>18</w:t>
      </w:r>
      <w:r w:rsidR="0097029A" w:rsidRPr="0097029A">
        <w:rPr>
          <w:rFonts w:ascii="Futura Md BT" w:hAnsi="Futura Md BT"/>
          <w:b/>
          <w:color w:val="212529"/>
          <w:sz w:val="28"/>
          <w:szCs w:val="28"/>
          <w:vertAlign w:val="superscript"/>
        </w:rPr>
        <w:t>th</w:t>
      </w:r>
      <w:r w:rsidR="0097029A">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6E23DCE"/>
    <w:multiLevelType w:val="hybridMultilevel"/>
    <w:tmpl w:val="9C90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70C82"/>
    <w:multiLevelType w:val="hybridMultilevel"/>
    <w:tmpl w:val="24C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0F1B"/>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7029A"/>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57EE"/>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customStyle="1" w:styleId="BasicParagraph">
    <w:name w:val="[Basic Paragraph]"/>
    <w:basedOn w:val="Normal"/>
    <w:uiPriority w:val="99"/>
    <w:rsid w:val="00C757E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job/Point_Heater_Fitter/205615"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2021-01-22T09:57:00Z</dcterms:created>
  <dcterms:modified xsi:type="dcterms:W3CDTF">2021-03-30T14:11:00Z</dcterms:modified>
</cp:coreProperties>
</file>