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160DF3"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160DF3" w:rsidRPr="00C676CB" w:rsidRDefault="00160DF3" w:rsidP="00160DF3">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13BDCB40" w:rsidR="00160DF3" w:rsidRPr="00C676CB" w:rsidRDefault="00160DF3" w:rsidP="00160DF3">
            <w:pPr>
              <w:rPr>
                <w:rFonts w:cs="Arial"/>
                <w:szCs w:val="24"/>
              </w:rPr>
            </w:pPr>
            <w:r w:rsidRPr="00E077F2">
              <w:rPr>
                <w:rFonts w:cs="Arial"/>
                <w:szCs w:val="24"/>
              </w:rPr>
              <w:t>Senior Human Resources Officer (Advice and Support)</w:t>
            </w:r>
          </w:p>
        </w:tc>
      </w:tr>
      <w:tr w:rsidR="00160DF3"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160DF3" w:rsidRPr="00C676CB" w:rsidRDefault="00160DF3" w:rsidP="00160DF3">
            <w:pPr>
              <w:rPr>
                <w:rFonts w:cs="Arial"/>
                <w:b/>
                <w:szCs w:val="24"/>
              </w:rPr>
            </w:pPr>
            <w:r>
              <w:rPr>
                <w:rFonts w:cs="Arial"/>
                <w:b/>
                <w:szCs w:val="24"/>
              </w:rPr>
              <w:t>JE Reference No</w:t>
            </w:r>
          </w:p>
        </w:tc>
        <w:tc>
          <w:tcPr>
            <w:tcW w:w="7933" w:type="dxa"/>
            <w:vAlign w:val="center"/>
          </w:tcPr>
          <w:p w14:paraId="007543A4" w14:textId="7B6D2B2C" w:rsidR="00160DF3" w:rsidRPr="00C676CB" w:rsidRDefault="00160DF3" w:rsidP="00160DF3">
            <w:pPr>
              <w:rPr>
                <w:rFonts w:cs="Arial"/>
                <w:szCs w:val="24"/>
              </w:rPr>
            </w:pPr>
            <w:r>
              <w:rPr>
                <w:rFonts w:cs="Arial"/>
                <w:szCs w:val="24"/>
              </w:rPr>
              <w:t>N9963</w:t>
            </w:r>
          </w:p>
        </w:tc>
      </w:tr>
      <w:tr w:rsidR="00160DF3"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160DF3" w:rsidRPr="00C676CB" w:rsidRDefault="00160DF3" w:rsidP="00160DF3">
            <w:pPr>
              <w:rPr>
                <w:rFonts w:cs="Arial"/>
                <w:b/>
                <w:szCs w:val="24"/>
              </w:rPr>
            </w:pPr>
            <w:r w:rsidRPr="00C676CB">
              <w:rPr>
                <w:rFonts w:cs="Arial"/>
                <w:b/>
                <w:szCs w:val="24"/>
              </w:rPr>
              <w:t>Grade</w:t>
            </w:r>
          </w:p>
        </w:tc>
        <w:tc>
          <w:tcPr>
            <w:tcW w:w="7933" w:type="dxa"/>
            <w:vAlign w:val="center"/>
          </w:tcPr>
          <w:p w14:paraId="42C33BBA" w14:textId="70B6BFD2" w:rsidR="00160DF3" w:rsidRPr="00C676CB" w:rsidRDefault="00160DF3" w:rsidP="00160DF3">
            <w:pPr>
              <w:rPr>
                <w:rFonts w:cs="Arial"/>
                <w:szCs w:val="24"/>
              </w:rPr>
            </w:pPr>
            <w:r>
              <w:rPr>
                <w:rFonts w:cs="Arial"/>
                <w:szCs w:val="24"/>
              </w:rPr>
              <w:t>Grade 11</w:t>
            </w:r>
          </w:p>
        </w:tc>
      </w:tr>
      <w:tr w:rsidR="00160DF3"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160DF3" w:rsidRPr="00C676CB" w:rsidRDefault="00160DF3" w:rsidP="00160DF3">
            <w:pPr>
              <w:rPr>
                <w:rFonts w:cs="Arial"/>
                <w:b/>
                <w:szCs w:val="24"/>
              </w:rPr>
            </w:pPr>
            <w:r w:rsidRPr="00C676CB">
              <w:rPr>
                <w:rFonts w:cs="Arial"/>
                <w:b/>
                <w:szCs w:val="24"/>
              </w:rPr>
              <w:t>Service</w:t>
            </w:r>
          </w:p>
        </w:tc>
        <w:tc>
          <w:tcPr>
            <w:tcW w:w="7933" w:type="dxa"/>
            <w:vAlign w:val="center"/>
          </w:tcPr>
          <w:p w14:paraId="08D7C7A3" w14:textId="093490BC" w:rsidR="00160DF3" w:rsidRPr="00C676CB" w:rsidRDefault="00160DF3" w:rsidP="00160DF3">
            <w:pPr>
              <w:rPr>
                <w:rFonts w:cs="Arial"/>
                <w:szCs w:val="24"/>
              </w:rPr>
            </w:pPr>
            <w:r>
              <w:rPr>
                <w:rFonts w:cs="Arial"/>
                <w:szCs w:val="24"/>
              </w:rPr>
              <w:t>Resources</w:t>
            </w:r>
          </w:p>
        </w:tc>
      </w:tr>
      <w:tr w:rsidR="00160DF3"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160DF3" w:rsidRPr="00C676CB" w:rsidRDefault="00160DF3" w:rsidP="00160DF3">
            <w:pPr>
              <w:rPr>
                <w:rFonts w:cs="Arial"/>
                <w:b/>
                <w:szCs w:val="24"/>
              </w:rPr>
            </w:pPr>
            <w:r w:rsidRPr="00C676CB">
              <w:rPr>
                <w:rFonts w:cs="Arial"/>
                <w:b/>
                <w:szCs w:val="24"/>
              </w:rPr>
              <w:t>Service Area</w:t>
            </w:r>
          </w:p>
        </w:tc>
        <w:tc>
          <w:tcPr>
            <w:tcW w:w="7933" w:type="dxa"/>
            <w:vAlign w:val="center"/>
          </w:tcPr>
          <w:p w14:paraId="32EDCB5C" w14:textId="5B4EA7CF" w:rsidR="00160DF3" w:rsidRPr="00C676CB" w:rsidRDefault="00160DF3" w:rsidP="00160DF3">
            <w:pPr>
              <w:rPr>
                <w:rFonts w:cs="Arial"/>
                <w:szCs w:val="24"/>
              </w:rPr>
            </w:pPr>
            <w:r>
              <w:rPr>
                <w:rFonts w:cs="Arial"/>
                <w:szCs w:val="24"/>
              </w:rPr>
              <w:t>People and Talent Management</w:t>
            </w:r>
          </w:p>
        </w:tc>
      </w:tr>
      <w:tr w:rsidR="00160DF3"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160DF3" w:rsidRPr="00C676CB" w:rsidRDefault="00160DF3" w:rsidP="00160DF3">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353A7A90" w:rsidR="00160DF3" w:rsidRPr="00C676CB" w:rsidRDefault="00BF59D6" w:rsidP="00160DF3">
            <w:pPr>
              <w:rPr>
                <w:rFonts w:cs="Arial"/>
                <w:szCs w:val="24"/>
              </w:rPr>
            </w:pPr>
            <w:r>
              <w:rPr>
                <w:rFonts w:cs="Arial"/>
                <w:szCs w:val="24"/>
              </w:rPr>
              <w:t xml:space="preserve">The post holder will be accountable to the </w:t>
            </w:r>
            <w:r w:rsidR="00246F68">
              <w:rPr>
                <w:rFonts w:cs="Arial"/>
                <w:szCs w:val="24"/>
              </w:rPr>
              <w:t xml:space="preserve">HR </w:t>
            </w:r>
            <w:r w:rsidR="00160DF3">
              <w:rPr>
                <w:rFonts w:cs="Arial"/>
                <w:szCs w:val="24"/>
              </w:rPr>
              <w:t>Business Lead</w:t>
            </w:r>
            <w:r w:rsidR="00246F68">
              <w:rPr>
                <w:rFonts w:cs="Arial"/>
                <w:szCs w:val="24"/>
              </w:rPr>
              <w:t>.</w:t>
            </w:r>
          </w:p>
        </w:tc>
      </w:tr>
      <w:tr w:rsidR="00160DF3"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160DF3" w:rsidRPr="00C676CB" w:rsidRDefault="00160DF3" w:rsidP="00160DF3">
            <w:pPr>
              <w:rPr>
                <w:rFonts w:cs="Arial"/>
                <w:b/>
                <w:szCs w:val="24"/>
              </w:rPr>
            </w:pPr>
            <w:r>
              <w:rPr>
                <w:rFonts w:cs="Arial"/>
                <w:b/>
                <w:szCs w:val="24"/>
              </w:rPr>
              <w:t>Location</w:t>
            </w:r>
          </w:p>
        </w:tc>
        <w:tc>
          <w:tcPr>
            <w:tcW w:w="7933" w:type="dxa"/>
            <w:tcBorders>
              <w:bottom w:val="single" w:sz="4" w:space="0" w:color="000000"/>
            </w:tcBorders>
            <w:vAlign w:val="center"/>
          </w:tcPr>
          <w:p w14:paraId="1574BE55" w14:textId="110E7BF3" w:rsidR="00160DF3" w:rsidRPr="00E14818" w:rsidRDefault="00160DF3" w:rsidP="00160DF3">
            <w:pPr>
              <w:rPr>
                <w:rFonts w:cs="Arial"/>
                <w:szCs w:val="24"/>
              </w:rPr>
            </w:pPr>
            <w:r w:rsidRPr="00E14818">
              <w:rPr>
                <w:rFonts w:cs="Arial"/>
                <w:szCs w:val="24"/>
              </w:rPr>
              <w:t xml:space="preserve">Your normal place of work will be </w:t>
            </w:r>
            <w:r>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160DF3"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160DF3" w:rsidRPr="00C676CB" w:rsidRDefault="00160DF3" w:rsidP="00160DF3">
            <w:pPr>
              <w:jc w:val="right"/>
              <w:rPr>
                <w:rFonts w:cs="Arial"/>
                <w:szCs w:val="24"/>
              </w:rPr>
            </w:pPr>
          </w:p>
        </w:tc>
      </w:tr>
      <w:tr w:rsidR="00160DF3"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160DF3" w:rsidRPr="00C676CB" w:rsidRDefault="00160DF3" w:rsidP="00160DF3">
            <w:pPr>
              <w:rPr>
                <w:rFonts w:cs="Arial"/>
                <w:b/>
                <w:szCs w:val="24"/>
              </w:rPr>
            </w:pPr>
            <w:r w:rsidRPr="00C676CB">
              <w:rPr>
                <w:rFonts w:cs="Arial"/>
                <w:b/>
                <w:szCs w:val="24"/>
              </w:rPr>
              <w:t>DBS</w:t>
            </w:r>
          </w:p>
        </w:tc>
        <w:tc>
          <w:tcPr>
            <w:tcW w:w="7933" w:type="dxa"/>
            <w:vAlign w:val="center"/>
          </w:tcPr>
          <w:p w14:paraId="38697F53" w14:textId="68B7CA2C" w:rsidR="00160DF3" w:rsidRPr="00C73EFE" w:rsidRDefault="00160DF3" w:rsidP="00160DF3">
            <w:pPr>
              <w:rPr>
                <w:rFonts w:cs="Arial"/>
                <w:szCs w:val="24"/>
              </w:rPr>
            </w:pPr>
            <w:r w:rsidRPr="00C73EFE">
              <w:rPr>
                <w:rFonts w:cs="Arial"/>
                <w:szCs w:val="24"/>
              </w:rPr>
              <w:t>This post is not subject to a disclosure.</w:t>
            </w:r>
          </w:p>
        </w:tc>
      </w:tr>
      <w:tr w:rsidR="00160DF3"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160DF3" w:rsidRPr="00C676CB" w:rsidRDefault="00160DF3" w:rsidP="00160DF3">
            <w:pPr>
              <w:rPr>
                <w:rFonts w:cs="Arial"/>
                <w:b/>
                <w:szCs w:val="24"/>
              </w:rPr>
            </w:pPr>
            <w:r>
              <w:rPr>
                <w:rFonts w:cs="Arial"/>
                <w:b/>
                <w:szCs w:val="24"/>
              </w:rPr>
              <w:t>Flexitime</w:t>
            </w:r>
          </w:p>
        </w:tc>
        <w:tc>
          <w:tcPr>
            <w:tcW w:w="7933" w:type="dxa"/>
            <w:vAlign w:val="center"/>
          </w:tcPr>
          <w:p w14:paraId="1D20BEBB" w14:textId="6E6E7AC3" w:rsidR="00160DF3" w:rsidRPr="00C73EFE" w:rsidRDefault="00160DF3" w:rsidP="00160DF3">
            <w:pPr>
              <w:rPr>
                <w:rFonts w:cs="Arial"/>
                <w:szCs w:val="24"/>
              </w:rPr>
            </w:pPr>
            <w:r w:rsidRPr="00C73EFE">
              <w:rPr>
                <w:rFonts w:cs="Arial"/>
                <w:szCs w:val="24"/>
              </w:rPr>
              <w:t>This post is eligible for flexitime.</w:t>
            </w:r>
          </w:p>
        </w:tc>
      </w:tr>
      <w:tr w:rsidR="00160DF3"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160DF3" w:rsidRDefault="00160DF3" w:rsidP="00160DF3">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427DE29" w:rsidR="00160DF3" w:rsidRPr="00C73EFE" w:rsidRDefault="00160DF3" w:rsidP="00160DF3">
            <w:pPr>
              <w:rPr>
                <w:rFonts w:cs="Arial"/>
                <w:szCs w:val="24"/>
              </w:rPr>
            </w:pPr>
            <w:r w:rsidRPr="00C73EFE">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234CF97D" w14:textId="77777777" w:rsidR="00160DF3" w:rsidRPr="00E077F2" w:rsidRDefault="00160DF3" w:rsidP="00160DF3">
      <w:pPr>
        <w:rPr>
          <w:rFonts w:cs="Arial"/>
          <w:b/>
          <w:iCs/>
          <w:szCs w:val="24"/>
        </w:rPr>
      </w:pPr>
      <w:r w:rsidRPr="00E077F2">
        <w:rPr>
          <w:rFonts w:cs="Arial"/>
          <w:iCs/>
          <w:szCs w:val="24"/>
        </w:rPr>
        <w:t>Undertaking and maintaining a senior role in the continuous development and deliverance of the corporate HR commitment to support the Council’s aims and objectives. To provide support to our customers on complex HR matters and to take the lead on HR projects/initiatives as required.</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BDB0EE7" w14:textId="77777777" w:rsidR="00160DF3" w:rsidRPr="00A9533F" w:rsidRDefault="00160DF3" w:rsidP="00A9533F">
      <w:pPr>
        <w:rPr>
          <w:rFonts w:cs="Arial"/>
          <w:iCs/>
          <w:szCs w:val="24"/>
        </w:rPr>
      </w:pPr>
      <w:r w:rsidRPr="00A9533F">
        <w:rPr>
          <w:rFonts w:cs="Arial"/>
          <w:iCs/>
          <w:szCs w:val="24"/>
        </w:rPr>
        <w:t>Listed below are the responsibilities this role will be primarily responsible for:</w:t>
      </w:r>
    </w:p>
    <w:p w14:paraId="1DD7B9BE" w14:textId="77777777" w:rsidR="00160DF3" w:rsidRPr="00E077F2" w:rsidRDefault="00160DF3" w:rsidP="00160DF3">
      <w:pPr>
        <w:rPr>
          <w:rFonts w:cs="Arial"/>
          <w:iCs/>
          <w:szCs w:val="24"/>
        </w:rPr>
      </w:pPr>
    </w:p>
    <w:p w14:paraId="77FD7162"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Take a lead role in the identification, development and planning to ensure the HR Advice and</w:t>
      </w:r>
      <w:r>
        <w:rPr>
          <w:rFonts w:cs="Arial"/>
          <w:iCs/>
          <w:szCs w:val="24"/>
        </w:rPr>
        <w:t xml:space="preserve"> </w:t>
      </w:r>
      <w:r w:rsidRPr="00E077F2">
        <w:rPr>
          <w:rFonts w:cs="Arial"/>
          <w:iCs/>
          <w:szCs w:val="24"/>
        </w:rPr>
        <w:t>Support function contributes to the HR strategy, policy and systems.</w:t>
      </w:r>
    </w:p>
    <w:p w14:paraId="50F3A1C1" w14:textId="77777777" w:rsidR="00160DF3" w:rsidRPr="00E077F2" w:rsidRDefault="00160DF3" w:rsidP="00A9533F">
      <w:pPr>
        <w:pStyle w:val="ListParagraph"/>
        <w:ind w:left="426" w:hanging="426"/>
        <w:rPr>
          <w:rFonts w:cs="Arial"/>
          <w:iCs/>
          <w:szCs w:val="24"/>
        </w:rPr>
      </w:pPr>
      <w:r w:rsidRPr="00E077F2">
        <w:rPr>
          <w:rFonts w:cs="Arial"/>
          <w:iCs/>
          <w:szCs w:val="24"/>
        </w:rPr>
        <w:tab/>
      </w:r>
    </w:p>
    <w:p w14:paraId="2D914B59"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Lead on the planning, implementation and review of corporate/school/service business and action plans.</w:t>
      </w:r>
    </w:p>
    <w:p w14:paraId="3A044DD4" w14:textId="77777777" w:rsidR="00160DF3" w:rsidRPr="00E077F2" w:rsidRDefault="00160DF3" w:rsidP="00A9533F">
      <w:pPr>
        <w:ind w:left="426" w:hanging="426"/>
        <w:rPr>
          <w:rFonts w:cs="Arial"/>
          <w:iCs/>
          <w:szCs w:val="24"/>
        </w:rPr>
      </w:pPr>
      <w:r w:rsidRPr="00E077F2">
        <w:rPr>
          <w:rFonts w:cs="Arial"/>
          <w:iCs/>
          <w:szCs w:val="24"/>
        </w:rPr>
        <w:tab/>
      </w:r>
    </w:p>
    <w:p w14:paraId="522A9635"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Plan and supervise section workload management and ensure targets/deadlines are met</w:t>
      </w:r>
    </w:p>
    <w:p w14:paraId="46D14113" w14:textId="77777777" w:rsidR="00160DF3" w:rsidRPr="00E077F2" w:rsidRDefault="00160DF3" w:rsidP="00A9533F">
      <w:pPr>
        <w:pStyle w:val="ListParagraph"/>
        <w:ind w:left="426" w:hanging="426"/>
        <w:rPr>
          <w:rFonts w:cs="Arial"/>
          <w:iCs/>
          <w:szCs w:val="24"/>
        </w:rPr>
      </w:pPr>
    </w:p>
    <w:p w14:paraId="64BA5D3A"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lastRenderedPageBreak/>
        <w:t>Develop and lead on transformational projects with the Services/schools and support</w:t>
      </w:r>
      <w:r>
        <w:rPr>
          <w:rFonts w:cs="Arial"/>
          <w:iCs/>
          <w:szCs w:val="24"/>
        </w:rPr>
        <w:t xml:space="preserve"> </w:t>
      </w:r>
      <w:r w:rsidRPr="00E077F2">
        <w:rPr>
          <w:rFonts w:cs="Arial"/>
          <w:iCs/>
          <w:szCs w:val="24"/>
        </w:rPr>
        <w:t>Service and schools/Organisational Development initiatives and cultural change.</w:t>
      </w:r>
    </w:p>
    <w:p w14:paraId="5C97666A" w14:textId="77777777" w:rsidR="00160DF3" w:rsidRPr="00E077F2" w:rsidRDefault="00160DF3" w:rsidP="00A9533F">
      <w:pPr>
        <w:pStyle w:val="ListParagraph"/>
        <w:ind w:left="426" w:hanging="426"/>
        <w:rPr>
          <w:rFonts w:cs="Arial"/>
          <w:iCs/>
          <w:szCs w:val="24"/>
        </w:rPr>
      </w:pPr>
    </w:p>
    <w:p w14:paraId="3740E360"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Organise and carry out monitoring and audit of service/school’s areas conformance with policy and management system requirements.</w:t>
      </w:r>
    </w:p>
    <w:p w14:paraId="4F5F9ECF" w14:textId="77777777" w:rsidR="00160DF3" w:rsidRPr="00E077F2" w:rsidRDefault="00160DF3" w:rsidP="00A9533F">
      <w:pPr>
        <w:ind w:left="426" w:hanging="426"/>
        <w:rPr>
          <w:rFonts w:cs="Arial"/>
          <w:iCs/>
          <w:szCs w:val="24"/>
        </w:rPr>
      </w:pPr>
    </w:p>
    <w:p w14:paraId="225C493D"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Project management of relevant HR multi-disciplinary work and the delivery of key HR initiatives, including the preparation and presentation of reports</w:t>
      </w:r>
    </w:p>
    <w:p w14:paraId="49725B10" w14:textId="77777777" w:rsidR="00160DF3" w:rsidRPr="00E077F2" w:rsidRDefault="00160DF3" w:rsidP="00A9533F">
      <w:pPr>
        <w:pStyle w:val="ListParagraph"/>
        <w:ind w:left="426" w:hanging="426"/>
        <w:rPr>
          <w:rFonts w:cs="Arial"/>
          <w:iCs/>
          <w:szCs w:val="24"/>
        </w:rPr>
      </w:pPr>
    </w:p>
    <w:p w14:paraId="431C4D9A"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Deputise for the Business Lead where appropriate.</w:t>
      </w:r>
    </w:p>
    <w:p w14:paraId="2FD9F027" w14:textId="77777777" w:rsidR="00160DF3" w:rsidRPr="00E077F2" w:rsidRDefault="00160DF3" w:rsidP="00A9533F">
      <w:pPr>
        <w:pStyle w:val="ListParagraph"/>
        <w:ind w:left="426" w:hanging="426"/>
        <w:rPr>
          <w:rFonts w:cs="Arial"/>
          <w:iCs/>
          <w:szCs w:val="24"/>
        </w:rPr>
      </w:pPr>
    </w:p>
    <w:p w14:paraId="56DECE86"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Provide HR operational advice, guidance and assistance to Service Areas and Service Level</w:t>
      </w:r>
      <w:r>
        <w:rPr>
          <w:rFonts w:cs="Arial"/>
          <w:iCs/>
          <w:szCs w:val="24"/>
        </w:rPr>
        <w:t xml:space="preserve"> </w:t>
      </w:r>
      <w:r w:rsidRPr="00E077F2">
        <w:rPr>
          <w:rFonts w:cs="Arial"/>
          <w:iCs/>
          <w:szCs w:val="24"/>
        </w:rPr>
        <w:t>Agreement customers, including schools, Parish and Town Councils and other organisations.</w:t>
      </w:r>
    </w:p>
    <w:p w14:paraId="3CA5DA06" w14:textId="77777777" w:rsidR="00160DF3" w:rsidRPr="00E077F2" w:rsidRDefault="00160DF3" w:rsidP="00A9533F">
      <w:pPr>
        <w:pStyle w:val="ListParagraph"/>
        <w:ind w:left="426" w:hanging="426"/>
        <w:rPr>
          <w:rFonts w:cs="Arial"/>
          <w:iCs/>
          <w:szCs w:val="24"/>
        </w:rPr>
      </w:pPr>
    </w:p>
    <w:p w14:paraId="41A9EEDF" w14:textId="77777777" w:rsidR="00160DF3" w:rsidRDefault="00160DF3" w:rsidP="00A9533F">
      <w:pPr>
        <w:pStyle w:val="ListParagraph"/>
        <w:numPr>
          <w:ilvl w:val="0"/>
          <w:numId w:val="21"/>
        </w:numPr>
        <w:ind w:left="426" w:hanging="426"/>
        <w:rPr>
          <w:rFonts w:cs="Arial"/>
          <w:iCs/>
          <w:szCs w:val="24"/>
        </w:rPr>
      </w:pPr>
      <w:r w:rsidRPr="00E077F2">
        <w:rPr>
          <w:rFonts w:cs="Arial"/>
          <w:iCs/>
          <w:szCs w:val="24"/>
        </w:rPr>
        <w:t>Provide advice to managers on general and specific matters of employment legislation.</w:t>
      </w:r>
    </w:p>
    <w:p w14:paraId="2F3DC0EC" w14:textId="77777777" w:rsidR="00160DF3" w:rsidRPr="00D12BC3" w:rsidRDefault="00160DF3" w:rsidP="00A9533F">
      <w:pPr>
        <w:ind w:left="426" w:hanging="426"/>
        <w:rPr>
          <w:rFonts w:cs="Arial"/>
          <w:iCs/>
          <w:szCs w:val="24"/>
        </w:rPr>
      </w:pPr>
    </w:p>
    <w:p w14:paraId="6F1EE464"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Research topics and case law as necessary and offer interpretation and advice on various conditions of service;</w:t>
      </w:r>
    </w:p>
    <w:p w14:paraId="0F2CB52F" w14:textId="77777777" w:rsidR="00160DF3" w:rsidRPr="00D12BC3" w:rsidRDefault="00160DF3" w:rsidP="00A9533F">
      <w:pPr>
        <w:ind w:left="426" w:hanging="426"/>
        <w:rPr>
          <w:rFonts w:cs="Arial"/>
          <w:iCs/>
          <w:szCs w:val="24"/>
        </w:rPr>
      </w:pPr>
    </w:p>
    <w:p w14:paraId="412F926F"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Provide advice and support to managers and schools on complex HR matters including restructures, complex attendance management cases, discipline and grievance. Lead complex casework and change management processes for schools and services including TUPE;</w:t>
      </w:r>
    </w:p>
    <w:p w14:paraId="5911754E" w14:textId="77777777" w:rsidR="00160DF3" w:rsidRPr="00D12BC3" w:rsidRDefault="00160DF3" w:rsidP="00A9533F">
      <w:pPr>
        <w:ind w:left="426" w:hanging="426"/>
        <w:rPr>
          <w:rFonts w:cs="Arial"/>
          <w:iCs/>
          <w:szCs w:val="24"/>
        </w:rPr>
      </w:pPr>
    </w:p>
    <w:p w14:paraId="0DCE0808"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Provide support to ensure the effective implementation of the Workforce Strategy;</w:t>
      </w:r>
    </w:p>
    <w:p w14:paraId="3416D474" w14:textId="77777777" w:rsidR="00160DF3" w:rsidRPr="00D12BC3" w:rsidRDefault="00160DF3" w:rsidP="00A9533F">
      <w:pPr>
        <w:ind w:left="426" w:hanging="426"/>
        <w:rPr>
          <w:rFonts w:cs="Arial"/>
          <w:iCs/>
          <w:szCs w:val="24"/>
        </w:rPr>
      </w:pPr>
    </w:p>
    <w:p w14:paraId="6AE12CCC"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Work with Services and Schools in assisting them to design roles, develop teams, improve performance and deliver efficiencies.</w:t>
      </w:r>
    </w:p>
    <w:p w14:paraId="5B8072F6" w14:textId="77777777" w:rsidR="00160DF3" w:rsidRPr="00E077F2" w:rsidRDefault="00160DF3" w:rsidP="00A9533F">
      <w:pPr>
        <w:pStyle w:val="ListParagraph"/>
        <w:ind w:left="426" w:hanging="426"/>
        <w:rPr>
          <w:rFonts w:cs="Arial"/>
          <w:iCs/>
          <w:szCs w:val="24"/>
        </w:rPr>
      </w:pPr>
    </w:p>
    <w:p w14:paraId="69C73416"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Lead on the development of new HR policies and procedures and the updating and amending of existing HR policies and procedures to reflect changing legislation and in accordance with corporate and school objectives.</w:t>
      </w:r>
    </w:p>
    <w:p w14:paraId="1A261F57" w14:textId="77777777" w:rsidR="00160DF3" w:rsidRPr="00D12BC3" w:rsidRDefault="00160DF3" w:rsidP="00A9533F">
      <w:pPr>
        <w:ind w:left="426" w:hanging="426"/>
        <w:rPr>
          <w:rFonts w:cs="Arial"/>
          <w:iCs/>
          <w:szCs w:val="24"/>
        </w:rPr>
      </w:pPr>
    </w:p>
    <w:p w14:paraId="438CFCEF"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Represent the service on working groups, committees and professional associations etc.</w:t>
      </w:r>
    </w:p>
    <w:p w14:paraId="12D03CBC" w14:textId="77777777" w:rsidR="00160DF3" w:rsidRPr="00E077F2" w:rsidRDefault="00160DF3" w:rsidP="00A9533F">
      <w:pPr>
        <w:pStyle w:val="ListParagraph"/>
        <w:ind w:left="426" w:hanging="426"/>
        <w:rPr>
          <w:rFonts w:cs="Arial"/>
          <w:iCs/>
          <w:szCs w:val="24"/>
        </w:rPr>
      </w:pPr>
    </w:p>
    <w:p w14:paraId="59B6BEF4"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Support the development of equality and diversity issues.</w:t>
      </w:r>
    </w:p>
    <w:p w14:paraId="52C87B7E" w14:textId="77777777" w:rsidR="00160DF3" w:rsidRPr="00D12BC3" w:rsidRDefault="00160DF3" w:rsidP="00A9533F">
      <w:pPr>
        <w:ind w:left="426" w:hanging="426"/>
        <w:rPr>
          <w:rFonts w:cs="Arial"/>
          <w:iCs/>
          <w:szCs w:val="24"/>
        </w:rPr>
      </w:pPr>
    </w:p>
    <w:p w14:paraId="70367D58" w14:textId="77777777" w:rsidR="00160DF3" w:rsidRPr="00D12BC3" w:rsidRDefault="00160DF3" w:rsidP="00A9533F">
      <w:pPr>
        <w:pStyle w:val="ListParagraph"/>
        <w:numPr>
          <w:ilvl w:val="0"/>
          <w:numId w:val="21"/>
        </w:numPr>
        <w:ind w:left="426" w:hanging="426"/>
        <w:rPr>
          <w:rFonts w:cs="Arial"/>
          <w:iCs/>
          <w:szCs w:val="24"/>
        </w:rPr>
      </w:pPr>
      <w:r w:rsidRPr="00E077F2">
        <w:rPr>
          <w:rFonts w:cs="Arial"/>
          <w:iCs/>
          <w:szCs w:val="24"/>
        </w:rPr>
        <w:t>Develop and maintain working relationships with outside agencies and organisations. i.e. other</w:t>
      </w:r>
      <w:r>
        <w:rPr>
          <w:rFonts w:cs="Arial"/>
          <w:iCs/>
          <w:szCs w:val="24"/>
        </w:rPr>
        <w:t xml:space="preserve"> </w:t>
      </w:r>
      <w:r w:rsidRPr="00D12BC3">
        <w:rPr>
          <w:rFonts w:cs="Arial"/>
          <w:iCs/>
          <w:szCs w:val="24"/>
        </w:rPr>
        <w:t>Local Authorities and Trade Unions.</w:t>
      </w:r>
    </w:p>
    <w:p w14:paraId="75737A5F" w14:textId="77777777" w:rsidR="00160DF3" w:rsidRPr="00D12BC3" w:rsidRDefault="00160DF3" w:rsidP="00A9533F">
      <w:pPr>
        <w:ind w:left="426" w:hanging="426"/>
        <w:rPr>
          <w:rFonts w:cs="Arial"/>
          <w:iCs/>
          <w:szCs w:val="24"/>
        </w:rPr>
      </w:pPr>
    </w:p>
    <w:p w14:paraId="6A2A93CF"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Promote good employee relations and participate in negotiations with Trade Unions as required.</w:t>
      </w:r>
    </w:p>
    <w:p w14:paraId="7E754B6E" w14:textId="77777777" w:rsidR="00160DF3" w:rsidRPr="00D12BC3" w:rsidRDefault="00160DF3" w:rsidP="00A9533F">
      <w:pPr>
        <w:ind w:left="426" w:hanging="426"/>
        <w:rPr>
          <w:rFonts w:cs="Arial"/>
          <w:iCs/>
          <w:szCs w:val="24"/>
        </w:rPr>
      </w:pPr>
    </w:p>
    <w:p w14:paraId="74DBB5FE" w14:textId="77777777" w:rsidR="00160DF3" w:rsidRDefault="00160DF3" w:rsidP="00A9533F">
      <w:pPr>
        <w:pStyle w:val="ListParagraph"/>
        <w:numPr>
          <w:ilvl w:val="0"/>
          <w:numId w:val="21"/>
        </w:numPr>
        <w:ind w:left="426" w:hanging="426"/>
        <w:rPr>
          <w:rFonts w:cs="Arial"/>
          <w:iCs/>
          <w:szCs w:val="24"/>
        </w:rPr>
      </w:pPr>
      <w:r w:rsidRPr="00E077F2">
        <w:rPr>
          <w:rFonts w:cs="Arial"/>
          <w:iCs/>
          <w:szCs w:val="24"/>
        </w:rPr>
        <w:t>Analyse appropriate workforce data to measure and track service performance. Work in partnership with senior managers to identify good practice, trends and areas of concern. Initiate planned interventions where necessary with the emphasis being around enabling managers to manage;</w:t>
      </w:r>
    </w:p>
    <w:p w14:paraId="2BE1B501" w14:textId="77777777" w:rsidR="00160DF3" w:rsidRPr="00D12BC3" w:rsidRDefault="00160DF3" w:rsidP="00A9533F">
      <w:pPr>
        <w:ind w:left="426" w:hanging="426"/>
        <w:rPr>
          <w:rFonts w:cs="Arial"/>
          <w:iCs/>
          <w:szCs w:val="24"/>
        </w:rPr>
      </w:pPr>
    </w:p>
    <w:p w14:paraId="0CE9B837"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Deliver training as required;</w:t>
      </w:r>
    </w:p>
    <w:p w14:paraId="7D4CC914" w14:textId="77777777" w:rsidR="00160DF3" w:rsidRPr="00D12BC3" w:rsidRDefault="00160DF3" w:rsidP="00A9533F">
      <w:pPr>
        <w:ind w:left="426" w:hanging="426"/>
        <w:rPr>
          <w:rFonts w:cs="Arial"/>
          <w:iCs/>
          <w:szCs w:val="24"/>
        </w:rPr>
      </w:pPr>
    </w:p>
    <w:p w14:paraId="05CAFFD4"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All employees have a responsibility to undertake training and development as required.   They also have a responsibility to assist, where appropriate and necessary, with the training and development of fellow employees.</w:t>
      </w:r>
    </w:p>
    <w:p w14:paraId="57C5095C" w14:textId="77777777" w:rsidR="00160DF3" w:rsidRPr="00D12BC3" w:rsidRDefault="00160DF3" w:rsidP="00160DF3">
      <w:pPr>
        <w:ind w:left="360"/>
        <w:rPr>
          <w:rFonts w:cs="Arial"/>
          <w:iCs/>
          <w:szCs w:val="24"/>
        </w:rPr>
      </w:pPr>
    </w:p>
    <w:p w14:paraId="3D04E1BE"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All employees have a responsibility of care for their own and others health and safety.</w:t>
      </w:r>
    </w:p>
    <w:p w14:paraId="7F550F42" w14:textId="77777777" w:rsidR="00160DF3" w:rsidRPr="00D12BC3" w:rsidRDefault="00160DF3" w:rsidP="00160DF3">
      <w:pPr>
        <w:ind w:left="360"/>
        <w:rPr>
          <w:rFonts w:cs="Arial"/>
          <w:iCs/>
          <w:szCs w:val="24"/>
        </w:rPr>
      </w:pPr>
    </w:p>
    <w:p w14:paraId="7D3763FD"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The above is not exhaustive and the post holder will be expected to undertake any duties which may reasonably fall within the level of responsibility and the competence of the post as directed by the Head of Service.</w:t>
      </w:r>
    </w:p>
    <w:p w14:paraId="5103DB6B" w14:textId="77777777" w:rsidR="00160DF3" w:rsidRPr="00D12BC3" w:rsidRDefault="00160DF3" w:rsidP="00A9533F">
      <w:pPr>
        <w:ind w:left="426" w:hanging="426"/>
        <w:rPr>
          <w:rFonts w:cs="Arial"/>
          <w:iCs/>
          <w:szCs w:val="24"/>
        </w:rPr>
      </w:pPr>
    </w:p>
    <w:p w14:paraId="1C05711D" w14:textId="77777777" w:rsidR="00160DF3" w:rsidRPr="00E077F2" w:rsidRDefault="00160DF3" w:rsidP="00A9533F">
      <w:pPr>
        <w:pStyle w:val="ListParagraph"/>
        <w:numPr>
          <w:ilvl w:val="0"/>
          <w:numId w:val="21"/>
        </w:numPr>
        <w:ind w:left="426" w:hanging="426"/>
        <w:rPr>
          <w:rFonts w:cs="Arial"/>
          <w:iCs/>
          <w:szCs w:val="24"/>
        </w:rPr>
      </w:pPr>
      <w:r w:rsidRPr="00E077F2">
        <w:rPr>
          <w:rFonts w:cs="Arial"/>
          <w:iCs/>
          <w:szCs w:val="24"/>
        </w:rPr>
        <w:t xml:space="preserve">Variation may also occur to the duties and responsibilities without changing the general character of the post. </w:t>
      </w:r>
    </w:p>
    <w:p w14:paraId="781DB72C" w14:textId="77262488" w:rsidR="0063274D"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lastRenderedPageBreak/>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60DF3" w14:paraId="4FF8591D" w14:textId="77777777" w:rsidTr="00040EE4">
        <w:trPr>
          <w:trHeight w:val="1923"/>
        </w:trPr>
        <w:tc>
          <w:tcPr>
            <w:tcW w:w="1671" w:type="dxa"/>
            <w:shd w:val="clear" w:color="auto" w:fill="F2F2F2" w:themeFill="background1" w:themeFillShade="F2"/>
          </w:tcPr>
          <w:p w14:paraId="4A9CC9B5" w14:textId="77777777" w:rsidR="00160DF3" w:rsidRPr="00845787" w:rsidRDefault="00160DF3" w:rsidP="00160DF3">
            <w:pPr>
              <w:pStyle w:val="aTitle"/>
              <w:tabs>
                <w:tab w:val="clear" w:pos="4513"/>
              </w:tabs>
              <w:rPr>
                <w:rFonts w:cs="Arial"/>
                <w:noProof/>
                <w:color w:val="auto"/>
                <w:sz w:val="22"/>
                <w:lang w:eastAsia="en-GB"/>
              </w:rPr>
            </w:pPr>
          </w:p>
          <w:p w14:paraId="7BF312D2" w14:textId="77777777" w:rsidR="00160DF3" w:rsidRPr="00845787" w:rsidRDefault="00160DF3" w:rsidP="00160DF3">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95AC9B2" w14:textId="77777777" w:rsidR="00160DF3" w:rsidRPr="00845787" w:rsidRDefault="00160DF3" w:rsidP="00A9533F">
            <w:pPr>
              <w:pStyle w:val="aTitle"/>
              <w:tabs>
                <w:tab w:val="clear" w:pos="4513"/>
                <w:tab w:val="clear" w:pos="9026"/>
              </w:tabs>
              <w:ind w:left="720" w:hanging="237"/>
              <w:rPr>
                <w:rFonts w:cs="Arial"/>
                <w:b w:val="0"/>
                <w:noProof/>
                <w:color w:val="auto"/>
                <w:sz w:val="22"/>
                <w:lang w:eastAsia="en-GB"/>
              </w:rPr>
            </w:pPr>
          </w:p>
          <w:p w14:paraId="72C8766B" w14:textId="4AF86716" w:rsidR="00160DF3" w:rsidRPr="00B46A19" w:rsidRDefault="00160DF3" w:rsidP="00A9533F">
            <w:pPr>
              <w:pStyle w:val="aTitle"/>
              <w:numPr>
                <w:ilvl w:val="0"/>
                <w:numId w:val="21"/>
              </w:numPr>
              <w:tabs>
                <w:tab w:val="clear" w:pos="4513"/>
                <w:tab w:val="clear" w:pos="9026"/>
              </w:tabs>
              <w:ind w:left="483" w:hanging="425"/>
              <w:rPr>
                <w:rFonts w:cs="Arial"/>
                <w:b w:val="0"/>
                <w:iCs/>
                <w:noProof/>
                <w:color w:val="auto"/>
                <w:sz w:val="24"/>
                <w:szCs w:val="24"/>
                <w:lang w:eastAsia="en-GB"/>
              </w:rPr>
            </w:pPr>
            <w:r w:rsidRPr="00F664F3">
              <w:rPr>
                <w:rFonts w:cs="Arial"/>
                <w:b w:val="0"/>
                <w:iCs/>
                <w:noProof/>
                <w:color w:val="auto"/>
                <w:sz w:val="22"/>
                <w:lang w:eastAsia="en-GB"/>
              </w:rPr>
              <w:t>Chartered Member of the Chartered Institute of Personnel and Development (MCIPD</w:t>
            </w:r>
            <w:r>
              <w:rPr>
                <w:rFonts w:cs="Arial"/>
                <w:b w:val="0"/>
                <w:iCs/>
                <w:noProof/>
                <w:color w:val="auto"/>
                <w:sz w:val="22"/>
                <w:lang w:eastAsia="en-GB"/>
              </w:rPr>
              <w:t xml:space="preserve"> </w:t>
            </w:r>
            <w:r w:rsidRPr="00F664F3">
              <w:rPr>
                <w:rFonts w:cs="Arial"/>
                <w:b w:val="0"/>
                <w:iCs/>
                <w:noProof/>
                <w:color w:val="auto"/>
                <w:sz w:val="22"/>
                <w:lang w:eastAsia="en-GB"/>
              </w:rPr>
              <w:t>status) or working towards</w:t>
            </w:r>
          </w:p>
        </w:tc>
        <w:tc>
          <w:tcPr>
            <w:tcW w:w="4961" w:type="dxa"/>
          </w:tcPr>
          <w:p w14:paraId="3697A463" w14:textId="77777777" w:rsidR="00160DF3" w:rsidRPr="00845787" w:rsidRDefault="00160DF3" w:rsidP="00160DF3">
            <w:pPr>
              <w:pStyle w:val="aTitle"/>
              <w:tabs>
                <w:tab w:val="clear" w:pos="4513"/>
              </w:tabs>
              <w:ind w:left="312"/>
              <w:rPr>
                <w:rFonts w:cs="Arial"/>
                <w:b w:val="0"/>
                <w:noProof/>
                <w:color w:val="auto"/>
                <w:sz w:val="22"/>
                <w:lang w:eastAsia="en-GB"/>
              </w:rPr>
            </w:pPr>
          </w:p>
          <w:p w14:paraId="6A440ECA" w14:textId="728A4B4B" w:rsidR="00160DF3" w:rsidRPr="00B46A19" w:rsidRDefault="00160DF3" w:rsidP="00A9533F">
            <w:pPr>
              <w:pStyle w:val="aTitle"/>
              <w:numPr>
                <w:ilvl w:val="0"/>
                <w:numId w:val="21"/>
              </w:numPr>
              <w:tabs>
                <w:tab w:val="clear" w:pos="4513"/>
              </w:tabs>
              <w:ind w:left="323" w:hanging="283"/>
              <w:rPr>
                <w:rFonts w:cs="Arial"/>
                <w:b w:val="0"/>
                <w:iCs/>
                <w:noProof/>
                <w:color w:val="auto"/>
                <w:sz w:val="24"/>
                <w:szCs w:val="24"/>
                <w:lang w:eastAsia="en-GB"/>
              </w:rPr>
            </w:pPr>
            <w:r w:rsidRPr="00254376">
              <w:rPr>
                <w:rFonts w:cs="Arial"/>
                <w:b w:val="0"/>
                <w:noProof/>
                <w:color w:val="auto"/>
                <w:sz w:val="22"/>
                <w:lang w:eastAsia="en-GB"/>
              </w:rPr>
              <w:t>Appropriate management, professional or post gradu</w:t>
            </w:r>
            <w:bookmarkStart w:id="1" w:name="_GoBack"/>
            <w:bookmarkEnd w:id="1"/>
            <w:r w:rsidRPr="00254376">
              <w:rPr>
                <w:rFonts w:cs="Arial"/>
                <w:b w:val="0"/>
                <w:noProof/>
                <w:color w:val="auto"/>
                <w:sz w:val="22"/>
                <w:lang w:eastAsia="en-GB"/>
              </w:rPr>
              <w:t>ate qualification</w:t>
            </w:r>
          </w:p>
        </w:tc>
      </w:tr>
      <w:tr w:rsidR="00160DF3" w14:paraId="1760C13B" w14:textId="77777777" w:rsidTr="00040EE4">
        <w:trPr>
          <w:trHeight w:val="1712"/>
        </w:trPr>
        <w:tc>
          <w:tcPr>
            <w:tcW w:w="1671" w:type="dxa"/>
            <w:shd w:val="clear" w:color="auto" w:fill="F2F2F2" w:themeFill="background1" w:themeFillShade="F2"/>
          </w:tcPr>
          <w:p w14:paraId="057F7F70" w14:textId="77777777" w:rsidR="00160DF3" w:rsidRPr="00845787" w:rsidRDefault="00160DF3" w:rsidP="00160DF3">
            <w:pPr>
              <w:pStyle w:val="aTitle"/>
              <w:tabs>
                <w:tab w:val="clear" w:pos="4513"/>
              </w:tabs>
              <w:rPr>
                <w:rFonts w:cs="Arial"/>
                <w:noProof/>
                <w:color w:val="auto"/>
                <w:sz w:val="22"/>
                <w:lang w:eastAsia="en-GB"/>
              </w:rPr>
            </w:pPr>
          </w:p>
          <w:p w14:paraId="07488D42" w14:textId="77777777" w:rsidR="00160DF3" w:rsidRPr="00845787" w:rsidRDefault="00160DF3" w:rsidP="00160DF3">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E777A93" w14:textId="77777777" w:rsidR="00160DF3" w:rsidRPr="00845787" w:rsidRDefault="00160DF3" w:rsidP="00A9533F">
            <w:pPr>
              <w:pStyle w:val="aTitle"/>
              <w:tabs>
                <w:tab w:val="clear" w:pos="4513"/>
                <w:tab w:val="clear" w:pos="9026"/>
              </w:tabs>
              <w:ind w:hanging="237"/>
              <w:rPr>
                <w:rFonts w:cs="Arial"/>
                <w:b w:val="0"/>
                <w:noProof/>
                <w:color w:val="auto"/>
                <w:sz w:val="22"/>
                <w:lang w:eastAsia="en-GB"/>
              </w:rPr>
            </w:pPr>
          </w:p>
          <w:p w14:paraId="08A63CD6" w14:textId="77777777" w:rsidR="00160DF3" w:rsidRPr="00254376" w:rsidRDefault="00160DF3" w:rsidP="00A9533F">
            <w:pPr>
              <w:pStyle w:val="aTitle"/>
              <w:numPr>
                <w:ilvl w:val="0"/>
                <w:numId w:val="17"/>
              </w:numPr>
              <w:ind w:left="483" w:hanging="425"/>
              <w:rPr>
                <w:rFonts w:cs="Arial"/>
                <w:b w:val="0"/>
                <w:iCs/>
                <w:noProof/>
                <w:color w:val="auto"/>
                <w:sz w:val="22"/>
                <w:lang w:eastAsia="en-GB"/>
              </w:rPr>
            </w:pPr>
            <w:r w:rsidRPr="00254376">
              <w:rPr>
                <w:rFonts w:cs="Arial"/>
                <w:b w:val="0"/>
                <w:iCs/>
                <w:noProof/>
                <w:color w:val="auto"/>
                <w:sz w:val="22"/>
                <w:lang w:eastAsia="en-GB"/>
              </w:rPr>
              <w:t>Experience of dealing with complex HR casework</w:t>
            </w:r>
          </w:p>
          <w:p w14:paraId="6C7892A4" w14:textId="77777777" w:rsidR="00160DF3" w:rsidRPr="00254376" w:rsidRDefault="00160DF3" w:rsidP="00A9533F">
            <w:pPr>
              <w:pStyle w:val="aTitle"/>
              <w:numPr>
                <w:ilvl w:val="0"/>
                <w:numId w:val="17"/>
              </w:numPr>
              <w:ind w:left="483" w:hanging="425"/>
              <w:rPr>
                <w:rFonts w:cs="Arial"/>
                <w:b w:val="0"/>
                <w:iCs/>
                <w:noProof/>
                <w:color w:val="auto"/>
                <w:sz w:val="22"/>
                <w:lang w:eastAsia="en-GB"/>
              </w:rPr>
            </w:pPr>
            <w:r w:rsidRPr="00254376">
              <w:rPr>
                <w:rFonts w:cs="Arial"/>
                <w:b w:val="0"/>
                <w:iCs/>
                <w:noProof/>
                <w:color w:val="auto"/>
                <w:sz w:val="22"/>
                <w:lang w:eastAsia="en-GB"/>
              </w:rPr>
              <w:t>Experience of providing customer focused HR solutions</w:t>
            </w:r>
          </w:p>
          <w:p w14:paraId="689E808E" w14:textId="77777777" w:rsidR="00160DF3" w:rsidRPr="00254376" w:rsidRDefault="00160DF3" w:rsidP="00A9533F">
            <w:pPr>
              <w:pStyle w:val="aTitle"/>
              <w:numPr>
                <w:ilvl w:val="0"/>
                <w:numId w:val="17"/>
              </w:numPr>
              <w:ind w:left="483" w:hanging="425"/>
              <w:rPr>
                <w:rFonts w:cs="Arial"/>
                <w:b w:val="0"/>
                <w:iCs/>
                <w:noProof/>
                <w:color w:val="auto"/>
                <w:sz w:val="22"/>
                <w:lang w:eastAsia="en-GB"/>
              </w:rPr>
            </w:pPr>
            <w:r w:rsidRPr="00254376">
              <w:rPr>
                <w:rFonts w:cs="Arial"/>
                <w:b w:val="0"/>
                <w:iCs/>
                <w:noProof/>
                <w:color w:val="auto"/>
                <w:sz w:val="22"/>
                <w:lang w:eastAsia="en-GB"/>
              </w:rPr>
              <w:t>Major contribution to the development of HR projects, policies and procedures and/or guidance documents and support material</w:t>
            </w:r>
          </w:p>
          <w:p w14:paraId="23B6C5D8" w14:textId="77777777" w:rsidR="00160DF3" w:rsidRPr="00254376" w:rsidRDefault="00160DF3" w:rsidP="00A9533F">
            <w:pPr>
              <w:pStyle w:val="aTitle"/>
              <w:numPr>
                <w:ilvl w:val="0"/>
                <w:numId w:val="17"/>
              </w:numPr>
              <w:ind w:left="483" w:hanging="425"/>
              <w:rPr>
                <w:rFonts w:cs="Arial"/>
                <w:b w:val="0"/>
                <w:iCs/>
                <w:noProof/>
                <w:color w:val="auto"/>
                <w:sz w:val="22"/>
                <w:lang w:eastAsia="en-GB"/>
              </w:rPr>
            </w:pPr>
            <w:r w:rsidRPr="00254376">
              <w:rPr>
                <w:rFonts w:cs="Arial"/>
                <w:b w:val="0"/>
                <w:iCs/>
                <w:noProof/>
                <w:color w:val="auto"/>
                <w:sz w:val="22"/>
                <w:lang w:eastAsia="en-GB"/>
              </w:rPr>
              <w:t>Substantial provision of HR advice and guidance to clients/services Participation and/or representation on working groups/parties etc.</w:t>
            </w:r>
          </w:p>
          <w:p w14:paraId="35D0A56B" w14:textId="77777777" w:rsidR="00160DF3" w:rsidRPr="00254376" w:rsidRDefault="00160DF3" w:rsidP="00A9533F">
            <w:pPr>
              <w:pStyle w:val="aTitle"/>
              <w:numPr>
                <w:ilvl w:val="0"/>
                <w:numId w:val="17"/>
              </w:numPr>
              <w:ind w:left="483" w:hanging="425"/>
              <w:rPr>
                <w:rFonts w:cs="Arial"/>
                <w:b w:val="0"/>
                <w:iCs/>
                <w:noProof/>
                <w:color w:val="auto"/>
                <w:sz w:val="22"/>
                <w:lang w:eastAsia="en-GB"/>
              </w:rPr>
            </w:pPr>
            <w:r w:rsidRPr="00254376">
              <w:rPr>
                <w:rFonts w:cs="Arial"/>
                <w:b w:val="0"/>
                <w:iCs/>
                <w:noProof/>
                <w:color w:val="auto"/>
                <w:sz w:val="22"/>
                <w:lang w:eastAsia="en-GB"/>
              </w:rPr>
              <w:t>Provide interactive support to resolve a wide range of client based problems</w:t>
            </w:r>
          </w:p>
          <w:p w14:paraId="2066CB52" w14:textId="77777777" w:rsidR="00160DF3" w:rsidRPr="00254376" w:rsidRDefault="00160DF3" w:rsidP="00A9533F">
            <w:pPr>
              <w:pStyle w:val="aTitle"/>
              <w:numPr>
                <w:ilvl w:val="0"/>
                <w:numId w:val="17"/>
              </w:numPr>
              <w:ind w:left="483" w:hanging="425"/>
              <w:rPr>
                <w:rFonts w:cs="Arial"/>
                <w:b w:val="0"/>
                <w:i/>
                <w:noProof/>
                <w:color w:val="auto"/>
                <w:sz w:val="22"/>
                <w:lang w:eastAsia="en-GB"/>
              </w:rPr>
            </w:pPr>
            <w:r w:rsidRPr="00254376">
              <w:rPr>
                <w:rFonts w:cs="Arial"/>
                <w:b w:val="0"/>
                <w:iCs/>
                <w:noProof/>
                <w:color w:val="auto"/>
                <w:sz w:val="22"/>
                <w:lang w:eastAsia="en-GB"/>
              </w:rPr>
              <w:t>Experience of working with TU’s i.e. consultation/negotiation</w:t>
            </w:r>
          </w:p>
          <w:p w14:paraId="04BF14CD" w14:textId="754B1E03" w:rsidR="00160DF3" w:rsidRPr="00B46A19" w:rsidRDefault="00160DF3" w:rsidP="00A9533F">
            <w:pPr>
              <w:pStyle w:val="aTitle"/>
              <w:tabs>
                <w:tab w:val="clear" w:pos="4513"/>
                <w:tab w:val="clear" w:pos="9026"/>
              </w:tabs>
              <w:ind w:hanging="237"/>
              <w:rPr>
                <w:rFonts w:cs="Arial"/>
                <w:b w:val="0"/>
                <w:iCs/>
                <w:noProof/>
                <w:color w:val="auto"/>
                <w:sz w:val="24"/>
                <w:szCs w:val="24"/>
                <w:lang w:eastAsia="en-GB"/>
              </w:rPr>
            </w:pPr>
          </w:p>
        </w:tc>
        <w:tc>
          <w:tcPr>
            <w:tcW w:w="4961" w:type="dxa"/>
          </w:tcPr>
          <w:p w14:paraId="2292CD47" w14:textId="77777777" w:rsidR="00160DF3" w:rsidRPr="00845787" w:rsidRDefault="00160DF3" w:rsidP="00160DF3">
            <w:pPr>
              <w:pStyle w:val="aTitle"/>
              <w:tabs>
                <w:tab w:val="clear" w:pos="4513"/>
              </w:tabs>
              <w:rPr>
                <w:rFonts w:cs="Arial"/>
                <w:b w:val="0"/>
                <w:noProof/>
                <w:color w:val="auto"/>
                <w:sz w:val="22"/>
                <w:lang w:eastAsia="en-GB"/>
              </w:rPr>
            </w:pPr>
          </w:p>
          <w:p w14:paraId="74D9D104" w14:textId="77777777" w:rsidR="00160DF3" w:rsidRDefault="00160DF3" w:rsidP="00A9533F">
            <w:pPr>
              <w:pStyle w:val="aTitle"/>
              <w:numPr>
                <w:ilvl w:val="0"/>
                <w:numId w:val="17"/>
              </w:numPr>
              <w:ind w:left="323" w:hanging="283"/>
              <w:rPr>
                <w:rFonts w:cs="Arial"/>
                <w:b w:val="0"/>
                <w:noProof/>
                <w:color w:val="auto"/>
                <w:sz w:val="22"/>
                <w:lang w:eastAsia="en-GB"/>
              </w:rPr>
            </w:pPr>
            <w:r w:rsidRPr="00254376">
              <w:rPr>
                <w:rFonts w:cs="Arial"/>
                <w:b w:val="0"/>
                <w:noProof/>
                <w:color w:val="auto"/>
                <w:sz w:val="22"/>
                <w:lang w:eastAsia="en-GB"/>
              </w:rPr>
              <w:t>Evaluation and monitoring of existing practices and procedures</w:t>
            </w:r>
          </w:p>
          <w:p w14:paraId="63347771" w14:textId="77777777" w:rsidR="00160DF3" w:rsidRDefault="00160DF3" w:rsidP="00A9533F">
            <w:pPr>
              <w:pStyle w:val="aTitle"/>
              <w:numPr>
                <w:ilvl w:val="0"/>
                <w:numId w:val="17"/>
              </w:numPr>
              <w:ind w:left="323" w:hanging="283"/>
              <w:rPr>
                <w:rFonts w:cs="Arial"/>
                <w:b w:val="0"/>
                <w:noProof/>
                <w:color w:val="auto"/>
                <w:sz w:val="22"/>
                <w:lang w:eastAsia="en-GB"/>
              </w:rPr>
            </w:pPr>
            <w:r w:rsidRPr="00254376">
              <w:rPr>
                <w:rFonts w:cs="Arial"/>
                <w:b w:val="0"/>
                <w:noProof/>
                <w:color w:val="auto"/>
                <w:sz w:val="22"/>
                <w:lang w:eastAsia="en-GB"/>
              </w:rPr>
              <w:t>Experience in delivery of training &amp; development</w:t>
            </w:r>
          </w:p>
          <w:p w14:paraId="6ED726F4" w14:textId="77777777" w:rsidR="00160DF3" w:rsidRPr="00254376" w:rsidRDefault="00160DF3" w:rsidP="00A9533F">
            <w:pPr>
              <w:pStyle w:val="aTitle"/>
              <w:numPr>
                <w:ilvl w:val="0"/>
                <w:numId w:val="17"/>
              </w:numPr>
              <w:ind w:left="323" w:hanging="283"/>
              <w:rPr>
                <w:rFonts w:cs="Arial"/>
                <w:b w:val="0"/>
                <w:noProof/>
                <w:color w:val="auto"/>
                <w:sz w:val="22"/>
                <w:lang w:eastAsia="en-GB"/>
              </w:rPr>
            </w:pPr>
            <w:r w:rsidRPr="00254376">
              <w:rPr>
                <w:rFonts w:cs="Arial"/>
                <w:b w:val="0"/>
                <w:noProof/>
                <w:color w:val="auto"/>
                <w:sz w:val="22"/>
                <w:lang w:eastAsia="en-GB"/>
              </w:rPr>
              <w:t>Experience in managing/supervising staff</w:t>
            </w:r>
          </w:p>
          <w:p w14:paraId="23AF4E6F" w14:textId="4EFE56FA" w:rsidR="00160DF3" w:rsidRPr="00B46A19" w:rsidRDefault="00160DF3" w:rsidP="00A9533F">
            <w:pPr>
              <w:pStyle w:val="aTitle"/>
              <w:numPr>
                <w:ilvl w:val="0"/>
                <w:numId w:val="17"/>
              </w:numPr>
              <w:tabs>
                <w:tab w:val="clear" w:pos="4513"/>
              </w:tabs>
              <w:ind w:left="323" w:hanging="283"/>
              <w:rPr>
                <w:rFonts w:cs="Arial"/>
                <w:b w:val="0"/>
                <w:iCs/>
                <w:noProof/>
                <w:color w:val="auto"/>
                <w:sz w:val="24"/>
                <w:szCs w:val="24"/>
                <w:lang w:eastAsia="en-GB"/>
              </w:rPr>
            </w:pPr>
            <w:r w:rsidRPr="00254376">
              <w:rPr>
                <w:rFonts w:cs="Arial"/>
                <w:b w:val="0"/>
                <w:noProof/>
                <w:color w:val="auto"/>
                <w:sz w:val="22"/>
                <w:lang w:eastAsia="en-GB"/>
              </w:rPr>
              <w:t>Experience of supporting the HR service within an Academy/Multi Academy Trust</w:t>
            </w:r>
          </w:p>
        </w:tc>
      </w:tr>
      <w:tr w:rsidR="00160DF3" w14:paraId="549735C0" w14:textId="77777777" w:rsidTr="00040EE4">
        <w:trPr>
          <w:trHeight w:val="1962"/>
        </w:trPr>
        <w:tc>
          <w:tcPr>
            <w:tcW w:w="1671" w:type="dxa"/>
            <w:shd w:val="clear" w:color="auto" w:fill="F2F2F2" w:themeFill="background1" w:themeFillShade="F2"/>
          </w:tcPr>
          <w:p w14:paraId="75E1C428" w14:textId="77777777" w:rsidR="00160DF3" w:rsidRPr="00845787" w:rsidRDefault="00160DF3" w:rsidP="00160DF3">
            <w:pPr>
              <w:pStyle w:val="aTitle"/>
              <w:tabs>
                <w:tab w:val="clear" w:pos="4513"/>
              </w:tabs>
              <w:rPr>
                <w:rFonts w:cs="Arial"/>
                <w:noProof/>
                <w:color w:val="auto"/>
                <w:sz w:val="22"/>
                <w:lang w:eastAsia="en-GB"/>
              </w:rPr>
            </w:pPr>
          </w:p>
          <w:p w14:paraId="712F168F" w14:textId="77777777" w:rsidR="00160DF3" w:rsidRPr="00845787" w:rsidRDefault="00160DF3" w:rsidP="00160DF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E5B83DF" w14:textId="77777777" w:rsidR="00160DF3" w:rsidRPr="00254376" w:rsidRDefault="00160DF3" w:rsidP="00A9533F">
            <w:pPr>
              <w:pStyle w:val="aTitle"/>
              <w:tabs>
                <w:tab w:val="clear" w:pos="4513"/>
                <w:tab w:val="clear" w:pos="9026"/>
              </w:tabs>
              <w:ind w:hanging="237"/>
              <w:rPr>
                <w:rFonts w:cs="Arial"/>
                <w:b w:val="0"/>
                <w:noProof/>
                <w:color w:val="auto"/>
                <w:sz w:val="22"/>
                <w:lang w:eastAsia="en-GB"/>
              </w:rPr>
            </w:pPr>
          </w:p>
          <w:p w14:paraId="67DECDB0" w14:textId="77777777" w:rsidR="00160DF3" w:rsidRDefault="00160DF3" w:rsidP="00A9533F">
            <w:pPr>
              <w:pStyle w:val="aTitle"/>
              <w:numPr>
                <w:ilvl w:val="0"/>
                <w:numId w:val="30"/>
              </w:numPr>
              <w:ind w:left="483" w:hanging="483"/>
              <w:rPr>
                <w:rFonts w:cs="Arial"/>
                <w:b w:val="0"/>
                <w:noProof/>
                <w:color w:val="auto"/>
                <w:sz w:val="22"/>
                <w:lang w:eastAsia="en-GB"/>
              </w:rPr>
            </w:pPr>
            <w:r w:rsidRPr="00254376">
              <w:rPr>
                <w:rFonts w:cs="Arial"/>
                <w:b w:val="0"/>
                <w:noProof/>
                <w:color w:val="auto"/>
                <w:sz w:val="22"/>
                <w:lang w:eastAsia="en-GB"/>
              </w:rPr>
              <w:t>Thorough and up to date knowledge and understanding of employment law and equality</w:t>
            </w:r>
            <w:r>
              <w:rPr>
                <w:rFonts w:cs="Arial"/>
                <w:b w:val="0"/>
                <w:noProof/>
                <w:color w:val="auto"/>
                <w:sz w:val="22"/>
                <w:lang w:eastAsia="en-GB"/>
              </w:rPr>
              <w:t xml:space="preserve"> </w:t>
            </w:r>
            <w:r w:rsidRPr="00254376">
              <w:rPr>
                <w:rFonts w:cs="Arial"/>
                <w:b w:val="0"/>
                <w:noProof/>
                <w:color w:val="auto"/>
                <w:sz w:val="22"/>
                <w:lang w:eastAsia="en-GB"/>
              </w:rPr>
              <w:t>and diversity issues</w:t>
            </w:r>
          </w:p>
          <w:p w14:paraId="6985C44F" w14:textId="77777777" w:rsidR="00160DF3" w:rsidRDefault="00160DF3" w:rsidP="00A9533F">
            <w:pPr>
              <w:pStyle w:val="aTitle"/>
              <w:numPr>
                <w:ilvl w:val="0"/>
                <w:numId w:val="30"/>
              </w:numPr>
              <w:ind w:left="483" w:hanging="483"/>
              <w:rPr>
                <w:rFonts w:cs="Arial"/>
                <w:b w:val="0"/>
                <w:noProof/>
                <w:color w:val="auto"/>
                <w:sz w:val="22"/>
                <w:lang w:eastAsia="en-GB"/>
              </w:rPr>
            </w:pPr>
            <w:r w:rsidRPr="00254376">
              <w:rPr>
                <w:rFonts w:cs="Arial"/>
                <w:b w:val="0"/>
                <w:noProof/>
                <w:color w:val="auto"/>
                <w:sz w:val="22"/>
                <w:lang w:eastAsia="en-GB"/>
              </w:rPr>
              <w:t>Proven ability to solve complex HR problems</w:t>
            </w:r>
          </w:p>
          <w:p w14:paraId="4BC8EFB4" w14:textId="77777777" w:rsidR="00160DF3" w:rsidRDefault="00160DF3" w:rsidP="00A9533F">
            <w:pPr>
              <w:pStyle w:val="aTitle"/>
              <w:numPr>
                <w:ilvl w:val="0"/>
                <w:numId w:val="30"/>
              </w:numPr>
              <w:ind w:left="483" w:hanging="483"/>
              <w:rPr>
                <w:rFonts w:cs="Arial"/>
                <w:b w:val="0"/>
                <w:noProof/>
                <w:color w:val="auto"/>
                <w:sz w:val="22"/>
                <w:lang w:eastAsia="en-GB"/>
              </w:rPr>
            </w:pPr>
            <w:r w:rsidRPr="00254376">
              <w:rPr>
                <w:rFonts w:cs="Arial"/>
                <w:b w:val="0"/>
                <w:noProof/>
                <w:color w:val="auto"/>
                <w:sz w:val="22"/>
                <w:lang w:eastAsia="en-GB"/>
              </w:rPr>
              <w:t>Project and change management skills</w:t>
            </w:r>
          </w:p>
          <w:p w14:paraId="3AD2DFCD" w14:textId="76A0A088" w:rsidR="00160DF3" w:rsidRPr="00B46A19" w:rsidRDefault="00160DF3" w:rsidP="00A9533F">
            <w:pPr>
              <w:pStyle w:val="aTitle"/>
              <w:numPr>
                <w:ilvl w:val="0"/>
                <w:numId w:val="30"/>
              </w:numPr>
              <w:tabs>
                <w:tab w:val="clear" w:pos="4513"/>
                <w:tab w:val="clear" w:pos="9026"/>
              </w:tabs>
              <w:ind w:left="483" w:hanging="483"/>
              <w:rPr>
                <w:rFonts w:cs="Arial"/>
                <w:b w:val="0"/>
                <w:iCs/>
                <w:noProof/>
                <w:color w:val="auto"/>
                <w:sz w:val="24"/>
                <w:szCs w:val="24"/>
                <w:lang w:eastAsia="en-GB"/>
              </w:rPr>
            </w:pPr>
            <w:r w:rsidRPr="00254376">
              <w:rPr>
                <w:rFonts w:cs="Arial"/>
                <w:b w:val="0"/>
                <w:noProof/>
                <w:color w:val="auto"/>
                <w:sz w:val="22"/>
                <w:lang w:eastAsia="en-GB"/>
              </w:rPr>
              <w:t>Excellent communication and presentation skills</w:t>
            </w:r>
          </w:p>
        </w:tc>
        <w:tc>
          <w:tcPr>
            <w:tcW w:w="4961" w:type="dxa"/>
          </w:tcPr>
          <w:p w14:paraId="0B3B80F0" w14:textId="77777777" w:rsidR="00160DF3" w:rsidRPr="00845787" w:rsidRDefault="00160DF3" w:rsidP="00160DF3">
            <w:pPr>
              <w:pStyle w:val="aTitle"/>
              <w:tabs>
                <w:tab w:val="clear" w:pos="4513"/>
              </w:tabs>
              <w:rPr>
                <w:rFonts w:cs="Arial"/>
                <w:b w:val="0"/>
                <w:noProof/>
                <w:color w:val="auto"/>
                <w:sz w:val="22"/>
                <w:lang w:eastAsia="en-GB"/>
              </w:rPr>
            </w:pPr>
          </w:p>
          <w:p w14:paraId="04CE30A9" w14:textId="77777777" w:rsidR="00160DF3" w:rsidRDefault="00160DF3" w:rsidP="00A9533F">
            <w:pPr>
              <w:pStyle w:val="aTitle"/>
              <w:numPr>
                <w:ilvl w:val="0"/>
                <w:numId w:val="30"/>
              </w:numPr>
              <w:ind w:left="323" w:hanging="283"/>
              <w:rPr>
                <w:rFonts w:cs="Arial"/>
                <w:b w:val="0"/>
                <w:noProof/>
                <w:color w:val="auto"/>
                <w:sz w:val="22"/>
                <w:lang w:eastAsia="en-GB"/>
              </w:rPr>
            </w:pPr>
            <w:r w:rsidRPr="00254376">
              <w:rPr>
                <w:rFonts w:cs="Arial"/>
                <w:b w:val="0"/>
                <w:noProof/>
                <w:color w:val="auto"/>
                <w:sz w:val="22"/>
                <w:lang w:eastAsia="en-GB"/>
              </w:rPr>
              <w:t>An understanding of Local Government Conditions of Service</w:t>
            </w:r>
          </w:p>
          <w:p w14:paraId="31EC62CE" w14:textId="752D8315" w:rsidR="00160DF3" w:rsidRPr="00B46A19" w:rsidRDefault="00160DF3" w:rsidP="00A9533F">
            <w:pPr>
              <w:pStyle w:val="aTitle"/>
              <w:numPr>
                <w:ilvl w:val="0"/>
                <w:numId w:val="30"/>
              </w:numPr>
              <w:tabs>
                <w:tab w:val="clear" w:pos="4513"/>
              </w:tabs>
              <w:ind w:left="323" w:hanging="283"/>
              <w:rPr>
                <w:rFonts w:cs="Arial"/>
                <w:b w:val="0"/>
                <w:iCs/>
                <w:noProof/>
                <w:color w:val="auto"/>
                <w:sz w:val="24"/>
                <w:szCs w:val="24"/>
                <w:lang w:eastAsia="en-GB"/>
              </w:rPr>
            </w:pPr>
            <w:r w:rsidRPr="00254376">
              <w:rPr>
                <w:rFonts w:cs="Arial"/>
                <w:b w:val="0"/>
                <w:noProof/>
                <w:color w:val="auto"/>
                <w:sz w:val="22"/>
                <w:lang w:eastAsia="en-GB"/>
              </w:rPr>
              <w:t>Able to use IT e.g. Microsoft Office, Word/Excel</w:t>
            </w:r>
          </w:p>
        </w:tc>
      </w:tr>
      <w:tr w:rsidR="00160DF3" w14:paraId="076151B7" w14:textId="77777777" w:rsidTr="00040EE4">
        <w:trPr>
          <w:trHeight w:val="2794"/>
        </w:trPr>
        <w:tc>
          <w:tcPr>
            <w:tcW w:w="1671" w:type="dxa"/>
            <w:shd w:val="clear" w:color="auto" w:fill="F2F2F2" w:themeFill="background1" w:themeFillShade="F2"/>
          </w:tcPr>
          <w:p w14:paraId="47F5FA70" w14:textId="77777777" w:rsidR="00160DF3" w:rsidRPr="00845787" w:rsidRDefault="00160DF3" w:rsidP="00160DF3">
            <w:pPr>
              <w:pStyle w:val="aTitle"/>
              <w:tabs>
                <w:tab w:val="clear" w:pos="4513"/>
              </w:tabs>
              <w:rPr>
                <w:rFonts w:cs="Arial"/>
                <w:noProof/>
                <w:color w:val="auto"/>
                <w:sz w:val="22"/>
                <w:lang w:eastAsia="en-GB"/>
              </w:rPr>
            </w:pPr>
          </w:p>
          <w:p w14:paraId="429585E9" w14:textId="77777777" w:rsidR="00160DF3" w:rsidRPr="00845787" w:rsidRDefault="00160DF3" w:rsidP="00160DF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E0AA59A" w14:textId="77777777" w:rsidR="00160DF3" w:rsidRDefault="00160DF3" w:rsidP="00A9533F">
            <w:pPr>
              <w:pStyle w:val="aTitle"/>
              <w:ind w:hanging="237"/>
              <w:rPr>
                <w:rFonts w:cs="Arial"/>
                <w:b w:val="0"/>
                <w:noProof/>
                <w:color w:val="auto"/>
                <w:sz w:val="22"/>
                <w:lang w:eastAsia="en-GB"/>
              </w:rPr>
            </w:pPr>
          </w:p>
          <w:p w14:paraId="297FF138" w14:textId="77777777" w:rsidR="00160DF3" w:rsidRPr="00254376" w:rsidRDefault="00160DF3" w:rsidP="00A9533F">
            <w:pPr>
              <w:pStyle w:val="aTitle"/>
              <w:numPr>
                <w:ilvl w:val="0"/>
                <w:numId w:val="17"/>
              </w:numPr>
              <w:ind w:left="341" w:hanging="341"/>
              <w:rPr>
                <w:rFonts w:cs="Arial"/>
                <w:b w:val="0"/>
                <w:noProof/>
                <w:color w:val="auto"/>
                <w:sz w:val="22"/>
                <w:lang w:eastAsia="en-GB"/>
              </w:rPr>
            </w:pPr>
            <w:r w:rsidRPr="00254376">
              <w:rPr>
                <w:rFonts w:cs="Arial"/>
                <w:b w:val="0"/>
                <w:noProof/>
                <w:color w:val="auto"/>
                <w:sz w:val="22"/>
                <w:lang w:eastAsia="en-GB"/>
              </w:rPr>
              <w:t>Able to relate to people at all levels of the organisation</w:t>
            </w:r>
          </w:p>
          <w:p w14:paraId="2C55B6F4" w14:textId="77777777" w:rsidR="00160DF3" w:rsidRPr="00254376" w:rsidRDefault="00160DF3" w:rsidP="00A9533F">
            <w:pPr>
              <w:pStyle w:val="aTitle"/>
              <w:numPr>
                <w:ilvl w:val="0"/>
                <w:numId w:val="17"/>
              </w:numPr>
              <w:ind w:left="341" w:hanging="341"/>
              <w:rPr>
                <w:rFonts w:cs="Arial"/>
                <w:b w:val="0"/>
                <w:noProof/>
                <w:color w:val="auto"/>
                <w:sz w:val="22"/>
                <w:lang w:eastAsia="en-GB"/>
              </w:rPr>
            </w:pPr>
            <w:r w:rsidRPr="00254376">
              <w:rPr>
                <w:rFonts w:cs="Arial"/>
                <w:b w:val="0"/>
                <w:noProof/>
                <w:color w:val="auto"/>
                <w:sz w:val="22"/>
                <w:lang w:eastAsia="en-GB"/>
              </w:rPr>
              <w:t>Able to prioritise work and meet deadlines</w:t>
            </w:r>
          </w:p>
          <w:p w14:paraId="6F587EA9" w14:textId="77777777" w:rsidR="00160DF3" w:rsidRPr="00254376" w:rsidRDefault="00160DF3" w:rsidP="00A9533F">
            <w:pPr>
              <w:pStyle w:val="aTitle"/>
              <w:numPr>
                <w:ilvl w:val="0"/>
                <w:numId w:val="17"/>
              </w:numPr>
              <w:ind w:left="341" w:hanging="341"/>
              <w:rPr>
                <w:rFonts w:cs="Arial"/>
                <w:b w:val="0"/>
                <w:noProof/>
                <w:color w:val="auto"/>
                <w:sz w:val="22"/>
                <w:lang w:eastAsia="en-GB"/>
              </w:rPr>
            </w:pPr>
            <w:r w:rsidRPr="00254376">
              <w:rPr>
                <w:rFonts w:cs="Arial"/>
                <w:b w:val="0"/>
                <w:noProof/>
                <w:color w:val="auto"/>
                <w:sz w:val="22"/>
                <w:lang w:eastAsia="en-GB"/>
              </w:rPr>
              <w:t>Able to work alone as well as part of the team</w:t>
            </w:r>
          </w:p>
          <w:p w14:paraId="3100194C" w14:textId="77777777" w:rsidR="00160DF3" w:rsidRDefault="00160DF3" w:rsidP="00A9533F">
            <w:pPr>
              <w:pStyle w:val="aTitle"/>
              <w:numPr>
                <w:ilvl w:val="0"/>
                <w:numId w:val="17"/>
              </w:numPr>
              <w:ind w:left="341" w:hanging="341"/>
              <w:rPr>
                <w:rFonts w:cs="Arial"/>
                <w:b w:val="0"/>
                <w:noProof/>
                <w:color w:val="auto"/>
                <w:sz w:val="22"/>
                <w:lang w:eastAsia="en-GB"/>
              </w:rPr>
            </w:pPr>
            <w:r w:rsidRPr="00254376">
              <w:rPr>
                <w:rFonts w:cs="Arial"/>
                <w:b w:val="0"/>
                <w:noProof/>
                <w:color w:val="auto"/>
                <w:sz w:val="22"/>
                <w:lang w:eastAsia="en-GB"/>
              </w:rPr>
              <w:t>Able to work under pressure</w:t>
            </w:r>
          </w:p>
          <w:p w14:paraId="6BD754D8" w14:textId="77777777" w:rsidR="00160DF3" w:rsidRDefault="00160DF3" w:rsidP="00A9533F">
            <w:pPr>
              <w:pStyle w:val="aTitle"/>
              <w:numPr>
                <w:ilvl w:val="0"/>
                <w:numId w:val="17"/>
              </w:numPr>
              <w:ind w:left="341" w:hanging="341"/>
              <w:rPr>
                <w:rFonts w:cs="Arial"/>
                <w:b w:val="0"/>
                <w:noProof/>
                <w:color w:val="auto"/>
                <w:sz w:val="22"/>
                <w:lang w:eastAsia="en-GB"/>
              </w:rPr>
            </w:pPr>
            <w:r w:rsidRPr="00254376">
              <w:rPr>
                <w:rFonts w:cs="Arial"/>
                <w:b w:val="0"/>
                <w:noProof/>
                <w:color w:val="auto"/>
                <w:sz w:val="22"/>
                <w:lang w:eastAsia="en-GB"/>
              </w:rPr>
              <w:t>Flexible approach to work as duties will require work outside of normal hours i.e. evening</w:t>
            </w:r>
            <w:r>
              <w:rPr>
                <w:rFonts w:cs="Arial"/>
                <w:b w:val="0"/>
                <w:noProof/>
                <w:color w:val="auto"/>
                <w:sz w:val="22"/>
                <w:lang w:eastAsia="en-GB"/>
              </w:rPr>
              <w:t xml:space="preserve"> </w:t>
            </w:r>
            <w:r w:rsidRPr="00254376">
              <w:rPr>
                <w:rFonts w:cs="Arial"/>
                <w:b w:val="0"/>
                <w:noProof/>
                <w:color w:val="auto"/>
                <w:sz w:val="22"/>
                <w:lang w:eastAsia="en-GB"/>
              </w:rPr>
              <w:t>meetings.</w:t>
            </w:r>
          </w:p>
          <w:p w14:paraId="3EDED350" w14:textId="77777777" w:rsidR="00160DF3" w:rsidRDefault="00160DF3" w:rsidP="00A9533F">
            <w:pPr>
              <w:pStyle w:val="aTitle"/>
              <w:numPr>
                <w:ilvl w:val="0"/>
                <w:numId w:val="17"/>
              </w:numPr>
              <w:ind w:left="341" w:hanging="341"/>
              <w:rPr>
                <w:rFonts w:cs="Arial"/>
                <w:b w:val="0"/>
                <w:noProof/>
                <w:color w:val="auto"/>
                <w:sz w:val="22"/>
                <w:lang w:eastAsia="en-GB"/>
              </w:rPr>
            </w:pPr>
            <w:r w:rsidRPr="00254376">
              <w:rPr>
                <w:rFonts w:cs="Arial"/>
                <w:b w:val="0"/>
                <w:noProof/>
                <w:color w:val="auto"/>
                <w:sz w:val="22"/>
                <w:lang w:eastAsia="en-GB"/>
              </w:rPr>
              <w:t>Committed to the principles of equality and diversity</w:t>
            </w:r>
          </w:p>
          <w:p w14:paraId="055D6CD2" w14:textId="77777777" w:rsidR="00160DF3" w:rsidRPr="00254376" w:rsidRDefault="00160DF3" w:rsidP="00A9533F">
            <w:pPr>
              <w:pStyle w:val="aTitle"/>
              <w:numPr>
                <w:ilvl w:val="0"/>
                <w:numId w:val="17"/>
              </w:numPr>
              <w:ind w:left="341" w:hanging="341"/>
              <w:rPr>
                <w:rFonts w:cs="Arial"/>
                <w:b w:val="0"/>
                <w:noProof/>
                <w:color w:val="auto"/>
                <w:sz w:val="22"/>
                <w:lang w:eastAsia="en-GB"/>
              </w:rPr>
            </w:pPr>
            <w:r w:rsidRPr="00254376">
              <w:rPr>
                <w:rFonts w:cs="Arial"/>
                <w:b w:val="0"/>
                <w:noProof/>
                <w:color w:val="auto"/>
                <w:sz w:val="22"/>
                <w:lang w:eastAsia="en-GB"/>
              </w:rPr>
              <w:t>Access to a car or means of mobility support (if driving then must have a current valid driving</w:t>
            </w:r>
            <w:r>
              <w:rPr>
                <w:rFonts w:cs="Arial"/>
                <w:b w:val="0"/>
                <w:noProof/>
                <w:color w:val="auto"/>
                <w:sz w:val="22"/>
                <w:lang w:eastAsia="en-GB"/>
              </w:rPr>
              <w:t xml:space="preserve"> </w:t>
            </w:r>
            <w:r w:rsidRPr="00254376">
              <w:rPr>
                <w:rFonts w:cs="Arial"/>
                <w:b w:val="0"/>
                <w:noProof/>
                <w:color w:val="auto"/>
                <w:sz w:val="22"/>
                <w:lang w:eastAsia="en-GB"/>
              </w:rPr>
              <w:t>licence and appropriate insurance).</w:t>
            </w:r>
          </w:p>
          <w:p w14:paraId="61CA4336" w14:textId="77777777" w:rsidR="00160DF3" w:rsidRPr="00B46A19" w:rsidRDefault="00160DF3" w:rsidP="00A9533F">
            <w:pPr>
              <w:pStyle w:val="aTitle"/>
              <w:tabs>
                <w:tab w:val="clear" w:pos="4513"/>
                <w:tab w:val="clear" w:pos="9026"/>
              </w:tabs>
              <w:ind w:hanging="237"/>
              <w:rPr>
                <w:rFonts w:cs="Arial"/>
                <w:b w:val="0"/>
                <w:iCs/>
                <w:noProof/>
                <w:color w:val="auto"/>
                <w:sz w:val="24"/>
                <w:szCs w:val="24"/>
                <w:lang w:eastAsia="en-GB"/>
              </w:rPr>
            </w:pPr>
          </w:p>
        </w:tc>
        <w:tc>
          <w:tcPr>
            <w:tcW w:w="4961" w:type="dxa"/>
          </w:tcPr>
          <w:p w14:paraId="6C247613" w14:textId="77777777" w:rsidR="00160DF3" w:rsidRPr="00845787" w:rsidRDefault="00160DF3" w:rsidP="00160DF3">
            <w:pPr>
              <w:pStyle w:val="aTitle"/>
              <w:tabs>
                <w:tab w:val="clear" w:pos="4513"/>
              </w:tabs>
              <w:ind w:left="312"/>
              <w:rPr>
                <w:rFonts w:cs="Arial"/>
                <w:b w:val="0"/>
                <w:noProof/>
                <w:color w:val="auto"/>
                <w:sz w:val="22"/>
                <w:lang w:eastAsia="en-GB"/>
              </w:rPr>
            </w:pPr>
          </w:p>
          <w:p w14:paraId="2701B3F4" w14:textId="3C08FA2F" w:rsidR="00160DF3" w:rsidRPr="00B46A19" w:rsidRDefault="00160DF3" w:rsidP="00160DF3">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1428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20E4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17D38"/>
    <w:multiLevelType w:val="hybridMultilevel"/>
    <w:tmpl w:val="23F4AC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5"/>
  </w:num>
  <w:num w:numId="5">
    <w:abstractNumId w:val="1"/>
  </w:num>
  <w:num w:numId="6">
    <w:abstractNumId w:val="22"/>
  </w:num>
  <w:num w:numId="7">
    <w:abstractNumId w:val="27"/>
  </w:num>
  <w:num w:numId="8">
    <w:abstractNumId w:val="6"/>
  </w:num>
  <w:num w:numId="9">
    <w:abstractNumId w:val="26"/>
  </w:num>
  <w:num w:numId="10">
    <w:abstractNumId w:val="18"/>
  </w:num>
  <w:num w:numId="11">
    <w:abstractNumId w:val="5"/>
  </w:num>
  <w:num w:numId="12">
    <w:abstractNumId w:val="25"/>
  </w:num>
  <w:num w:numId="13">
    <w:abstractNumId w:val="24"/>
  </w:num>
  <w:num w:numId="14">
    <w:abstractNumId w:val="19"/>
  </w:num>
  <w:num w:numId="15">
    <w:abstractNumId w:val="13"/>
  </w:num>
  <w:num w:numId="16">
    <w:abstractNumId w:val="11"/>
  </w:num>
  <w:num w:numId="17">
    <w:abstractNumId w:val="2"/>
  </w:num>
  <w:num w:numId="18">
    <w:abstractNumId w:val="0"/>
  </w:num>
  <w:num w:numId="19">
    <w:abstractNumId w:val="8"/>
  </w:num>
  <w:num w:numId="20">
    <w:abstractNumId w:val="17"/>
  </w:num>
  <w:num w:numId="21">
    <w:abstractNumId w:val="9"/>
  </w:num>
  <w:num w:numId="22">
    <w:abstractNumId w:val="9"/>
  </w:num>
  <w:num w:numId="23">
    <w:abstractNumId w:val="12"/>
  </w:num>
  <w:num w:numId="24">
    <w:abstractNumId w:val="14"/>
  </w:num>
  <w:num w:numId="25">
    <w:abstractNumId w:val="16"/>
  </w:num>
  <w:num w:numId="26">
    <w:abstractNumId w:val="21"/>
  </w:num>
  <w:num w:numId="27">
    <w:abstractNumId w:val="28"/>
  </w:num>
  <w:num w:numId="28">
    <w:abstractNumId w:val="10"/>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D13BD"/>
    <w:rsid w:val="000E17A1"/>
    <w:rsid w:val="000E1FAF"/>
    <w:rsid w:val="000F1FDD"/>
    <w:rsid w:val="000F5A71"/>
    <w:rsid w:val="001151CC"/>
    <w:rsid w:val="00160DF3"/>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6F68"/>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533F"/>
    <w:rsid w:val="00AA084D"/>
    <w:rsid w:val="00AB3B1A"/>
    <w:rsid w:val="00AE2D84"/>
    <w:rsid w:val="00AF48DC"/>
    <w:rsid w:val="00B03439"/>
    <w:rsid w:val="00B05678"/>
    <w:rsid w:val="00B11826"/>
    <w:rsid w:val="00B30380"/>
    <w:rsid w:val="00B3122A"/>
    <w:rsid w:val="00B3765A"/>
    <w:rsid w:val="00B3780C"/>
    <w:rsid w:val="00B45875"/>
    <w:rsid w:val="00B46A19"/>
    <w:rsid w:val="00B50B6A"/>
    <w:rsid w:val="00B918FF"/>
    <w:rsid w:val="00BA0C7B"/>
    <w:rsid w:val="00BA1BCB"/>
    <w:rsid w:val="00BA3130"/>
    <w:rsid w:val="00BC508F"/>
    <w:rsid w:val="00BE0AF6"/>
    <w:rsid w:val="00BF483E"/>
    <w:rsid w:val="00BF59D6"/>
    <w:rsid w:val="00C24B06"/>
    <w:rsid w:val="00C25C7C"/>
    <w:rsid w:val="00C30CD5"/>
    <w:rsid w:val="00C4535B"/>
    <w:rsid w:val="00C51B00"/>
    <w:rsid w:val="00C54071"/>
    <w:rsid w:val="00C73EFE"/>
    <w:rsid w:val="00C761B2"/>
    <w:rsid w:val="00C77FCE"/>
    <w:rsid w:val="00C839E2"/>
    <w:rsid w:val="00C86B50"/>
    <w:rsid w:val="00CC0EEF"/>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18EB079-579D-47A6-B0CE-A036369C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15</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9509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7</cp:revision>
  <cp:lastPrinted>2018-08-31T10:37:00Z</cp:lastPrinted>
  <dcterms:created xsi:type="dcterms:W3CDTF">2020-06-22T09:04:00Z</dcterms:created>
  <dcterms:modified xsi:type="dcterms:W3CDTF">2020-12-07T14:47:00Z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