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CD" w:rsidRPr="00B31BBA" w:rsidRDefault="00D10ECD" w:rsidP="00D10ECD">
      <w:pPr>
        <w:jc w:val="center"/>
        <w:outlineLvl w:val="0"/>
        <w:rPr>
          <w:rFonts w:cs="Arial"/>
          <w:b/>
          <w:szCs w:val="24"/>
          <w:u w:val="single"/>
          <w:lang w:val="en-GB"/>
        </w:rPr>
      </w:pPr>
      <w:bookmarkStart w:id="0" w:name="_GoBack"/>
      <w:bookmarkEnd w:id="0"/>
      <w:r w:rsidRPr="00B31BBA">
        <w:rPr>
          <w:rFonts w:cs="Arial"/>
          <w:b/>
          <w:szCs w:val="24"/>
          <w:u w:val="single"/>
          <w:lang w:val="en-GB"/>
        </w:rPr>
        <w:t xml:space="preserve">NEIGHBOURHOODS &amp; REGULATORY SERVICES </w:t>
      </w:r>
    </w:p>
    <w:p w:rsidR="00825839" w:rsidRPr="00825839" w:rsidRDefault="00825839" w:rsidP="00991947">
      <w:pPr>
        <w:pStyle w:val="Title"/>
        <w:spacing w:before="120"/>
        <w:ind w:left="426" w:hanging="426"/>
        <w:rPr>
          <w:rFonts w:ascii="Arial" w:hAnsi="Arial" w:cs="Arial"/>
          <w:szCs w:val="24"/>
        </w:rPr>
      </w:pPr>
    </w:p>
    <w:p w:rsidR="00825839" w:rsidRPr="00825839" w:rsidRDefault="00825839" w:rsidP="00991947">
      <w:pPr>
        <w:spacing w:before="120"/>
        <w:ind w:left="426" w:hanging="426"/>
        <w:jc w:val="center"/>
        <w:rPr>
          <w:rFonts w:cs="Arial"/>
          <w:b/>
          <w:szCs w:val="24"/>
          <w:u w:val="single"/>
        </w:rPr>
      </w:pPr>
      <w:r w:rsidRPr="00825839">
        <w:rPr>
          <w:rFonts w:cs="Arial"/>
          <w:b/>
          <w:szCs w:val="24"/>
          <w:u w:val="single"/>
        </w:rPr>
        <w:t>JOB DESCRIPTION</w:t>
      </w:r>
    </w:p>
    <w:p w:rsidR="00825839" w:rsidRDefault="00825839" w:rsidP="00991947">
      <w:pPr>
        <w:spacing w:before="120"/>
        <w:ind w:left="426" w:hanging="426"/>
        <w:rPr>
          <w:b/>
          <w:sz w:val="28"/>
        </w:rPr>
      </w:pPr>
    </w:p>
    <w:p w:rsidR="00D10ECD" w:rsidRPr="0058277C" w:rsidRDefault="00D10ECD" w:rsidP="00D10ECD">
      <w:pPr>
        <w:ind w:left="2880" w:hanging="2880"/>
        <w:rPr>
          <w:rFonts w:cs="Arial"/>
          <w:szCs w:val="24"/>
        </w:rPr>
      </w:pPr>
      <w:r w:rsidRPr="0058277C">
        <w:rPr>
          <w:rFonts w:cs="Arial"/>
          <w:b/>
          <w:bCs/>
          <w:szCs w:val="24"/>
        </w:rPr>
        <w:t>JOB TITLE:</w:t>
      </w:r>
      <w:r w:rsidRPr="0058277C">
        <w:rPr>
          <w:rFonts w:cs="Arial"/>
          <w:szCs w:val="24"/>
        </w:rPr>
        <w:tab/>
      </w:r>
      <w:r w:rsidRPr="00977F41">
        <w:rPr>
          <w:szCs w:val="24"/>
        </w:rPr>
        <w:t>PLANNING OFFICER (PODC 1)</w:t>
      </w:r>
    </w:p>
    <w:p w:rsidR="00D10ECD" w:rsidRPr="0058277C" w:rsidRDefault="00D10ECD" w:rsidP="00D10ECD">
      <w:pPr>
        <w:ind w:left="2880" w:hanging="2880"/>
        <w:rPr>
          <w:rFonts w:cs="Arial"/>
          <w:b/>
          <w:bCs/>
          <w:szCs w:val="24"/>
        </w:rPr>
      </w:pPr>
    </w:p>
    <w:p w:rsidR="00D10ECD" w:rsidRPr="0058277C" w:rsidRDefault="00D10ECD" w:rsidP="00D10ECD">
      <w:pPr>
        <w:ind w:left="2880" w:hanging="2880"/>
        <w:rPr>
          <w:rFonts w:cs="Arial"/>
          <w:szCs w:val="24"/>
        </w:rPr>
      </w:pPr>
      <w:r w:rsidRPr="0058277C">
        <w:rPr>
          <w:rFonts w:cs="Arial"/>
          <w:b/>
          <w:bCs/>
          <w:szCs w:val="24"/>
        </w:rPr>
        <w:t>DIVISION:</w:t>
      </w:r>
      <w:r w:rsidRPr="0058277C">
        <w:rPr>
          <w:rFonts w:cs="Arial"/>
          <w:szCs w:val="24"/>
        </w:rPr>
        <w:tab/>
        <w:t>DEVELOPMENT CONTROL</w:t>
      </w:r>
    </w:p>
    <w:p w:rsidR="00D10ECD" w:rsidRPr="0058277C" w:rsidRDefault="00D10ECD" w:rsidP="00D10ECD">
      <w:pPr>
        <w:rPr>
          <w:rFonts w:cs="Arial"/>
          <w:szCs w:val="24"/>
        </w:rPr>
      </w:pPr>
    </w:p>
    <w:p w:rsidR="00D10ECD" w:rsidRDefault="00D10ECD" w:rsidP="00D10ECD">
      <w:pPr>
        <w:rPr>
          <w:szCs w:val="24"/>
        </w:rPr>
      </w:pPr>
      <w:r w:rsidRPr="0058277C">
        <w:rPr>
          <w:rFonts w:cs="Arial"/>
          <w:b/>
          <w:bCs/>
          <w:szCs w:val="24"/>
        </w:rPr>
        <w:t>GRADE:</w:t>
      </w:r>
      <w:r w:rsidRPr="0058277C">
        <w:rPr>
          <w:rFonts w:cs="Arial"/>
          <w:szCs w:val="24"/>
        </w:rPr>
        <w:tab/>
      </w:r>
      <w:r w:rsidRPr="0058277C">
        <w:rPr>
          <w:rFonts w:cs="Arial"/>
          <w:szCs w:val="24"/>
        </w:rPr>
        <w:tab/>
      </w:r>
      <w:r w:rsidRPr="0058277C">
        <w:rPr>
          <w:rFonts w:cs="Arial"/>
          <w:szCs w:val="24"/>
        </w:rPr>
        <w:tab/>
      </w:r>
      <w:r w:rsidRPr="00977F41">
        <w:rPr>
          <w:szCs w:val="24"/>
        </w:rPr>
        <w:t xml:space="preserve">BAND </w:t>
      </w:r>
      <w:r>
        <w:rPr>
          <w:szCs w:val="24"/>
        </w:rPr>
        <w:t>8</w:t>
      </w:r>
      <w:r w:rsidRPr="00977F41">
        <w:rPr>
          <w:szCs w:val="24"/>
        </w:rPr>
        <w:t xml:space="preserve"> TO BAND 11 (DEVELOPMENT SCHEME)</w:t>
      </w:r>
    </w:p>
    <w:p w:rsidR="00D10ECD" w:rsidRPr="0058277C" w:rsidRDefault="00D10ECD" w:rsidP="00D10ECD">
      <w:pPr>
        <w:rPr>
          <w:rFonts w:cs="Arial"/>
          <w:szCs w:val="24"/>
        </w:rPr>
      </w:pPr>
    </w:p>
    <w:p w:rsidR="00D10ECD" w:rsidRPr="0058277C" w:rsidRDefault="00D10ECD" w:rsidP="00D10ECD">
      <w:pPr>
        <w:rPr>
          <w:rFonts w:cs="Arial"/>
          <w:szCs w:val="24"/>
        </w:rPr>
      </w:pPr>
      <w:r w:rsidRPr="0058277C">
        <w:rPr>
          <w:rFonts w:cs="Arial"/>
          <w:b/>
          <w:bCs/>
          <w:szCs w:val="24"/>
        </w:rPr>
        <w:t>RESPONSIBLE TO:</w:t>
      </w:r>
      <w:r w:rsidRPr="0058277C">
        <w:rPr>
          <w:rFonts w:cs="Arial"/>
          <w:szCs w:val="24"/>
        </w:rPr>
        <w:tab/>
      </w:r>
      <w:r w:rsidRPr="0058277C">
        <w:rPr>
          <w:rFonts w:cs="Arial"/>
          <w:i/>
          <w:szCs w:val="24"/>
        </w:rPr>
        <w:t xml:space="preserve"> </w:t>
      </w:r>
      <w:r w:rsidRPr="00977F41">
        <w:rPr>
          <w:szCs w:val="24"/>
        </w:rPr>
        <w:t>PLANNING</w:t>
      </w:r>
      <w:r>
        <w:rPr>
          <w:szCs w:val="24"/>
        </w:rPr>
        <w:t xml:space="preserve"> TEAM LEADER (DEVELOPMENT CONTROL)</w:t>
      </w:r>
    </w:p>
    <w:p w:rsidR="00D10ECD" w:rsidRPr="0058277C" w:rsidRDefault="00D10ECD" w:rsidP="00D10ECD">
      <w:pPr>
        <w:rPr>
          <w:rFonts w:cs="Arial"/>
          <w:szCs w:val="24"/>
        </w:rPr>
      </w:pPr>
    </w:p>
    <w:p w:rsidR="00D10ECD" w:rsidRPr="0058277C" w:rsidRDefault="00D10ECD" w:rsidP="00D10ECD">
      <w:pPr>
        <w:rPr>
          <w:rFonts w:cs="Arial"/>
          <w:szCs w:val="24"/>
        </w:rPr>
      </w:pPr>
      <w:r w:rsidRPr="0058277C">
        <w:rPr>
          <w:rFonts w:cs="Arial"/>
          <w:b/>
          <w:bCs/>
          <w:szCs w:val="24"/>
        </w:rPr>
        <w:t xml:space="preserve">POST REFERENCE: </w:t>
      </w:r>
      <w:r w:rsidRPr="0058277C">
        <w:rPr>
          <w:rFonts w:cs="Arial"/>
          <w:szCs w:val="24"/>
        </w:rPr>
        <w:tab/>
        <w:t xml:space="preserve"> </w:t>
      </w:r>
      <w:r w:rsidRPr="00977F41">
        <w:rPr>
          <w:szCs w:val="24"/>
        </w:rPr>
        <w:t>103383</w:t>
      </w:r>
    </w:p>
    <w:p w:rsidR="00825839" w:rsidRDefault="00825839" w:rsidP="00991947">
      <w:pPr>
        <w:spacing w:before="120"/>
        <w:ind w:left="426" w:hanging="426"/>
        <w:rPr>
          <w:b/>
        </w:rPr>
      </w:pPr>
    </w:p>
    <w:p w:rsidR="006F2343" w:rsidRDefault="000E54A5" w:rsidP="00991947">
      <w:pPr>
        <w:spacing w:before="120"/>
        <w:ind w:left="426" w:hanging="426"/>
        <w:rPr>
          <w:b/>
        </w:rPr>
      </w:pPr>
      <w:r>
        <w:rPr>
          <w:b/>
        </w:rPr>
        <w:t>Purpos</w:t>
      </w:r>
      <w:r w:rsidR="006F2343" w:rsidRPr="006F2343">
        <w:rPr>
          <w:b/>
        </w:rPr>
        <w:t>e of post</w:t>
      </w:r>
    </w:p>
    <w:p w:rsidR="000E54A5" w:rsidRDefault="000E54A5" w:rsidP="00991947">
      <w:pPr>
        <w:tabs>
          <w:tab w:val="left" w:pos="3240"/>
          <w:tab w:val="left" w:pos="3600"/>
        </w:tabs>
        <w:spacing w:before="120"/>
      </w:pPr>
      <w:r>
        <w:t>To assist in all aspects of the Planning Services function</w:t>
      </w:r>
      <w:r w:rsidR="00574068">
        <w:t>, and provide</w:t>
      </w:r>
      <w:r>
        <w:t xml:space="preserve"> professional and technical advice and expertise.</w:t>
      </w:r>
    </w:p>
    <w:p w:rsidR="00D10ECD" w:rsidRDefault="00D10ECD" w:rsidP="00991947">
      <w:pPr>
        <w:spacing w:before="120"/>
        <w:ind w:left="426" w:hanging="426"/>
        <w:rPr>
          <w:b/>
        </w:rPr>
      </w:pPr>
    </w:p>
    <w:p w:rsidR="006F2343" w:rsidRDefault="006F2343" w:rsidP="00991947">
      <w:pPr>
        <w:spacing w:before="120"/>
        <w:ind w:left="426" w:hanging="426"/>
        <w:rPr>
          <w:b/>
        </w:rPr>
      </w:pPr>
      <w:r>
        <w:rPr>
          <w:b/>
        </w:rPr>
        <w:t>Key relationships</w:t>
      </w:r>
    </w:p>
    <w:p w:rsidR="006F2343" w:rsidRDefault="006F2343" w:rsidP="00991947">
      <w:pPr>
        <w:pStyle w:val="ListParagraph"/>
        <w:numPr>
          <w:ilvl w:val="0"/>
          <w:numId w:val="1"/>
        </w:numPr>
        <w:spacing w:before="120"/>
        <w:ind w:left="426" w:hanging="426"/>
        <w:rPr>
          <w:rFonts w:ascii="Arial" w:hAnsi="Arial" w:cs="Arial"/>
        </w:rPr>
      </w:pPr>
      <w:r w:rsidRPr="009E6713">
        <w:rPr>
          <w:rFonts w:ascii="Arial" w:hAnsi="Arial" w:cs="Arial"/>
        </w:rPr>
        <w:t>The post holder will report to t</w:t>
      </w:r>
      <w:r w:rsidR="00535955">
        <w:rPr>
          <w:rFonts w:ascii="Arial" w:hAnsi="Arial" w:cs="Arial"/>
        </w:rPr>
        <w:t xml:space="preserve">he </w:t>
      </w:r>
      <w:r w:rsidR="000E54A5">
        <w:rPr>
          <w:rFonts w:ascii="Arial" w:hAnsi="Arial" w:cs="Arial"/>
        </w:rPr>
        <w:t xml:space="preserve">Planning </w:t>
      </w:r>
      <w:r w:rsidR="005E1E13">
        <w:rPr>
          <w:rFonts w:ascii="Arial" w:hAnsi="Arial" w:cs="Arial"/>
        </w:rPr>
        <w:t xml:space="preserve">Team Leader (DC) </w:t>
      </w:r>
      <w:r w:rsidR="00535955">
        <w:rPr>
          <w:rFonts w:ascii="Arial" w:hAnsi="Arial" w:cs="Arial"/>
        </w:rPr>
        <w:t xml:space="preserve">and be part of the </w:t>
      </w:r>
      <w:r w:rsidR="000E54A5">
        <w:rPr>
          <w:rFonts w:ascii="Arial" w:hAnsi="Arial" w:cs="Arial"/>
        </w:rPr>
        <w:t>Development Control</w:t>
      </w:r>
      <w:r w:rsidR="00535955">
        <w:rPr>
          <w:rFonts w:ascii="Arial" w:hAnsi="Arial" w:cs="Arial"/>
        </w:rPr>
        <w:t xml:space="preserve"> Team</w:t>
      </w:r>
    </w:p>
    <w:p w:rsidR="009E6713" w:rsidRDefault="000E54A5" w:rsidP="00991947">
      <w:pPr>
        <w:pStyle w:val="ListParagraph"/>
        <w:numPr>
          <w:ilvl w:val="0"/>
          <w:numId w:val="1"/>
        </w:numPr>
        <w:spacing w:before="120"/>
        <w:ind w:left="426" w:hanging="426"/>
        <w:rPr>
          <w:rFonts w:ascii="Arial" w:hAnsi="Arial" w:cs="Arial"/>
        </w:rPr>
      </w:pPr>
      <w:r>
        <w:rPr>
          <w:rFonts w:ascii="Arial" w:hAnsi="Arial" w:cs="Arial"/>
        </w:rPr>
        <w:t>Planning Services</w:t>
      </w:r>
      <w:r w:rsidR="00535955">
        <w:rPr>
          <w:rFonts w:ascii="Arial" w:hAnsi="Arial" w:cs="Arial"/>
        </w:rPr>
        <w:t xml:space="preserve"> colleagues</w:t>
      </w:r>
    </w:p>
    <w:p w:rsidR="00535955" w:rsidRPr="009E6713" w:rsidRDefault="00535955" w:rsidP="00991947">
      <w:pPr>
        <w:pStyle w:val="ListParagraph"/>
        <w:numPr>
          <w:ilvl w:val="0"/>
          <w:numId w:val="1"/>
        </w:numPr>
        <w:spacing w:before="120"/>
        <w:ind w:left="426" w:hanging="426"/>
        <w:rPr>
          <w:rFonts w:ascii="Arial" w:hAnsi="Arial" w:cs="Arial"/>
        </w:rPr>
      </w:pPr>
      <w:r>
        <w:rPr>
          <w:rFonts w:ascii="Arial" w:hAnsi="Arial" w:cs="Arial"/>
        </w:rPr>
        <w:t>Managers and staff in departments and schools</w:t>
      </w:r>
    </w:p>
    <w:p w:rsidR="006F2343" w:rsidRDefault="006F2343" w:rsidP="00991947">
      <w:pPr>
        <w:spacing w:before="120"/>
        <w:ind w:left="426" w:hanging="426"/>
      </w:pPr>
    </w:p>
    <w:p w:rsidR="006F2343" w:rsidRPr="006F2343" w:rsidRDefault="006F2343" w:rsidP="00991947">
      <w:pPr>
        <w:spacing w:before="120"/>
        <w:ind w:left="426" w:hanging="426"/>
        <w:rPr>
          <w:b/>
        </w:rPr>
      </w:pPr>
      <w:r>
        <w:rPr>
          <w:b/>
        </w:rPr>
        <w:t xml:space="preserve">Main duties and responsibilities at entry level Band </w:t>
      </w:r>
      <w:r w:rsidR="008615FB">
        <w:rPr>
          <w:b/>
        </w:rPr>
        <w:t>8</w:t>
      </w:r>
    </w:p>
    <w:p w:rsidR="000E54A5" w:rsidRPr="005E1D18" w:rsidRDefault="005E1D18" w:rsidP="00991947">
      <w:pPr>
        <w:pStyle w:val="ListParagraph"/>
        <w:numPr>
          <w:ilvl w:val="0"/>
          <w:numId w:val="3"/>
        </w:numPr>
        <w:tabs>
          <w:tab w:val="left" w:pos="720"/>
          <w:tab w:val="left" w:pos="3240"/>
          <w:tab w:val="left" w:pos="3600"/>
        </w:tabs>
        <w:spacing w:before="120"/>
        <w:rPr>
          <w:rFonts w:ascii="Arial" w:hAnsi="Arial" w:cs="Arial"/>
        </w:rPr>
      </w:pPr>
      <w:r>
        <w:rPr>
          <w:rFonts w:ascii="Arial" w:hAnsi="Arial" w:cs="Arial"/>
        </w:rPr>
        <w:t>Provide</w:t>
      </w:r>
      <w:r w:rsidR="000E54A5" w:rsidRPr="005E1D18">
        <w:rPr>
          <w:rFonts w:ascii="Arial" w:hAnsi="Arial" w:cs="Arial"/>
        </w:rPr>
        <w:t xml:space="preserve"> technical advice and expertise.</w:t>
      </w:r>
    </w:p>
    <w:p w:rsidR="000E54A5" w:rsidRPr="005E1D18" w:rsidRDefault="005E1D18" w:rsidP="00991947">
      <w:pPr>
        <w:pStyle w:val="ListParagraph"/>
        <w:numPr>
          <w:ilvl w:val="0"/>
          <w:numId w:val="3"/>
        </w:numPr>
        <w:tabs>
          <w:tab w:val="left" w:pos="720"/>
          <w:tab w:val="left" w:pos="3240"/>
          <w:tab w:val="left" w:pos="3600"/>
        </w:tabs>
        <w:spacing w:before="120"/>
        <w:rPr>
          <w:rFonts w:ascii="Arial" w:hAnsi="Arial" w:cs="Arial"/>
        </w:rPr>
      </w:pPr>
      <w:r>
        <w:rPr>
          <w:rFonts w:ascii="Arial" w:hAnsi="Arial" w:cs="Arial"/>
        </w:rPr>
        <w:t>Undertake</w:t>
      </w:r>
      <w:r w:rsidR="000E54A5" w:rsidRPr="005E1D18">
        <w:rPr>
          <w:rFonts w:ascii="Arial" w:hAnsi="Arial" w:cs="Arial"/>
        </w:rPr>
        <w:t xml:space="preserve"> work in relation to all aspects of Planning Services including:</w:t>
      </w:r>
    </w:p>
    <w:p w:rsidR="000E54A5" w:rsidRPr="000E54A5" w:rsidRDefault="000E54A5" w:rsidP="00991947">
      <w:pPr>
        <w:pStyle w:val="ListParagraph"/>
        <w:numPr>
          <w:ilvl w:val="0"/>
          <w:numId w:val="2"/>
        </w:numPr>
        <w:spacing w:before="120"/>
        <w:rPr>
          <w:rFonts w:ascii="Arial" w:hAnsi="Arial" w:cs="Arial"/>
        </w:rPr>
      </w:pPr>
      <w:r w:rsidRPr="005E1D18">
        <w:rPr>
          <w:rFonts w:ascii="Arial" w:hAnsi="Arial" w:cs="Arial"/>
        </w:rPr>
        <w:t>provision of pre-application advice, using the Council’s planning ‘One Stop Shop’</w:t>
      </w:r>
      <w:r w:rsidRPr="000E54A5">
        <w:rPr>
          <w:rFonts w:ascii="Arial" w:hAnsi="Arial" w:cs="Arial"/>
        </w:rPr>
        <w:t xml:space="preserve"> service as a framework </w:t>
      </w:r>
    </w:p>
    <w:p w:rsidR="000E54A5" w:rsidRPr="000E54A5" w:rsidRDefault="000E54A5" w:rsidP="00991947">
      <w:pPr>
        <w:pStyle w:val="ListParagraph"/>
        <w:numPr>
          <w:ilvl w:val="0"/>
          <w:numId w:val="2"/>
        </w:numPr>
        <w:spacing w:before="120"/>
        <w:rPr>
          <w:rFonts w:ascii="Arial" w:hAnsi="Arial" w:cs="Arial"/>
        </w:rPr>
      </w:pPr>
      <w:r w:rsidRPr="000E54A5">
        <w:rPr>
          <w:rFonts w:ascii="Arial" w:hAnsi="Arial" w:cs="Arial"/>
        </w:rPr>
        <w:t xml:space="preserve">evaluation and processing of minor applications submitted to </w:t>
      </w:r>
      <w:smartTag w:uri="urn:schemas-microsoft-com:office:smarttags" w:element="PersonName">
        <w:r w:rsidRPr="000E54A5">
          <w:rPr>
            <w:rFonts w:ascii="Arial" w:hAnsi="Arial" w:cs="Arial"/>
          </w:rPr>
          <w:t>the</w:t>
        </w:r>
      </w:smartTag>
      <w:r w:rsidRPr="000E54A5">
        <w:rPr>
          <w:rFonts w:ascii="Arial" w:hAnsi="Arial" w:cs="Arial"/>
        </w:rPr>
        <w:t xml:space="preserve"> Authority under </w:t>
      </w:r>
      <w:smartTag w:uri="urn:schemas-microsoft-com:office:smarttags" w:element="PersonName">
        <w:r w:rsidRPr="000E54A5">
          <w:rPr>
            <w:rFonts w:ascii="Arial" w:hAnsi="Arial" w:cs="Arial"/>
          </w:rPr>
          <w:t>the</w:t>
        </w:r>
      </w:smartTag>
      <w:r w:rsidRPr="000E54A5">
        <w:rPr>
          <w:rFonts w:ascii="Arial" w:hAnsi="Arial" w:cs="Arial"/>
        </w:rPr>
        <w:t xml:space="preserve"> Town and Country Planni</w:t>
      </w:r>
      <w:r>
        <w:rPr>
          <w:rFonts w:ascii="Arial" w:hAnsi="Arial" w:cs="Arial"/>
        </w:rPr>
        <w:t>ng Acts and related legislation</w:t>
      </w:r>
    </w:p>
    <w:p w:rsidR="000E54A5" w:rsidRPr="000E54A5" w:rsidRDefault="000E54A5" w:rsidP="00991947">
      <w:pPr>
        <w:pStyle w:val="ListParagraph"/>
        <w:numPr>
          <w:ilvl w:val="0"/>
          <w:numId w:val="2"/>
        </w:numPr>
        <w:spacing w:before="120"/>
        <w:rPr>
          <w:rFonts w:ascii="Arial" w:hAnsi="Arial" w:cs="Arial"/>
        </w:rPr>
      </w:pPr>
      <w:r w:rsidRPr="000E54A5">
        <w:rPr>
          <w:rFonts w:ascii="Arial" w:hAnsi="Arial" w:cs="Arial"/>
        </w:rPr>
        <w:t xml:space="preserve">provision of advice with regard to </w:t>
      </w:r>
      <w:r>
        <w:rPr>
          <w:rFonts w:ascii="Arial" w:hAnsi="Arial" w:cs="Arial"/>
        </w:rPr>
        <w:t>enforcement of planning control</w:t>
      </w:r>
    </w:p>
    <w:p w:rsidR="000E54A5" w:rsidRPr="000E54A5" w:rsidRDefault="000E54A5" w:rsidP="00991947">
      <w:pPr>
        <w:pStyle w:val="ListParagraph"/>
        <w:numPr>
          <w:ilvl w:val="0"/>
          <w:numId w:val="2"/>
        </w:numPr>
        <w:spacing w:before="120"/>
        <w:rPr>
          <w:rFonts w:ascii="Arial" w:hAnsi="Arial" w:cs="Arial"/>
        </w:rPr>
      </w:pPr>
      <w:r w:rsidRPr="000E54A5">
        <w:rPr>
          <w:rFonts w:ascii="Arial" w:hAnsi="Arial" w:cs="Arial"/>
        </w:rPr>
        <w:t>plan</w:t>
      </w:r>
      <w:r>
        <w:rPr>
          <w:rFonts w:ascii="Arial" w:hAnsi="Arial" w:cs="Arial"/>
        </w:rPr>
        <w:t>ning</w:t>
      </w:r>
      <w:r w:rsidRPr="000E54A5">
        <w:rPr>
          <w:rFonts w:ascii="Arial" w:hAnsi="Arial" w:cs="Arial"/>
        </w:rPr>
        <w:t xml:space="preserve"> for and undertak</w:t>
      </w:r>
      <w:r>
        <w:rPr>
          <w:rFonts w:ascii="Arial" w:hAnsi="Arial" w:cs="Arial"/>
        </w:rPr>
        <w:t>ing</w:t>
      </w:r>
      <w:r w:rsidRPr="000E54A5">
        <w:rPr>
          <w:rFonts w:ascii="Arial" w:hAnsi="Arial" w:cs="Arial"/>
        </w:rPr>
        <w:t xml:space="preserve"> site visits, mak</w:t>
      </w:r>
      <w:r>
        <w:rPr>
          <w:rFonts w:ascii="Arial" w:hAnsi="Arial" w:cs="Arial"/>
        </w:rPr>
        <w:t>ing</w:t>
      </w:r>
      <w:r w:rsidRPr="000E54A5">
        <w:rPr>
          <w:rFonts w:ascii="Arial" w:hAnsi="Arial" w:cs="Arial"/>
        </w:rPr>
        <w:t xml:space="preserve"> notes</w:t>
      </w:r>
      <w:r>
        <w:rPr>
          <w:rFonts w:ascii="Arial" w:hAnsi="Arial" w:cs="Arial"/>
        </w:rPr>
        <w:t xml:space="preserve"> and</w:t>
      </w:r>
      <w:r w:rsidRPr="000E54A5">
        <w:rPr>
          <w:rFonts w:ascii="Arial" w:hAnsi="Arial" w:cs="Arial"/>
        </w:rPr>
        <w:t xml:space="preserve"> tak</w:t>
      </w:r>
      <w:r>
        <w:rPr>
          <w:rFonts w:ascii="Arial" w:hAnsi="Arial" w:cs="Arial"/>
        </w:rPr>
        <w:t>ing</w:t>
      </w:r>
      <w:r w:rsidRPr="000E54A5">
        <w:rPr>
          <w:rFonts w:ascii="Arial" w:hAnsi="Arial" w:cs="Arial"/>
        </w:rPr>
        <w:t xml:space="preserve"> photographs</w:t>
      </w:r>
      <w:r>
        <w:rPr>
          <w:rFonts w:ascii="Arial" w:hAnsi="Arial" w:cs="Arial"/>
        </w:rPr>
        <w:t>,</w:t>
      </w:r>
      <w:r w:rsidRPr="000E54A5">
        <w:rPr>
          <w:rFonts w:ascii="Arial" w:hAnsi="Arial" w:cs="Arial"/>
        </w:rPr>
        <w:t xml:space="preserve"> with regard to straightforward planning applications.</w:t>
      </w:r>
    </w:p>
    <w:p w:rsidR="000E54A5" w:rsidRPr="000E54A5" w:rsidRDefault="000E54A5" w:rsidP="00991947">
      <w:pPr>
        <w:pStyle w:val="ListParagraph"/>
        <w:numPr>
          <w:ilvl w:val="0"/>
          <w:numId w:val="2"/>
        </w:numPr>
        <w:spacing w:before="120"/>
        <w:rPr>
          <w:rFonts w:ascii="Arial" w:hAnsi="Arial" w:cs="Arial"/>
        </w:rPr>
      </w:pPr>
      <w:r w:rsidRPr="000E54A5">
        <w:rPr>
          <w:rFonts w:ascii="Arial" w:hAnsi="Arial" w:cs="Arial"/>
        </w:rPr>
        <w:t>preparation of the Council’s statement of case for appeals where appropriate</w:t>
      </w:r>
    </w:p>
    <w:p w:rsidR="000E54A5" w:rsidRPr="000E54A5" w:rsidRDefault="000E54A5" w:rsidP="00991947">
      <w:pPr>
        <w:pStyle w:val="ListParagraph"/>
        <w:numPr>
          <w:ilvl w:val="0"/>
          <w:numId w:val="2"/>
        </w:numPr>
        <w:spacing w:before="120"/>
        <w:rPr>
          <w:rFonts w:ascii="Arial" w:hAnsi="Arial" w:cs="Arial"/>
        </w:rPr>
      </w:pPr>
      <w:r w:rsidRPr="000E54A5">
        <w:rPr>
          <w:rFonts w:ascii="Arial" w:hAnsi="Arial" w:cs="Arial"/>
        </w:rPr>
        <w:lastRenderedPageBreak/>
        <w:t xml:space="preserve">preparation of reports to the </w:t>
      </w:r>
      <w:r w:rsidR="005E1E13">
        <w:rPr>
          <w:rFonts w:ascii="Arial" w:hAnsi="Arial" w:cs="Arial"/>
        </w:rPr>
        <w:t xml:space="preserve">Planning Team Leader (DC) </w:t>
      </w:r>
      <w:r w:rsidRPr="000E54A5">
        <w:rPr>
          <w:rFonts w:ascii="Arial" w:hAnsi="Arial" w:cs="Arial"/>
        </w:rPr>
        <w:t>or the Planning Committee as necessary</w:t>
      </w:r>
    </w:p>
    <w:p w:rsidR="000E54A5" w:rsidRPr="005E1D18" w:rsidRDefault="000E54A5" w:rsidP="00991947">
      <w:pPr>
        <w:pStyle w:val="ListParagraph"/>
        <w:numPr>
          <w:ilvl w:val="0"/>
          <w:numId w:val="2"/>
        </w:numPr>
        <w:spacing w:before="120"/>
        <w:rPr>
          <w:rFonts w:ascii="Arial" w:hAnsi="Arial" w:cs="Arial"/>
        </w:rPr>
      </w:pPr>
      <w:r w:rsidRPr="005E1D18">
        <w:rPr>
          <w:rFonts w:ascii="Arial" w:hAnsi="Arial" w:cs="Arial"/>
        </w:rPr>
        <w:t>liaison with other officers within the Authority and where necessary with other agencies with regard to the Town and Countryside Planning Acts and related legislation</w:t>
      </w:r>
    </w:p>
    <w:p w:rsidR="000E54A5" w:rsidRPr="005E1D18" w:rsidRDefault="000E54A5" w:rsidP="00991947">
      <w:pPr>
        <w:pStyle w:val="ListParagraph"/>
        <w:numPr>
          <w:ilvl w:val="0"/>
          <w:numId w:val="2"/>
        </w:numPr>
        <w:spacing w:before="120"/>
        <w:rPr>
          <w:rFonts w:ascii="Arial" w:hAnsi="Arial" w:cs="Arial"/>
        </w:rPr>
      </w:pPr>
      <w:r w:rsidRPr="005E1D18">
        <w:rPr>
          <w:rFonts w:ascii="Arial" w:hAnsi="Arial" w:cs="Arial"/>
        </w:rPr>
        <w:t>relevant survey work and studies.</w:t>
      </w:r>
    </w:p>
    <w:p w:rsidR="000E54A5" w:rsidRPr="005E1D18" w:rsidRDefault="000E54A5" w:rsidP="00991947">
      <w:pPr>
        <w:pStyle w:val="ListParagraph"/>
        <w:numPr>
          <w:ilvl w:val="0"/>
          <w:numId w:val="3"/>
        </w:numPr>
        <w:tabs>
          <w:tab w:val="left" w:pos="720"/>
          <w:tab w:val="left" w:pos="1080"/>
          <w:tab w:val="left" w:pos="3240"/>
          <w:tab w:val="left" w:pos="3600"/>
        </w:tabs>
        <w:spacing w:before="120"/>
        <w:rPr>
          <w:rFonts w:ascii="Arial" w:hAnsi="Arial" w:cs="Arial"/>
        </w:rPr>
      </w:pPr>
      <w:r w:rsidRPr="005E1D18">
        <w:rPr>
          <w:rFonts w:ascii="Arial" w:hAnsi="Arial" w:cs="Arial"/>
        </w:rPr>
        <w:t xml:space="preserve">Use </w:t>
      </w:r>
      <w:r w:rsidR="005E1D18">
        <w:rPr>
          <w:rFonts w:ascii="Arial" w:hAnsi="Arial" w:cs="Arial"/>
        </w:rPr>
        <w:t xml:space="preserve">of </w:t>
      </w:r>
      <w:r w:rsidRPr="005E1D18">
        <w:rPr>
          <w:rFonts w:ascii="Arial" w:hAnsi="Arial" w:cs="Arial"/>
        </w:rPr>
        <w:t>MS Office software and bespoke software packages</w:t>
      </w:r>
    </w:p>
    <w:p w:rsidR="000E54A5" w:rsidRPr="005E1D18" w:rsidRDefault="005E1E13" w:rsidP="00991947">
      <w:pPr>
        <w:pStyle w:val="ListParagraph"/>
        <w:numPr>
          <w:ilvl w:val="0"/>
          <w:numId w:val="3"/>
        </w:numPr>
        <w:tabs>
          <w:tab w:val="left" w:pos="720"/>
          <w:tab w:val="left" w:pos="1080"/>
          <w:tab w:val="left" w:pos="3240"/>
          <w:tab w:val="left" w:pos="3600"/>
        </w:tabs>
        <w:spacing w:before="120"/>
        <w:rPr>
          <w:rFonts w:ascii="Arial" w:hAnsi="Arial" w:cs="Arial"/>
        </w:rPr>
      </w:pPr>
      <w:r w:rsidRPr="008E26F7">
        <w:rPr>
          <w:rFonts w:ascii="Arial" w:hAnsi="Arial" w:cs="Arial"/>
        </w:rPr>
        <w:t xml:space="preserve">Deal with </w:t>
      </w:r>
      <w:r w:rsidR="005E1D18" w:rsidRPr="005E1D18">
        <w:rPr>
          <w:rFonts w:ascii="Arial" w:hAnsi="Arial" w:cs="Arial"/>
        </w:rPr>
        <w:t>planning applications; for example: large household extensions; extensions to commercial properties; single new dwelling</w:t>
      </w:r>
      <w:r w:rsidR="005E1D18" w:rsidRPr="005E1D18">
        <w:rPr>
          <w:rFonts w:ascii="Arial" w:hAnsi="Arial" w:cs="Arial"/>
          <w:sz w:val="22"/>
          <w:szCs w:val="22"/>
        </w:rPr>
        <w:t>.</w:t>
      </w:r>
    </w:p>
    <w:p w:rsidR="00142A06" w:rsidRPr="005E1D18" w:rsidRDefault="005E1D18" w:rsidP="00991947">
      <w:pPr>
        <w:pStyle w:val="ListParagraph"/>
        <w:numPr>
          <w:ilvl w:val="0"/>
          <w:numId w:val="3"/>
        </w:numPr>
        <w:spacing w:before="120"/>
        <w:rPr>
          <w:rFonts w:ascii="Arial" w:hAnsi="Arial" w:cs="Arial"/>
        </w:rPr>
      </w:pPr>
      <w:r w:rsidRPr="005E1D18">
        <w:rPr>
          <w:rFonts w:ascii="Arial" w:hAnsi="Arial" w:cs="Arial"/>
        </w:rPr>
        <w:t>Prepare written representations/appeal statements for planning applications; for example: large household extensions; extensions to commercial properties; single new dwelling.</w:t>
      </w:r>
    </w:p>
    <w:p w:rsidR="005E1D18" w:rsidRPr="005E1D18" w:rsidRDefault="005E1D18" w:rsidP="00991947">
      <w:pPr>
        <w:pStyle w:val="ListParagraph"/>
        <w:numPr>
          <w:ilvl w:val="0"/>
          <w:numId w:val="3"/>
        </w:numPr>
        <w:spacing w:before="120"/>
        <w:rPr>
          <w:rFonts w:ascii="Arial" w:hAnsi="Arial" w:cs="Arial"/>
        </w:rPr>
      </w:pPr>
      <w:r w:rsidRPr="005E1D18">
        <w:rPr>
          <w:rFonts w:ascii="Arial" w:hAnsi="Arial" w:cs="Arial"/>
        </w:rPr>
        <w:t>Provide detailed technical advice (pre-application advice/informal inquiries/planning applications) with regard to statutory regulations (advice and guidance that does not require referral to a senior officer).</w:t>
      </w:r>
    </w:p>
    <w:p w:rsidR="005E1D18" w:rsidRPr="005E1D18" w:rsidRDefault="005E1D18" w:rsidP="00991947">
      <w:pPr>
        <w:pStyle w:val="ListParagraph"/>
        <w:numPr>
          <w:ilvl w:val="0"/>
          <w:numId w:val="3"/>
        </w:numPr>
        <w:spacing w:before="120"/>
        <w:rPr>
          <w:rFonts w:ascii="Arial" w:hAnsi="Arial" w:cs="Arial"/>
        </w:rPr>
      </w:pPr>
      <w:r w:rsidRPr="005E1D18">
        <w:rPr>
          <w:rFonts w:ascii="Arial" w:hAnsi="Arial" w:cs="Arial"/>
        </w:rPr>
        <w:t>Undertake relevant survey work and studies with regard to detailed planning applications and issues; for example:  large household extensions; extensions to commercial properties; single new dwelling.</w:t>
      </w:r>
    </w:p>
    <w:p w:rsidR="005E1D18" w:rsidRPr="005E1D18" w:rsidRDefault="005E1D18" w:rsidP="00991947">
      <w:pPr>
        <w:pStyle w:val="ListParagraph"/>
        <w:numPr>
          <w:ilvl w:val="0"/>
          <w:numId w:val="3"/>
        </w:numPr>
        <w:spacing w:before="120"/>
        <w:rPr>
          <w:rFonts w:ascii="Arial" w:hAnsi="Arial" w:cs="Arial"/>
        </w:rPr>
      </w:pPr>
      <w:r w:rsidRPr="005E1D18">
        <w:rPr>
          <w:rFonts w:ascii="Arial" w:hAnsi="Arial" w:cs="Arial"/>
        </w:rPr>
        <w:t xml:space="preserve">Prepare reports for the Planning Committee for planning applications; for example: large household extensions; extensions to commercial properties; single new dwelling. </w:t>
      </w:r>
    </w:p>
    <w:p w:rsidR="00574068" w:rsidRPr="005E1D18" w:rsidRDefault="00574068" w:rsidP="00574068">
      <w:pPr>
        <w:pStyle w:val="ListParagraph"/>
        <w:numPr>
          <w:ilvl w:val="0"/>
          <w:numId w:val="3"/>
        </w:numPr>
        <w:tabs>
          <w:tab w:val="left" w:pos="720"/>
          <w:tab w:val="left" w:pos="1080"/>
          <w:tab w:val="left" w:pos="3240"/>
          <w:tab w:val="left" w:pos="3600"/>
        </w:tabs>
        <w:spacing w:before="120"/>
        <w:rPr>
          <w:rFonts w:ascii="Arial" w:hAnsi="Arial" w:cs="Arial"/>
        </w:rPr>
      </w:pPr>
      <w:r w:rsidRPr="005E1D18">
        <w:rPr>
          <w:rFonts w:ascii="Arial" w:hAnsi="Arial" w:cs="Arial"/>
        </w:rPr>
        <w:t xml:space="preserve">Any other duties of a related nature which might reasonably be required and allocated by the </w:t>
      </w:r>
      <w:r w:rsidR="005E1E13">
        <w:rPr>
          <w:rFonts w:ascii="Arial" w:hAnsi="Arial" w:cs="Arial"/>
        </w:rPr>
        <w:t>Planning Team Leader (DC)</w:t>
      </w:r>
      <w:r w:rsidRPr="005E1D18">
        <w:rPr>
          <w:rFonts w:ascii="Arial" w:hAnsi="Arial" w:cs="Arial"/>
        </w:rPr>
        <w:t>.</w:t>
      </w:r>
    </w:p>
    <w:p w:rsidR="008E26F7" w:rsidRDefault="008E26F7" w:rsidP="00991947">
      <w:pPr>
        <w:spacing w:before="120"/>
        <w:ind w:left="426" w:hanging="426"/>
        <w:rPr>
          <w:rFonts w:cs="Arial"/>
          <w:b/>
        </w:rPr>
      </w:pPr>
    </w:p>
    <w:p w:rsidR="005E1D18" w:rsidRPr="005E1D18" w:rsidRDefault="005E1D18" w:rsidP="00991947">
      <w:pPr>
        <w:spacing w:before="120"/>
        <w:ind w:left="426" w:hanging="426"/>
        <w:rPr>
          <w:rFonts w:cs="Arial"/>
          <w:b/>
        </w:rPr>
      </w:pPr>
      <w:r w:rsidRPr="005E1D18">
        <w:rPr>
          <w:rFonts w:cs="Arial"/>
          <w:b/>
        </w:rPr>
        <w:t>Additional duties at Band 9:</w:t>
      </w:r>
    </w:p>
    <w:p w:rsidR="005D1802" w:rsidRPr="008E26F7" w:rsidRDefault="008E26F7" w:rsidP="00991947">
      <w:pPr>
        <w:pStyle w:val="ListParagraph"/>
        <w:numPr>
          <w:ilvl w:val="0"/>
          <w:numId w:val="3"/>
        </w:numPr>
        <w:spacing w:before="120"/>
        <w:rPr>
          <w:rFonts w:ascii="Arial" w:hAnsi="Arial" w:cs="Arial"/>
        </w:rPr>
      </w:pPr>
      <w:r w:rsidRPr="008E26F7">
        <w:rPr>
          <w:rFonts w:ascii="Arial" w:hAnsi="Arial" w:cs="Arial"/>
        </w:rPr>
        <w:t>Deal with more detailed applications; for example: small scale housing developments; or small scale commercial developments</w:t>
      </w:r>
    </w:p>
    <w:p w:rsidR="008E26F7" w:rsidRPr="008E26F7" w:rsidRDefault="008E26F7" w:rsidP="00991947">
      <w:pPr>
        <w:pStyle w:val="ListParagraph"/>
        <w:numPr>
          <w:ilvl w:val="0"/>
          <w:numId w:val="3"/>
        </w:numPr>
        <w:spacing w:before="120"/>
        <w:rPr>
          <w:rFonts w:ascii="Arial" w:hAnsi="Arial" w:cs="Arial"/>
        </w:rPr>
      </w:pPr>
      <w:r w:rsidRPr="008E26F7">
        <w:rPr>
          <w:rFonts w:ascii="Arial" w:hAnsi="Arial" w:cs="Arial"/>
        </w:rPr>
        <w:t>Prepare appeal statements re more detailed applications; for example: small scale housing developments; or small scale commercial developments</w:t>
      </w:r>
    </w:p>
    <w:p w:rsidR="008E26F7" w:rsidRPr="008E26F7" w:rsidRDefault="008E26F7" w:rsidP="00991947">
      <w:pPr>
        <w:pStyle w:val="ListParagraph"/>
        <w:numPr>
          <w:ilvl w:val="0"/>
          <w:numId w:val="3"/>
        </w:numPr>
        <w:spacing w:before="120"/>
        <w:rPr>
          <w:rFonts w:ascii="Arial" w:hAnsi="Arial" w:cs="Arial"/>
        </w:rPr>
      </w:pPr>
      <w:r w:rsidRPr="008E26F7">
        <w:rPr>
          <w:rFonts w:ascii="Arial" w:hAnsi="Arial" w:cs="Arial"/>
        </w:rPr>
        <w:t>Provide professional advice and technical expertise (pre-application advice / informal inquiries / planning applications)  with regard to more detailed enquiries; for example: small scale housing developments; or small scale commercial developments</w:t>
      </w:r>
    </w:p>
    <w:p w:rsidR="008E26F7" w:rsidRPr="008E26F7" w:rsidRDefault="008E26F7" w:rsidP="00991947">
      <w:pPr>
        <w:pStyle w:val="ListParagraph"/>
        <w:numPr>
          <w:ilvl w:val="0"/>
          <w:numId w:val="3"/>
        </w:numPr>
        <w:spacing w:before="120"/>
        <w:rPr>
          <w:rFonts w:ascii="Arial" w:hAnsi="Arial" w:cs="Arial"/>
        </w:rPr>
      </w:pPr>
      <w:r w:rsidRPr="008E26F7">
        <w:rPr>
          <w:rFonts w:ascii="Arial" w:hAnsi="Arial" w:cs="Arial"/>
        </w:rPr>
        <w:t>Advise on and implement statutory regulations relating to planning control</w:t>
      </w:r>
    </w:p>
    <w:p w:rsidR="008E26F7" w:rsidRPr="008E26F7" w:rsidRDefault="008E26F7" w:rsidP="00991947">
      <w:pPr>
        <w:pStyle w:val="ListParagraph"/>
        <w:numPr>
          <w:ilvl w:val="0"/>
          <w:numId w:val="3"/>
        </w:numPr>
        <w:spacing w:before="120"/>
        <w:rPr>
          <w:rFonts w:ascii="Arial" w:hAnsi="Arial" w:cs="Arial"/>
        </w:rPr>
      </w:pPr>
      <w:r w:rsidRPr="008E26F7">
        <w:rPr>
          <w:rFonts w:ascii="Arial" w:hAnsi="Arial" w:cs="Arial"/>
        </w:rPr>
        <w:t>Prepare more detailed reports to Committee on works; for example: small scale housing developments; or small scale commercial developments</w:t>
      </w:r>
    </w:p>
    <w:p w:rsidR="008E26F7" w:rsidRPr="008E26F7" w:rsidRDefault="008E26F7" w:rsidP="00991947">
      <w:pPr>
        <w:spacing w:before="120"/>
        <w:rPr>
          <w:rFonts w:cs="Arial"/>
          <w:szCs w:val="24"/>
        </w:rPr>
      </w:pPr>
    </w:p>
    <w:p w:rsidR="005D1802" w:rsidRPr="008E26F7" w:rsidRDefault="005D1802" w:rsidP="00991947">
      <w:pPr>
        <w:spacing w:before="120"/>
        <w:ind w:left="426" w:hanging="426"/>
        <w:rPr>
          <w:rFonts w:cs="Arial"/>
          <w:b/>
          <w:szCs w:val="24"/>
        </w:rPr>
      </w:pPr>
      <w:r w:rsidRPr="008E26F7">
        <w:rPr>
          <w:rFonts w:cs="Arial"/>
          <w:b/>
          <w:szCs w:val="24"/>
        </w:rPr>
        <w:t xml:space="preserve">Additional duties at Band </w:t>
      </w:r>
      <w:r w:rsidR="000E54A5" w:rsidRPr="008E26F7">
        <w:rPr>
          <w:rFonts w:cs="Arial"/>
          <w:b/>
          <w:szCs w:val="24"/>
        </w:rPr>
        <w:t>10</w:t>
      </w:r>
      <w:r w:rsidRPr="008E26F7">
        <w:rPr>
          <w:rFonts w:cs="Arial"/>
          <w:b/>
          <w:szCs w:val="24"/>
        </w:rPr>
        <w:t>:</w:t>
      </w:r>
    </w:p>
    <w:p w:rsidR="00142A06" w:rsidRPr="008E26F7" w:rsidRDefault="008E26F7" w:rsidP="00991947">
      <w:pPr>
        <w:pStyle w:val="ListParagraph"/>
        <w:numPr>
          <w:ilvl w:val="0"/>
          <w:numId w:val="3"/>
        </w:numPr>
        <w:spacing w:before="120"/>
        <w:rPr>
          <w:rFonts w:ascii="Arial" w:hAnsi="Arial" w:cs="Arial"/>
        </w:rPr>
      </w:pPr>
      <w:r w:rsidRPr="008E26F7">
        <w:rPr>
          <w:rFonts w:ascii="Arial" w:hAnsi="Arial" w:cs="Arial"/>
        </w:rPr>
        <w:lastRenderedPageBreak/>
        <w:t>Make decisions on complex applications such as larger scale housing/commercial developments/multiple use facilities such as shops/offices where there may be multiple planning issues, some contradictory</w:t>
      </w:r>
    </w:p>
    <w:p w:rsidR="008E26F7" w:rsidRPr="008E26F7" w:rsidRDefault="008E26F7" w:rsidP="00991947">
      <w:pPr>
        <w:pStyle w:val="ListParagraph"/>
        <w:numPr>
          <w:ilvl w:val="0"/>
          <w:numId w:val="3"/>
        </w:numPr>
        <w:spacing w:before="120"/>
        <w:rPr>
          <w:rFonts w:ascii="Arial" w:hAnsi="Arial" w:cs="Arial"/>
        </w:rPr>
      </w:pPr>
      <w:r w:rsidRPr="008E26F7">
        <w:rPr>
          <w:rFonts w:ascii="Arial" w:hAnsi="Arial" w:cs="Arial"/>
        </w:rPr>
        <w:t>Prepare appeal statements re complex applications; for example: larger scale housing / commercial developments; or multiple use facilities such as shop / offices, where there may be multiple planning issues, some contradictory</w:t>
      </w:r>
    </w:p>
    <w:p w:rsidR="008E26F7" w:rsidRPr="008E26F7" w:rsidRDefault="008E26F7" w:rsidP="00991947">
      <w:pPr>
        <w:pStyle w:val="ListParagraph"/>
        <w:numPr>
          <w:ilvl w:val="0"/>
          <w:numId w:val="3"/>
        </w:numPr>
        <w:spacing w:before="120"/>
        <w:rPr>
          <w:rFonts w:ascii="Arial" w:hAnsi="Arial" w:cs="Arial"/>
        </w:rPr>
      </w:pPr>
      <w:r w:rsidRPr="008E26F7">
        <w:rPr>
          <w:rFonts w:ascii="Arial" w:hAnsi="Arial" w:cs="Arial"/>
        </w:rPr>
        <w:t>Present evidence at appeal hearings as an expert witness</w:t>
      </w:r>
    </w:p>
    <w:p w:rsidR="008E26F7" w:rsidRPr="008E26F7" w:rsidRDefault="008E26F7" w:rsidP="00991947">
      <w:pPr>
        <w:pStyle w:val="ListParagraph"/>
        <w:numPr>
          <w:ilvl w:val="0"/>
          <w:numId w:val="3"/>
        </w:numPr>
        <w:spacing w:before="120"/>
        <w:rPr>
          <w:rFonts w:ascii="Arial" w:hAnsi="Arial" w:cs="Arial"/>
        </w:rPr>
      </w:pPr>
      <w:r w:rsidRPr="008E26F7">
        <w:rPr>
          <w:rFonts w:ascii="Arial" w:hAnsi="Arial" w:cs="Arial"/>
        </w:rPr>
        <w:t>Provide professional advice and technical expertise (pre-application advice/informal inquiries/planning applications)  with regard to complex enquiries; for example: larger scale housing / commercial developments; or multiple use facilities such as shop / offices, where there may be multiple planning issues, some contradictory</w:t>
      </w:r>
    </w:p>
    <w:p w:rsidR="008E26F7" w:rsidRPr="008E26F7" w:rsidRDefault="008E26F7" w:rsidP="00991947">
      <w:pPr>
        <w:pStyle w:val="ListParagraph"/>
        <w:numPr>
          <w:ilvl w:val="0"/>
          <w:numId w:val="3"/>
        </w:numPr>
        <w:spacing w:before="120"/>
        <w:rPr>
          <w:rFonts w:ascii="Arial" w:hAnsi="Arial" w:cs="Arial"/>
        </w:rPr>
      </w:pPr>
      <w:r w:rsidRPr="008E26F7">
        <w:rPr>
          <w:rFonts w:ascii="Arial" w:hAnsi="Arial" w:cs="Arial"/>
        </w:rPr>
        <w:t>Advise, implement and enforce statutory regulations relating to planning control in complex cases; for example: larger scale housing / commercial developments; or multiple use facilities such as shop / offices, where there may be multiple planning issues, some contradictory</w:t>
      </w:r>
    </w:p>
    <w:p w:rsidR="008E26F7" w:rsidRPr="008E26F7" w:rsidRDefault="008E26F7" w:rsidP="00991947">
      <w:pPr>
        <w:pStyle w:val="ListParagraph"/>
        <w:numPr>
          <w:ilvl w:val="0"/>
          <w:numId w:val="3"/>
        </w:numPr>
        <w:spacing w:before="120"/>
        <w:rPr>
          <w:rFonts w:ascii="Arial" w:hAnsi="Arial" w:cs="Arial"/>
        </w:rPr>
      </w:pPr>
      <w:r w:rsidRPr="008E26F7">
        <w:rPr>
          <w:rFonts w:ascii="Arial" w:hAnsi="Arial" w:cs="Arial"/>
        </w:rPr>
        <w:t>Prepare complex reports to Committee regarding works; for example: larger scale housing / commercial developments; or multiple use facilities such as shop / offices, where there may be multiple planning issues, some contradictory</w:t>
      </w:r>
    </w:p>
    <w:p w:rsidR="008E26F7" w:rsidRPr="008E26F7" w:rsidRDefault="008E26F7" w:rsidP="00991947">
      <w:pPr>
        <w:pStyle w:val="ListParagraph"/>
        <w:numPr>
          <w:ilvl w:val="0"/>
          <w:numId w:val="3"/>
        </w:numPr>
        <w:spacing w:before="120"/>
        <w:rPr>
          <w:rFonts w:ascii="Arial" w:hAnsi="Arial" w:cs="Arial"/>
        </w:rPr>
      </w:pPr>
      <w:r w:rsidRPr="008E26F7">
        <w:rPr>
          <w:rFonts w:ascii="Arial" w:hAnsi="Arial" w:cs="Arial"/>
        </w:rPr>
        <w:t>Undertake relevant survey work and studies with regard to complex applications and planning issues; for example: larger scale housing / commercial developments; or multiple use facilities such as shop / offices, where there may be multiple planning issues, some contradictory</w:t>
      </w:r>
    </w:p>
    <w:p w:rsidR="008E26F7" w:rsidRPr="008E26F7" w:rsidRDefault="008E26F7" w:rsidP="00991947">
      <w:pPr>
        <w:pStyle w:val="ListParagraph"/>
        <w:numPr>
          <w:ilvl w:val="0"/>
          <w:numId w:val="3"/>
        </w:numPr>
        <w:spacing w:before="120"/>
        <w:rPr>
          <w:rFonts w:ascii="Arial" w:hAnsi="Arial" w:cs="Arial"/>
        </w:rPr>
      </w:pPr>
      <w:r w:rsidRPr="008E26F7">
        <w:rPr>
          <w:rFonts w:ascii="Arial" w:hAnsi="Arial" w:cs="Arial"/>
        </w:rPr>
        <w:t>Peer supervision and guidance of more junior colleagues using a range of presentational methodologies</w:t>
      </w:r>
    </w:p>
    <w:p w:rsidR="008E26F7" w:rsidRDefault="008E26F7" w:rsidP="00991947">
      <w:pPr>
        <w:pStyle w:val="ListParagraph"/>
        <w:numPr>
          <w:ilvl w:val="0"/>
          <w:numId w:val="3"/>
        </w:numPr>
        <w:spacing w:before="120"/>
        <w:rPr>
          <w:rFonts w:ascii="Arial" w:hAnsi="Arial" w:cs="Arial"/>
        </w:rPr>
      </w:pPr>
      <w:r w:rsidRPr="008E26F7">
        <w:rPr>
          <w:rFonts w:ascii="Arial" w:hAnsi="Arial" w:cs="Arial"/>
        </w:rPr>
        <w:t>Contribute to the development of policies with Development Control</w:t>
      </w:r>
    </w:p>
    <w:p w:rsidR="008E26F7" w:rsidRPr="008E26F7" w:rsidRDefault="008E26F7" w:rsidP="00991947">
      <w:pPr>
        <w:spacing w:before="120"/>
        <w:rPr>
          <w:rFonts w:cs="Arial"/>
        </w:rPr>
      </w:pPr>
    </w:p>
    <w:p w:rsidR="000E54A5" w:rsidRPr="008E26F7" w:rsidRDefault="000E54A5" w:rsidP="00991947">
      <w:pPr>
        <w:spacing w:before="120"/>
        <w:ind w:left="426" w:hanging="426"/>
        <w:rPr>
          <w:rFonts w:cs="Arial"/>
          <w:b/>
          <w:szCs w:val="24"/>
        </w:rPr>
      </w:pPr>
      <w:r w:rsidRPr="008E26F7">
        <w:rPr>
          <w:rFonts w:cs="Arial"/>
          <w:b/>
          <w:szCs w:val="24"/>
        </w:rPr>
        <w:t>Additional duties at Band 11:</w:t>
      </w:r>
    </w:p>
    <w:p w:rsidR="000E54A5" w:rsidRDefault="00EB3388" w:rsidP="00991947">
      <w:pPr>
        <w:pStyle w:val="ListParagraph"/>
        <w:numPr>
          <w:ilvl w:val="0"/>
          <w:numId w:val="3"/>
        </w:numPr>
        <w:spacing w:before="120"/>
        <w:rPr>
          <w:rFonts w:ascii="Arial" w:hAnsi="Arial" w:cs="Arial"/>
        </w:rPr>
      </w:pPr>
      <w:r w:rsidRPr="00F46650">
        <w:rPr>
          <w:rFonts w:ascii="Arial" w:hAnsi="Arial" w:cs="Arial"/>
        </w:rPr>
        <w:t>Make decisions on more complex applications; for example: large housing/commercial developments/waste operations where complex, sensitive, political, physical and economic planning issues may present.</w:t>
      </w:r>
    </w:p>
    <w:p w:rsidR="00EB3388" w:rsidRDefault="00EB3388" w:rsidP="00991947">
      <w:pPr>
        <w:pStyle w:val="ListParagraph"/>
        <w:numPr>
          <w:ilvl w:val="0"/>
          <w:numId w:val="3"/>
        </w:numPr>
        <w:spacing w:before="120"/>
        <w:rPr>
          <w:rFonts w:ascii="Arial" w:hAnsi="Arial" w:cs="Arial"/>
        </w:rPr>
      </w:pPr>
      <w:r w:rsidRPr="00F46650">
        <w:rPr>
          <w:rFonts w:ascii="Arial" w:hAnsi="Arial" w:cs="Arial"/>
        </w:rPr>
        <w:t>Prepare appeal statements and presentation of evidence at appeal hearings in more complex cases; for example: large housing/commercial developments/waste operations where complex, sensitive, political, physical and economic planning issues may present.</w:t>
      </w:r>
    </w:p>
    <w:p w:rsidR="00EB3388" w:rsidRDefault="00EB3388" w:rsidP="00991947">
      <w:pPr>
        <w:pStyle w:val="ListParagraph"/>
        <w:numPr>
          <w:ilvl w:val="0"/>
          <w:numId w:val="3"/>
        </w:numPr>
        <w:spacing w:before="120"/>
        <w:rPr>
          <w:rFonts w:ascii="Arial" w:hAnsi="Arial" w:cs="Arial"/>
        </w:rPr>
      </w:pPr>
      <w:r w:rsidRPr="00F46650">
        <w:rPr>
          <w:rFonts w:ascii="Arial" w:hAnsi="Arial" w:cs="Arial"/>
        </w:rPr>
        <w:t>Prepare the Council’s statement of case for Appeals and attendance at hearings and, if appropriate, Public Inquiries.</w:t>
      </w:r>
    </w:p>
    <w:p w:rsidR="00EB3388" w:rsidRDefault="00EB3388" w:rsidP="00991947">
      <w:pPr>
        <w:pStyle w:val="ListParagraph"/>
        <w:numPr>
          <w:ilvl w:val="0"/>
          <w:numId w:val="3"/>
        </w:numPr>
        <w:spacing w:before="120"/>
        <w:rPr>
          <w:rFonts w:ascii="Arial" w:hAnsi="Arial" w:cs="Arial"/>
        </w:rPr>
      </w:pPr>
      <w:r w:rsidRPr="00F46650">
        <w:rPr>
          <w:rFonts w:ascii="Arial" w:hAnsi="Arial" w:cs="Arial"/>
        </w:rPr>
        <w:t xml:space="preserve">Provide professional advice and technical expertise (pre-application advice/informal inquiries/planning applications) with regard to more complex applications; for example: </w:t>
      </w:r>
      <w:r w:rsidRPr="00F46650">
        <w:rPr>
          <w:rFonts w:ascii="Arial" w:hAnsi="Arial" w:cs="Arial"/>
        </w:rPr>
        <w:lastRenderedPageBreak/>
        <w:t>large housing/commercial developments/waste operations where complex, sensitive, political, physical and economic planning issues may present.</w:t>
      </w:r>
    </w:p>
    <w:p w:rsidR="00EB3388" w:rsidRDefault="00EB3388" w:rsidP="00991947">
      <w:pPr>
        <w:pStyle w:val="ListParagraph"/>
        <w:numPr>
          <w:ilvl w:val="0"/>
          <w:numId w:val="3"/>
        </w:numPr>
        <w:spacing w:before="120"/>
        <w:rPr>
          <w:rFonts w:ascii="Arial" w:hAnsi="Arial" w:cs="Arial"/>
        </w:rPr>
      </w:pPr>
      <w:r w:rsidRPr="00F46650">
        <w:rPr>
          <w:rFonts w:ascii="Arial" w:hAnsi="Arial" w:cs="Arial"/>
        </w:rPr>
        <w:t>Advise, implement and enforce statutory regulations relating to planning control in more complex cases; for example: large housing/commercial developments/waste operations where complex, sensitive, political, physical and economic planning issues may present.</w:t>
      </w:r>
    </w:p>
    <w:p w:rsidR="00EB3388" w:rsidRDefault="00EB3388" w:rsidP="00991947">
      <w:pPr>
        <w:pStyle w:val="ListParagraph"/>
        <w:numPr>
          <w:ilvl w:val="0"/>
          <w:numId w:val="3"/>
        </w:numPr>
        <w:spacing w:before="120"/>
        <w:rPr>
          <w:rFonts w:ascii="Arial" w:hAnsi="Arial" w:cs="Arial"/>
        </w:rPr>
      </w:pPr>
      <w:r w:rsidRPr="00F46650">
        <w:rPr>
          <w:rFonts w:ascii="Arial" w:hAnsi="Arial" w:cs="Arial"/>
        </w:rPr>
        <w:t>Prepare more complex reports to Committee regarding works; for example: large housing/commercial developments/waste operations where complex, sensitive, political, physical and economic planning issues may present.</w:t>
      </w:r>
    </w:p>
    <w:p w:rsidR="00EB3388" w:rsidRDefault="00EB3388" w:rsidP="00991947">
      <w:pPr>
        <w:pStyle w:val="ListParagraph"/>
        <w:numPr>
          <w:ilvl w:val="0"/>
          <w:numId w:val="3"/>
        </w:numPr>
        <w:spacing w:before="120"/>
        <w:rPr>
          <w:rFonts w:ascii="Arial" w:hAnsi="Arial" w:cs="Arial"/>
        </w:rPr>
      </w:pPr>
      <w:r w:rsidRPr="00F46650">
        <w:rPr>
          <w:rFonts w:ascii="Arial" w:hAnsi="Arial" w:cs="Arial"/>
        </w:rPr>
        <w:t>Undertake relevant survey work and studies with regard to more complex planning applications and issues; for example: large housing/commercial developments/waste operations where complex, sensitive, political, physical and economic planning issues may present.</w:t>
      </w:r>
    </w:p>
    <w:p w:rsidR="00EB3388" w:rsidRPr="00EB3388" w:rsidRDefault="00EB3388" w:rsidP="00991947">
      <w:pPr>
        <w:spacing w:before="120"/>
        <w:rPr>
          <w:rFonts w:cs="Arial"/>
        </w:rPr>
      </w:pPr>
    </w:p>
    <w:p w:rsidR="00164FE6" w:rsidRPr="00D75188" w:rsidRDefault="00164FE6" w:rsidP="00164FE6">
      <w:pPr>
        <w:tabs>
          <w:tab w:val="left" w:pos="851"/>
          <w:tab w:val="left" w:pos="3119"/>
        </w:tabs>
        <w:jc w:val="both"/>
        <w:rPr>
          <w:snapToGrid w:val="0"/>
          <w:szCs w:val="24"/>
          <w:u w:val="single"/>
        </w:rPr>
      </w:pPr>
      <w:r w:rsidRPr="00D75188">
        <w:rPr>
          <w:snapToGrid w:val="0"/>
          <w:szCs w:val="24"/>
          <w:u w:val="single"/>
        </w:rPr>
        <w:t>Changes</w:t>
      </w:r>
    </w:p>
    <w:p w:rsidR="00164FE6" w:rsidRDefault="00164FE6" w:rsidP="00164FE6">
      <w:pPr>
        <w:jc w:val="both"/>
        <w:rPr>
          <w:rFonts w:cs="Arial"/>
          <w:szCs w:val="24"/>
        </w:rPr>
      </w:pPr>
    </w:p>
    <w:p w:rsidR="00164FE6" w:rsidRDefault="00164FE6" w:rsidP="00164FE6">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64FE6" w:rsidRDefault="00164FE6" w:rsidP="00164FE6">
      <w:pPr>
        <w:tabs>
          <w:tab w:val="left" w:pos="851"/>
          <w:tab w:val="left" w:pos="3119"/>
        </w:tabs>
        <w:jc w:val="both"/>
        <w:rPr>
          <w:snapToGrid w:val="0"/>
          <w:szCs w:val="24"/>
        </w:rPr>
      </w:pPr>
    </w:p>
    <w:p w:rsidR="00164FE6" w:rsidRPr="00D75188" w:rsidRDefault="00164FE6" w:rsidP="00164FE6">
      <w:pPr>
        <w:tabs>
          <w:tab w:val="left" w:pos="851"/>
          <w:tab w:val="left" w:pos="3119"/>
        </w:tabs>
        <w:jc w:val="both"/>
        <w:rPr>
          <w:snapToGrid w:val="0"/>
          <w:szCs w:val="24"/>
        </w:rPr>
      </w:pPr>
    </w:p>
    <w:p w:rsidR="00164FE6" w:rsidRDefault="00164FE6" w:rsidP="00164FE6">
      <w:pPr>
        <w:rPr>
          <w:szCs w:val="24"/>
        </w:rPr>
      </w:pPr>
      <w:r w:rsidRPr="006048D5">
        <w:rPr>
          <w:b/>
          <w:szCs w:val="24"/>
        </w:rPr>
        <w:t>Date</w:t>
      </w:r>
      <w:r w:rsidRPr="00D75188">
        <w:rPr>
          <w:szCs w:val="24"/>
        </w:rPr>
        <w:t xml:space="preserve">: </w:t>
      </w:r>
      <w:r w:rsidR="00D10ECD">
        <w:rPr>
          <w:szCs w:val="24"/>
        </w:rPr>
        <w:t>March 2021</w:t>
      </w:r>
      <w:r>
        <w:rPr>
          <w:szCs w:val="24"/>
        </w:rPr>
        <w:t>.</w:t>
      </w:r>
    </w:p>
    <w:p w:rsidR="00825839" w:rsidRDefault="00825839" w:rsidP="00991947">
      <w:pPr>
        <w:spacing w:before="120"/>
        <w:ind w:left="426" w:hanging="426"/>
      </w:pPr>
    </w:p>
    <w:p w:rsidR="00164FE6" w:rsidRPr="004744A5" w:rsidRDefault="00164FE6" w:rsidP="00164FE6">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164FE6" w:rsidRDefault="00164FE6" w:rsidP="00164FE6">
      <w:pPr>
        <w:rPr>
          <w:szCs w:val="24"/>
        </w:rPr>
      </w:pPr>
    </w:p>
    <w:p w:rsidR="00164FE6" w:rsidRDefault="00164FE6" w:rsidP="00991947">
      <w:pPr>
        <w:spacing w:before="120"/>
        <w:ind w:left="426" w:hanging="426"/>
      </w:pPr>
    </w:p>
    <w:p w:rsidR="00164FE6" w:rsidRPr="00825839" w:rsidRDefault="00164FE6" w:rsidP="00991947">
      <w:pPr>
        <w:spacing w:before="120"/>
        <w:ind w:left="426" w:hanging="426"/>
      </w:pPr>
    </w:p>
    <w:sectPr w:rsidR="00164FE6" w:rsidRPr="00825839" w:rsidSect="000E54A5">
      <w:headerReference w:type="default" r:id="rId8"/>
      <w:footerReference w:type="default" r:id="rId9"/>
      <w:pgSz w:w="11907" w:h="16840" w:code="9"/>
      <w:pgMar w:top="851" w:right="992"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7F" w:rsidRDefault="0027167F" w:rsidP="00E95911">
      <w:r>
        <w:separator/>
      </w:r>
    </w:p>
  </w:endnote>
  <w:endnote w:type="continuationSeparator" w:id="0">
    <w:p w:rsidR="0027167F" w:rsidRDefault="0027167F"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47" w:rsidRPr="006A56E9" w:rsidRDefault="00D10ECD" w:rsidP="006A56E9">
    <w:pPr>
      <w:pStyle w:val="BodyText"/>
      <w:ind w:left="-567"/>
      <w:rPr>
        <w:b/>
        <w:sz w:val="16"/>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947" w:rsidRPr="000E072B" w:rsidRDefault="0099194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991947" w:rsidRPr="000E072B" w:rsidRDefault="00991947" w:rsidP="001B5A59"/>
                </w:txbxContent>
              </v:textbox>
            </v:shape>
          </w:pict>
        </mc:Fallback>
      </mc:AlternateContent>
    </w:r>
    <w:r w:rsidR="00991947">
      <w:rPr>
        <w:noProof/>
        <w:lang w:val="en-GB"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7F" w:rsidRDefault="0027167F" w:rsidP="00E95911">
      <w:r>
        <w:separator/>
      </w:r>
    </w:p>
  </w:footnote>
  <w:footnote w:type="continuationSeparator" w:id="0">
    <w:p w:rsidR="0027167F" w:rsidRDefault="0027167F"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47" w:rsidRDefault="00991947" w:rsidP="001B5A59">
    <w:pPr>
      <w:pStyle w:val="Header"/>
    </w:pPr>
    <w:r>
      <w:rPr>
        <w:noProof/>
        <w:lang w:val="en-GB" w:eastAsia="en-GB"/>
      </w:rPr>
      <w:drawing>
        <wp:inline distT="0" distB="0" distL="0" distR="0">
          <wp:extent cx="62388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6238875" cy="752475"/>
                  </a:xfrm>
                  <a:prstGeom prst="rect">
                    <a:avLst/>
                  </a:prstGeom>
                  <a:noFill/>
                  <a:ln w="9525">
                    <a:noFill/>
                    <a:miter lim="800000"/>
                    <a:headEnd/>
                    <a:tailEnd/>
                  </a:ln>
                </pic:spPr>
              </pic:pic>
            </a:graphicData>
          </a:graphic>
        </wp:inline>
      </w:drawing>
    </w:r>
  </w:p>
  <w:p w:rsidR="00991947" w:rsidRDefault="00991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9D2"/>
    <w:multiLevelType w:val="hybridMultilevel"/>
    <w:tmpl w:val="816C9D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96077A5"/>
    <w:multiLevelType w:val="hybridMultilevel"/>
    <w:tmpl w:val="B18C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96A59"/>
    <w:multiLevelType w:val="hybridMultilevel"/>
    <w:tmpl w:val="62BAD2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6D88"/>
    <w:rsid w:val="0001370F"/>
    <w:rsid w:val="00013FD4"/>
    <w:rsid w:val="00022134"/>
    <w:rsid w:val="00026F4C"/>
    <w:rsid w:val="00027883"/>
    <w:rsid w:val="00036F35"/>
    <w:rsid w:val="000424A0"/>
    <w:rsid w:val="00071DB3"/>
    <w:rsid w:val="00074B53"/>
    <w:rsid w:val="00077E75"/>
    <w:rsid w:val="0008465E"/>
    <w:rsid w:val="000861A2"/>
    <w:rsid w:val="000902A8"/>
    <w:rsid w:val="000A0F9C"/>
    <w:rsid w:val="000A393F"/>
    <w:rsid w:val="000A4D32"/>
    <w:rsid w:val="000A6D34"/>
    <w:rsid w:val="000B3E6D"/>
    <w:rsid w:val="000C696E"/>
    <w:rsid w:val="000D4C11"/>
    <w:rsid w:val="000D57E3"/>
    <w:rsid w:val="000E54A5"/>
    <w:rsid w:val="000F065A"/>
    <w:rsid w:val="000F2F56"/>
    <w:rsid w:val="000F368B"/>
    <w:rsid w:val="0010256E"/>
    <w:rsid w:val="001218DC"/>
    <w:rsid w:val="00133197"/>
    <w:rsid w:val="0013770C"/>
    <w:rsid w:val="00142A06"/>
    <w:rsid w:val="00152C3B"/>
    <w:rsid w:val="0015331F"/>
    <w:rsid w:val="0016070B"/>
    <w:rsid w:val="00161340"/>
    <w:rsid w:val="00161F8C"/>
    <w:rsid w:val="00164FE6"/>
    <w:rsid w:val="001733AE"/>
    <w:rsid w:val="0017483F"/>
    <w:rsid w:val="001923D6"/>
    <w:rsid w:val="001A032A"/>
    <w:rsid w:val="001A4029"/>
    <w:rsid w:val="001A7D1F"/>
    <w:rsid w:val="001B5A59"/>
    <w:rsid w:val="001D51F4"/>
    <w:rsid w:val="001E6A1F"/>
    <w:rsid w:val="001E7054"/>
    <w:rsid w:val="001F4566"/>
    <w:rsid w:val="001F482F"/>
    <w:rsid w:val="00203ACA"/>
    <w:rsid w:val="002130FC"/>
    <w:rsid w:val="00216EC8"/>
    <w:rsid w:val="00217C8B"/>
    <w:rsid w:val="00220A19"/>
    <w:rsid w:val="0023146D"/>
    <w:rsid w:val="00237F9A"/>
    <w:rsid w:val="00243D19"/>
    <w:rsid w:val="002546BF"/>
    <w:rsid w:val="00264D60"/>
    <w:rsid w:val="0027167F"/>
    <w:rsid w:val="0028257A"/>
    <w:rsid w:val="00283182"/>
    <w:rsid w:val="0028578C"/>
    <w:rsid w:val="002929E9"/>
    <w:rsid w:val="0029792C"/>
    <w:rsid w:val="002A1E24"/>
    <w:rsid w:val="002A3F47"/>
    <w:rsid w:val="002A44D1"/>
    <w:rsid w:val="002A6F53"/>
    <w:rsid w:val="002B21A9"/>
    <w:rsid w:val="002B247A"/>
    <w:rsid w:val="002B46F4"/>
    <w:rsid w:val="002B61EF"/>
    <w:rsid w:val="002B7C95"/>
    <w:rsid w:val="002C1088"/>
    <w:rsid w:val="002C402C"/>
    <w:rsid w:val="002D0AF4"/>
    <w:rsid w:val="002D13D2"/>
    <w:rsid w:val="002D44A0"/>
    <w:rsid w:val="002E14D1"/>
    <w:rsid w:val="002F13ED"/>
    <w:rsid w:val="002F1465"/>
    <w:rsid w:val="00302720"/>
    <w:rsid w:val="003338E9"/>
    <w:rsid w:val="00334DD7"/>
    <w:rsid w:val="00353C81"/>
    <w:rsid w:val="00374B52"/>
    <w:rsid w:val="00384D6A"/>
    <w:rsid w:val="0039772E"/>
    <w:rsid w:val="003A0699"/>
    <w:rsid w:val="003A2FC1"/>
    <w:rsid w:val="003B6435"/>
    <w:rsid w:val="003B7D47"/>
    <w:rsid w:val="003C1D51"/>
    <w:rsid w:val="003D58C9"/>
    <w:rsid w:val="003F56F5"/>
    <w:rsid w:val="004002B6"/>
    <w:rsid w:val="0040075B"/>
    <w:rsid w:val="00406B48"/>
    <w:rsid w:val="004155D1"/>
    <w:rsid w:val="0042322C"/>
    <w:rsid w:val="00434639"/>
    <w:rsid w:val="004536B9"/>
    <w:rsid w:val="00456E94"/>
    <w:rsid w:val="00462161"/>
    <w:rsid w:val="004734B2"/>
    <w:rsid w:val="00473759"/>
    <w:rsid w:val="004925E1"/>
    <w:rsid w:val="004B29DE"/>
    <w:rsid w:val="004B5C54"/>
    <w:rsid w:val="004C70D4"/>
    <w:rsid w:val="004F2D17"/>
    <w:rsid w:val="004F400E"/>
    <w:rsid w:val="00502BDA"/>
    <w:rsid w:val="00513900"/>
    <w:rsid w:val="00535955"/>
    <w:rsid w:val="00542665"/>
    <w:rsid w:val="005625AE"/>
    <w:rsid w:val="005729D0"/>
    <w:rsid w:val="00574068"/>
    <w:rsid w:val="0057752F"/>
    <w:rsid w:val="00587C64"/>
    <w:rsid w:val="005915D6"/>
    <w:rsid w:val="005B056D"/>
    <w:rsid w:val="005B2941"/>
    <w:rsid w:val="005B3A3A"/>
    <w:rsid w:val="005B7D95"/>
    <w:rsid w:val="005D1802"/>
    <w:rsid w:val="005E1D18"/>
    <w:rsid w:val="005E1E13"/>
    <w:rsid w:val="005E2C9A"/>
    <w:rsid w:val="005E3985"/>
    <w:rsid w:val="005F40EC"/>
    <w:rsid w:val="006016D9"/>
    <w:rsid w:val="006048D5"/>
    <w:rsid w:val="00607673"/>
    <w:rsid w:val="006078B5"/>
    <w:rsid w:val="00614701"/>
    <w:rsid w:val="00617570"/>
    <w:rsid w:val="00625CB5"/>
    <w:rsid w:val="00637851"/>
    <w:rsid w:val="0064017D"/>
    <w:rsid w:val="00640A13"/>
    <w:rsid w:val="0064520C"/>
    <w:rsid w:val="0065005E"/>
    <w:rsid w:val="0067656B"/>
    <w:rsid w:val="00676C06"/>
    <w:rsid w:val="006A56E9"/>
    <w:rsid w:val="006B31F6"/>
    <w:rsid w:val="006B3C9F"/>
    <w:rsid w:val="006C3B84"/>
    <w:rsid w:val="006C3EEF"/>
    <w:rsid w:val="006D736C"/>
    <w:rsid w:val="006D76B4"/>
    <w:rsid w:val="006E247A"/>
    <w:rsid w:val="006E54F0"/>
    <w:rsid w:val="006E67BC"/>
    <w:rsid w:val="006F2343"/>
    <w:rsid w:val="006F587E"/>
    <w:rsid w:val="00710486"/>
    <w:rsid w:val="0071065F"/>
    <w:rsid w:val="00712494"/>
    <w:rsid w:val="00717D7E"/>
    <w:rsid w:val="0073227B"/>
    <w:rsid w:val="0074247F"/>
    <w:rsid w:val="00750F53"/>
    <w:rsid w:val="0075343B"/>
    <w:rsid w:val="00754458"/>
    <w:rsid w:val="007625DB"/>
    <w:rsid w:val="00767C6C"/>
    <w:rsid w:val="00773182"/>
    <w:rsid w:val="00774262"/>
    <w:rsid w:val="00786089"/>
    <w:rsid w:val="00790197"/>
    <w:rsid w:val="007B0116"/>
    <w:rsid w:val="007B328B"/>
    <w:rsid w:val="007B38D2"/>
    <w:rsid w:val="007B634F"/>
    <w:rsid w:val="007C657A"/>
    <w:rsid w:val="007C7264"/>
    <w:rsid w:val="007D2411"/>
    <w:rsid w:val="007E2CD7"/>
    <w:rsid w:val="007E3313"/>
    <w:rsid w:val="007E38B0"/>
    <w:rsid w:val="007F5B27"/>
    <w:rsid w:val="008212F3"/>
    <w:rsid w:val="00825839"/>
    <w:rsid w:val="0085391A"/>
    <w:rsid w:val="008547AE"/>
    <w:rsid w:val="008547D3"/>
    <w:rsid w:val="008615FB"/>
    <w:rsid w:val="008B0E35"/>
    <w:rsid w:val="008B6A42"/>
    <w:rsid w:val="008C2264"/>
    <w:rsid w:val="008D2FCB"/>
    <w:rsid w:val="008E01EE"/>
    <w:rsid w:val="008E1242"/>
    <w:rsid w:val="008E26F7"/>
    <w:rsid w:val="008E442A"/>
    <w:rsid w:val="008F0C15"/>
    <w:rsid w:val="008F7478"/>
    <w:rsid w:val="008F7A55"/>
    <w:rsid w:val="009460A4"/>
    <w:rsid w:val="009524E5"/>
    <w:rsid w:val="00960A28"/>
    <w:rsid w:val="009678A2"/>
    <w:rsid w:val="009709BA"/>
    <w:rsid w:val="009740FF"/>
    <w:rsid w:val="00977B8C"/>
    <w:rsid w:val="00977F41"/>
    <w:rsid w:val="00982038"/>
    <w:rsid w:val="0098523E"/>
    <w:rsid w:val="00991947"/>
    <w:rsid w:val="00992182"/>
    <w:rsid w:val="0099366E"/>
    <w:rsid w:val="009978B8"/>
    <w:rsid w:val="009A725A"/>
    <w:rsid w:val="009C54C0"/>
    <w:rsid w:val="009D4EBE"/>
    <w:rsid w:val="009E182A"/>
    <w:rsid w:val="009E236C"/>
    <w:rsid w:val="009E3631"/>
    <w:rsid w:val="009E48DA"/>
    <w:rsid w:val="009E6713"/>
    <w:rsid w:val="009E775E"/>
    <w:rsid w:val="009F2D2B"/>
    <w:rsid w:val="00A01FCB"/>
    <w:rsid w:val="00A0383B"/>
    <w:rsid w:val="00A061E5"/>
    <w:rsid w:val="00A30111"/>
    <w:rsid w:val="00A45B44"/>
    <w:rsid w:val="00A60537"/>
    <w:rsid w:val="00A60D2C"/>
    <w:rsid w:val="00A638E7"/>
    <w:rsid w:val="00A70E2F"/>
    <w:rsid w:val="00A85146"/>
    <w:rsid w:val="00AA30BE"/>
    <w:rsid w:val="00AA4773"/>
    <w:rsid w:val="00AA5B47"/>
    <w:rsid w:val="00AA6347"/>
    <w:rsid w:val="00AB3BE7"/>
    <w:rsid w:val="00AD3CD8"/>
    <w:rsid w:val="00AF030F"/>
    <w:rsid w:val="00B24DCA"/>
    <w:rsid w:val="00B31CD4"/>
    <w:rsid w:val="00B44073"/>
    <w:rsid w:val="00B515D6"/>
    <w:rsid w:val="00B56D92"/>
    <w:rsid w:val="00B83248"/>
    <w:rsid w:val="00B839B7"/>
    <w:rsid w:val="00B87868"/>
    <w:rsid w:val="00BA3955"/>
    <w:rsid w:val="00BB701D"/>
    <w:rsid w:val="00BB7F49"/>
    <w:rsid w:val="00BC126B"/>
    <w:rsid w:val="00BD18B8"/>
    <w:rsid w:val="00BD4EC0"/>
    <w:rsid w:val="00BD6C61"/>
    <w:rsid w:val="00BD7BF4"/>
    <w:rsid w:val="00BF397D"/>
    <w:rsid w:val="00C36900"/>
    <w:rsid w:val="00C42781"/>
    <w:rsid w:val="00C50756"/>
    <w:rsid w:val="00C57C70"/>
    <w:rsid w:val="00C7587C"/>
    <w:rsid w:val="00C81781"/>
    <w:rsid w:val="00C85361"/>
    <w:rsid w:val="00C8618C"/>
    <w:rsid w:val="00C91857"/>
    <w:rsid w:val="00CA2F5E"/>
    <w:rsid w:val="00CD63CE"/>
    <w:rsid w:val="00CE4229"/>
    <w:rsid w:val="00CE4F96"/>
    <w:rsid w:val="00CF69DA"/>
    <w:rsid w:val="00D0431F"/>
    <w:rsid w:val="00D10ECD"/>
    <w:rsid w:val="00D117E3"/>
    <w:rsid w:val="00D14632"/>
    <w:rsid w:val="00D15691"/>
    <w:rsid w:val="00D4714F"/>
    <w:rsid w:val="00D60D43"/>
    <w:rsid w:val="00D6117C"/>
    <w:rsid w:val="00D6217E"/>
    <w:rsid w:val="00D62D70"/>
    <w:rsid w:val="00D64F8C"/>
    <w:rsid w:val="00D65AA8"/>
    <w:rsid w:val="00D744E4"/>
    <w:rsid w:val="00D97B93"/>
    <w:rsid w:val="00DA529E"/>
    <w:rsid w:val="00DA7A3C"/>
    <w:rsid w:val="00DB1B90"/>
    <w:rsid w:val="00DB2CBF"/>
    <w:rsid w:val="00DB3256"/>
    <w:rsid w:val="00DB43B1"/>
    <w:rsid w:val="00DB45CE"/>
    <w:rsid w:val="00DB51DC"/>
    <w:rsid w:val="00DC79A0"/>
    <w:rsid w:val="00DD0BA5"/>
    <w:rsid w:val="00DD3CAB"/>
    <w:rsid w:val="00DD6301"/>
    <w:rsid w:val="00DD6A5A"/>
    <w:rsid w:val="00DF3AFD"/>
    <w:rsid w:val="00E00273"/>
    <w:rsid w:val="00E0190D"/>
    <w:rsid w:val="00E060ED"/>
    <w:rsid w:val="00E27F19"/>
    <w:rsid w:val="00E35634"/>
    <w:rsid w:val="00E578B5"/>
    <w:rsid w:val="00E62EBB"/>
    <w:rsid w:val="00E74A8D"/>
    <w:rsid w:val="00E74F47"/>
    <w:rsid w:val="00E8153A"/>
    <w:rsid w:val="00E91A15"/>
    <w:rsid w:val="00E95911"/>
    <w:rsid w:val="00E97D3F"/>
    <w:rsid w:val="00EA0181"/>
    <w:rsid w:val="00EA5922"/>
    <w:rsid w:val="00EB3388"/>
    <w:rsid w:val="00EC1925"/>
    <w:rsid w:val="00EC4EB8"/>
    <w:rsid w:val="00EC657D"/>
    <w:rsid w:val="00ED0FB1"/>
    <w:rsid w:val="00EF118A"/>
    <w:rsid w:val="00EF692F"/>
    <w:rsid w:val="00F51E3C"/>
    <w:rsid w:val="00F62F69"/>
    <w:rsid w:val="00F77840"/>
    <w:rsid w:val="00F968E4"/>
    <w:rsid w:val="00FC435E"/>
    <w:rsid w:val="00FC57DE"/>
    <w:rsid w:val="00FD34E4"/>
    <w:rsid w:val="00FD382F"/>
    <w:rsid w:val="00FD7691"/>
    <w:rsid w:val="00FF5A26"/>
    <w:rsid w:val="00FF5C48"/>
    <w:rsid w:val="00FF762F"/>
    <w:rsid w:val="00FF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7FEE1C92-61E2-4D67-93D5-7D0CF8CE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5E"/>
    <w:rPr>
      <w:rFonts w:ascii="Arial" w:hAnsi="Arial"/>
      <w:sz w:val="24"/>
      <w:lang w:val="en-US" w:eastAsia="en-US"/>
    </w:rPr>
  </w:style>
  <w:style w:type="paragraph" w:styleId="Heading1">
    <w:name w:val="heading 1"/>
    <w:basedOn w:val="Normal"/>
    <w:next w:val="Normal"/>
    <w:qFormat/>
    <w:rsid w:val="0065005E"/>
    <w:pPr>
      <w:keepNext/>
      <w:outlineLvl w:val="0"/>
    </w:pPr>
    <w:rPr>
      <w:sz w:val="28"/>
    </w:rPr>
  </w:style>
  <w:style w:type="paragraph" w:styleId="Heading2">
    <w:name w:val="heading 2"/>
    <w:basedOn w:val="Normal"/>
    <w:next w:val="Normal"/>
    <w:qFormat/>
    <w:rsid w:val="0065005E"/>
    <w:pPr>
      <w:keepNext/>
      <w:outlineLvl w:val="1"/>
    </w:pPr>
    <w:rPr>
      <w:sz w:val="32"/>
    </w:rPr>
  </w:style>
  <w:style w:type="paragraph" w:styleId="Heading3">
    <w:name w:val="heading 3"/>
    <w:basedOn w:val="Normal"/>
    <w:next w:val="Normal"/>
    <w:qFormat/>
    <w:rsid w:val="0065005E"/>
    <w:pPr>
      <w:keepNext/>
      <w:outlineLvl w:val="2"/>
    </w:pPr>
    <w:rPr>
      <w:b/>
    </w:rPr>
  </w:style>
  <w:style w:type="paragraph" w:styleId="Heading4">
    <w:name w:val="heading 4"/>
    <w:basedOn w:val="Normal"/>
    <w:next w:val="Normal"/>
    <w:qFormat/>
    <w:rsid w:val="0065005E"/>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005E"/>
    <w:rPr>
      <w:color w:val="0000FF"/>
      <w:u w:val="single"/>
    </w:rPr>
  </w:style>
  <w:style w:type="paragraph" w:styleId="BodyText">
    <w:name w:val="Body Text"/>
    <w:basedOn w:val="Normal"/>
    <w:rsid w:val="0065005E"/>
    <w:pPr>
      <w:jc w:val="both"/>
    </w:pPr>
  </w:style>
  <w:style w:type="paragraph" w:styleId="BodyText2">
    <w:name w:val="Body Text 2"/>
    <w:basedOn w:val="Normal"/>
    <w:rsid w:val="0065005E"/>
    <w:pPr>
      <w:jc w:val="both"/>
    </w:pPr>
    <w:rPr>
      <w:b/>
      <w:i/>
      <w:sz w:val="28"/>
    </w:rPr>
  </w:style>
  <w:style w:type="paragraph" w:styleId="BodyText3">
    <w:name w:val="Body Text 3"/>
    <w:basedOn w:val="Normal"/>
    <w:rsid w:val="0065005E"/>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link w:val="TitleChar"/>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link w:val="PlainTextChar"/>
    <w:rsid w:val="0015331F"/>
    <w:rPr>
      <w:rFonts w:ascii="Courier New" w:hAnsi="Courier New"/>
      <w:sz w:val="20"/>
    </w:rPr>
  </w:style>
  <w:style w:type="paragraph" w:styleId="ListParagraph">
    <w:name w:val="List Paragraph"/>
    <w:basedOn w:val="Normal"/>
    <w:qFormat/>
    <w:rsid w:val="008F0C15"/>
    <w:pPr>
      <w:ind w:left="720"/>
    </w:pPr>
    <w:rPr>
      <w:rFonts w:ascii="Times New Roman" w:hAnsi="Times New Roman"/>
      <w:szCs w:val="24"/>
    </w:rPr>
  </w:style>
  <w:style w:type="paragraph" w:styleId="Subtitle">
    <w:name w:val="Subtitle"/>
    <w:basedOn w:val="Normal"/>
    <w:qFormat/>
    <w:rsid w:val="008F0C15"/>
    <w:pPr>
      <w:jc w:val="center"/>
    </w:pPr>
    <w:rPr>
      <w:rFonts w:ascii="Times New Roman" w:hAnsi="Times New Roman"/>
      <w:b/>
      <w:sz w:val="32"/>
      <w:lang w:val="en-GB" w:eastAsia="en-GB"/>
    </w:rPr>
  </w:style>
  <w:style w:type="character" w:styleId="PageNumber">
    <w:name w:val="page number"/>
    <w:basedOn w:val="DefaultParagraphFont"/>
    <w:rsid w:val="00BD18B8"/>
  </w:style>
  <w:style w:type="character" w:styleId="FollowedHyperlink">
    <w:name w:val="FollowedHyperlink"/>
    <w:basedOn w:val="DefaultParagraphFont"/>
    <w:rsid w:val="003F56F5"/>
    <w:rPr>
      <w:color w:val="800080"/>
      <w:u w:val="single"/>
    </w:rPr>
  </w:style>
  <w:style w:type="paragraph" w:styleId="BodyTextIndent2">
    <w:name w:val="Body Text Indent 2"/>
    <w:basedOn w:val="Normal"/>
    <w:rsid w:val="007F5B27"/>
    <w:pPr>
      <w:spacing w:after="120" w:line="480" w:lineRule="auto"/>
      <w:ind w:left="283"/>
    </w:pPr>
  </w:style>
  <w:style w:type="paragraph" w:customStyle="1" w:styleId="Body">
    <w:name w:val="Body"/>
    <w:rsid w:val="00A061E5"/>
    <w:rPr>
      <w:rFonts w:ascii="Helvetica" w:eastAsia="ヒラギノ角ゴ Pro W3" w:hAnsi="Helvetica"/>
      <w:color w:val="000000"/>
      <w:sz w:val="24"/>
      <w:lang w:val="en-US" w:eastAsia="en-US"/>
    </w:rPr>
  </w:style>
  <w:style w:type="character" w:customStyle="1" w:styleId="EmailStyle32">
    <w:name w:val="EmailStyle32"/>
    <w:basedOn w:val="DefaultParagraphFont"/>
    <w:semiHidden/>
    <w:rsid w:val="00CA2F5E"/>
    <w:rPr>
      <w:rFonts w:ascii="Comic Sans MS" w:hAnsi="Comic Sans MS" w:cs="Arial" w:hint="default"/>
      <w:color w:val="auto"/>
      <w:sz w:val="20"/>
      <w:szCs w:val="20"/>
    </w:rPr>
  </w:style>
  <w:style w:type="paragraph" w:styleId="NormalWeb">
    <w:name w:val="Normal (Web)"/>
    <w:basedOn w:val="Normal"/>
    <w:unhideWhenUsed/>
    <w:rsid w:val="00036F35"/>
    <w:pPr>
      <w:spacing w:after="200" w:line="238" w:lineRule="atLeast"/>
    </w:pPr>
    <w:rPr>
      <w:rFonts w:ascii="Times New Roman" w:hAnsi="Times New Roman"/>
      <w:sz w:val="19"/>
      <w:szCs w:val="19"/>
      <w:lang w:val="en-GB" w:eastAsia="en-GB"/>
    </w:rPr>
  </w:style>
  <w:style w:type="character" w:customStyle="1" w:styleId="TitleChar">
    <w:name w:val="Title Char"/>
    <w:basedOn w:val="DefaultParagraphFont"/>
    <w:link w:val="Title"/>
    <w:rsid w:val="006C3B84"/>
    <w:rPr>
      <w:b/>
      <w:snapToGrid w:val="0"/>
      <w:sz w:val="24"/>
      <w:u w:val="single"/>
      <w:lang w:eastAsia="en-US"/>
    </w:rPr>
  </w:style>
  <w:style w:type="paragraph" w:styleId="List">
    <w:name w:val="List"/>
    <w:basedOn w:val="Normal"/>
    <w:unhideWhenUsed/>
    <w:rsid w:val="00B87868"/>
    <w:pPr>
      <w:ind w:left="283" w:hanging="283"/>
    </w:pPr>
    <w:rPr>
      <w:rFonts w:ascii="Times New Roman" w:hAnsi="Times New Roman"/>
      <w:sz w:val="20"/>
      <w:lang w:val="en-GB" w:eastAsia="en-GB"/>
    </w:rPr>
  </w:style>
  <w:style w:type="character" w:customStyle="1" w:styleId="PlainTextChar">
    <w:name w:val="Plain Text Char"/>
    <w:basedOn w:val="DefaultParagraphFont"/>
    <w:link w:val="PlainText"/>
    <w:rsid w:val="00B87868"/>
    <w:rPr>
      <w:rFonts w:ascii="Courier New" w:hAnsi="Courier New"/>
      <w:lang w:val="en-US" w:eastAsia="en-US"/>
    </w:rPr>
  </w:style>
  <w:style w:type="paragraph" w:styleId="BalloonText">
    <w:name w:val="Balloon Text"/>
    <w:basedOn w:val="Normal"/>
    <w:link w:val="BalloonTextChar"/>
    <w:rsid w:val="0098523E"/>
    <w:rPr>
      <w:rFonts w:ascii="Tahoma" w:hAnsi="Tahoma" w:cs="Tahoma"/>
      <w:sz w:val="16"/>
      <w:szCs w:val="16"/>
    </w:rPr>
  </w:style>
  <w:style w:type="character" w:customStyle="1" w:styleId="BalloonTextChar">
    <w:name w:val="Balloon Text Char"/>
    <w:basedOn w:val="DefaultParagraphFont"/>
    <w:link w:val="BalloonText"/>
    <w:rsid w:val="0098523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973">
      <w:bodyDiv w:val="1"/>
      <w:marLeft w:val="0"/>
      <w:marRight w:val="0"/>
      <w:marTop w:val="0"/>
      <w:marBottom w:val="0"/>
      <w:divBdr>
        <w:top w:val="none" w:sz="0" w:space="0" w:color="auto"/>
        <w:left w:val="none" w:sz="0" w:space="0" w:color="auto"/>
        <w:bottom w:val="none" w:sz="0" w:space="0" w:color="auto"/>
        <w:right w:val="none" w:sz="0" w:space="0" w:color="auto"/>
      </w:divBdr>
    </w:div>
    <w:div w:id="569273982">
      <w:bodyDiv w:val="1"/>
      <w:marLeft w:val="0"/>
      <w:marRight w:val="0"/>
      <w:marTop w:val="0"/>
      <w:marBottom w:val="0"/>
      <w:divBdr>
        <w:top w:val="none" w:sz="0" w:space="0" w:color="auto"/>
        <w:left w:val="none" w:sz="0" w:space="0" w:color="auto"/>
        <w:bottom w:val="none" w:sz="0" w:space="0" w:color="auto"/>
        <w:right w:val="none" w:sz="0" w:space="0" w:color="auto"/>
      </w:divBdr>
    </w:div>
    <w:div w:id="1508909401">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 w:id="21253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63C09-F3AD-4BEF-94C2-325382E9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6417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cepelc</dc:creator>
  <cp:lastModifiedBy>Linda Chandler</cp:lastModifiedBy>
  <cp:revision>2</cp:revision>
  <cp:lastPrinted>2013-01-11T16:47:00Z</cp:lastPrinted>
  <dcterms:created xsi:type="dcterms:W3CDTF">2021-03-10T14:20:00Z</dcterms:created>
  <dcterms:modified xsi:type="dcterms:W3CDTF">2021-03-10T14:20:00Z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2070788303</vt:i4>
  </property>
  <property fmtid="{D5CDD505-2E9C-101B-9397-08002B2CF9AE}" pid="3" name="_NewReviewCycle">
    <vt:lpwstr/>
  </property>
  <property fmtid="{D5CDD505-2E9C-101B-9397-08002B2CF9AE}" pid="4" name="_EmailSubject">
    <vt:lpwstr>Job evaluation outcome: Planning Officer Development Control - approval needed please</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PreviousAdHocReviewCycleID">
    <vt:i4>1421049778</vt:i4>
  </property>
  <property fmtid="{D5CDD505-2E9C-101B-9397-08002B2CF9AE}" pid="8" name="_ReviewingToolsShownOnce">
    <vt:lpwstr/>
  </property>
</Properties>
</file>