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A955101" w:rsidR="00845787" w:rsidRPr="00C676CB" w:rsidRDefault="00596924" w:rsidP="00B35AE7">
            <w:pPr>
              <w:rPr>
                <w:rFonts w:cs="Arial"/>
                <w:szCs w:val="24"/>
              </w:rPr>
            </w:pPr>
            <w:r>
              <w:rPr>
                <w:rFonts w:cs="Arial"/>
                <w:szCs w:val="24"/>
              </w:rPr>
              <w:t>Principal Acquisition &amp; Disposal Surveyor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4C0E58E" w:rsidR="00845787" w:rsidRPr="00C85B30" w:rsidRDefault="004E18E0" w:rsidP="00FB1A80">
            <w:r>
              <w:t>N7023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0CA06C7" w:rsidR="00845787" w:rsidRPr="00C676CB" w:rsidRDefault="00596924" w:rsidP="00FB1A80">
            <w:pPr>
              <w:spacing w:before="120"/>
              <w:rPr>
                <w:rFonts w:cs="Arial"/>
                <w:szCs w:val="24"/>
              </w:rPr>
            </w:pPr>
            <w:r>
              <w:rPr>
                <w:rFonts w:cs="Arial"/>
                <w:szCs w:val="24"/>
              </w:rPr>
              <w:t>13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5AC8A03" w:rsidR="00845787" w:rsidRPr="00C676CB" w:rsidRDefault="0059692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8C290C5" w:rsidR="00845787" w:rsidRPr="00C676CB" w:rsidRDefault="00596924" w:rsidP="00D70625">
            <w:pPr>
              <w:rPr>
                <w:rFonts w:cs="Arial"/>
                <w:szCs w:val="24"/>
              </w:rPr>
            </w:pPr>
            <w:r>
              <w:rPr>
                <w:rFonts w:cs="Arial"/>
                <w:szCs w:val="24"/>
              </w:rPr>
              <w:t>Corporate Property &amp; Land – Asset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41413624" w14:textId="2CDD43F8" w:rsidR="00845787" w:rsidRPr="00C85B30" w:rsidRDefault="00596924" w:rsidP="003B6969">
            <w:pPr>
              <w:ind w:left="720" w:hanging="720"/>
              <w:jc w:val="both"/>
              <w:rPr>
                <w:rFonts w:cs="Arial"/>
                <w:szCs w:val="24"/>
              </w:rPr>
            </w:pPr>
            <w:r>
              <w:rPr>
                <w:rFonts w:cs="Arial"/>
                <w:szCs w:val="24"/>
              </w:rPr>
              <w:t>Property Management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8D55386"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596924">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AF206C3"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1FA1A7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2D626D8"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7FDAF9C2" w:rsidR="009941C6" w:rsidRDefault="00596924" w:rsidP="009941C6">
      <w:pPr>
        <w:jc w:val="both"/>
      </w:pPr>
      <w:r>
        <w:t>You will be a senior member of a team responsible for Acquisition</w:t>
      </w:r>
      <w:r w:rsidR="00B976D0">
        <w:t>,</w:t>
      </w:r>
      <w:r>
        <w:t xml:space="preserve"> Disposal</w:t>
      </w:r>
      <w:r w:rsidR="00B976D0">
        <w:t xml:space="preserve"> and Valuation</w:t>
      </w:r>
      <w:r>
        <w:t xml:space="preserve"> of Council Assets.</w:t>
      </w:r>
    </w:p>
    <w:p w14:paraId="3AC4A337" w14:textId="24B65783" w:rsidR="00596924" w:rsidRDefault="00596924" w:rsidP="009941C6">
      <w:pPr>
        <w:jc w:val="both"/>
      </w:pPr>
    </w:p>
    <w:p w14:paraId="024810F7" w14:textId="200F51B6" w:rsidR="00596924" w:rsidRDefault="00596924" w:rsidP="009941C6">
      <w:pPr>
        <w:jc w:val="both"/>
      </w:pPr>
      <w:r>
        <w:t xml:space="preserve">In this role you will be one of three officers each responsible for Property Management.  Your team will work in conjunction with the </w:t>
      </w:r>
      <w:r w:rsidR="00B976D0">
        <w:t>Strategy and Estate Management</w:t>
      </w:r>
      <w:r>
        <w:t xml:space="preserve"> Teams to ensure a pro-active management of the Council’s estate ensuring the efficient management, use and occupation of the estate and for identifying opportunities for rationalisation and/or disposal.</w:t>
      </w:r>
    </w:p>
    <w:p w14:paraId="2996D0BF" w14:textId="19D2EDF4" w:rsidR="009941C6" w:rsidRDefault="009941C6" w:rsidP="009941C6">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969DF26" w14:textId="1334AF73" w:rsidR="004955DA" w:rsidRDefault="00596924" w:rsidP="004E18E0">
      <w:pPr>
        <w:pStyle w:val="ListParagraph"/>
        <w:numPr>
          <w:ilvl w:val="0"/>
          <w:numId w:val="4"/>
        </w:numPr>
        <w:jc w:val="both"/>
      </w:pPr>
      <w:r>
        <w:t>To co-ordinate and manage the work of</w:t>
      </w:r>
      <w:r w:rsidR="00B976D0">
        <w:t xml:space="preserve"> Surveyors and Senior Surveyors</w:t>
      </w:r>
      <w:r>
        <w:t>, thereby supporting the Property Management Team Leader in directing and co-ordinating all matters relating to the management of the Council’s land and property portfolio to ensure that corporate and service, legislative, professional and good practice requirements are met or exceeded</w:t>
      </w:r>
    </w:p>
    <w:p w14:paraId="11FA41AA" w14:textId="77777777" w:rsidR="00C12421" w:rsidRDefault="00C12421" w:rsidP="00C12421">
      <w:pPr>
        <w:pStyle w:val="ListParagraph"/>
        <w:jc w:val="both"/>
      </w:pPr>
    </w:p>
    <w:p w14:paraId="71F72BD4" w14:textId="48B5BFBE" w:rsidR="00596924" w:rsidRDefault="00942D3C" w:rsidP="004E18E0">
      <w:pPr>
        <w:pStyle w:val="ListParagraph"/>
        <w:numPr>
          <w:ilvl w:val="0"/>
          <w:numId w:val="4"/>
        </w:numPr>
        <w:jc w:val="both"/>
      </w:pPr>
      <w:r>
        <w:t>To be responsible for all disposals of the Council’s land and property interests including the marketing of land and property from receipt of instructions until completion of transactions</w:t>
      </w:r>
    </w:p>
    <w:p w14:paraId="6320B94A" w14:textId="77777777" w:rsidR="00C12421" w:rsidRDefault="00C12421" w:rsidP="00C12421">
      <w:pPr>
        <w:pStyle w:val="ListParagraph"/>
      </w:pPr>
    </w:p>
    <w:p w14:paraId="7F89C392" w14:textId="77777777" w:rsidR="00C12421" w:rsidRDefault="00C12421" w:rsidP="00C12421">
      <w:pPr>
        <w:pStyle w:val="ListParagraph"/>
        <w:jc w:val="both"/>
      </w:pPr>
    </w:p>
    <w:p w14:paraId="26869FDF" w14:textId="13762B5F" w:rsidR="00942D3C" w:rsidRDefault="00942D3C" w:rsidP="004E18E0">
      <w:pPr>
        <w:pStyle w:val="ListParagraph"/>
        <w:numPr>
          <w:ilvl w:val="0"/>
          <w:numId w:val="4"/>
        </w:numPr>
        <w:jc w:val="both"/>
      </w:pPr>
      <w:r>
        <w:lastRenderedPageBreak/>
        <w:t>To be responsible for all acquisitions of land and property interests for Council purposes including the implementation of Compulsory Purchase powers</w:t>
      </w:r>
    </w:p>
    <w:p w14:paraId="376AA192" w14:textId="673B8ADE" w:rsidR="00C12421" w:rsidRDefault="00C12421" w:rsidP="00C12421">
      <w:pPr>
        <w:pStyle w:val="ListParagraph"/>
        <w:jc w:val="both"/>
      </w:pPr>
    </w:p>
    <w:p w14:paraId="724B5A69" w14:textId="708E99E4" w:rsidR="00B976D0" w:rsidRDefault="00B976D0" w:rsidP="00B976D0">
      <w:pPr>
        <w:pStyle w:val="ListParagraph"/>
        <w:numPr>
          <w:ilvl w:val="0"/>
          <w:numId w:val="4"/>
        </w:numPr>
        <w:jc w:val="both"/>
      </w:pPr>
      <w:r>
        <w:t xml:space="preserve">To be responsible for the completion and sign </w:t>
      </w:r>
      <w:proofErr w:type="gramStart"/>
      <w:r>
        <w:t>off of</w:t>
      </w:r>
      <w:proofErr w:type="gramEnd"/>
      <w:r>
        <w:t xml:space="preserve"> market valuations, capital accounting valuations and any other valuations as required, in conjunction with the Property Management Team Leader and other officers within Property Management   </w:t>
      </w:r>
    </w:p>
    <w:p w14:paraId="3AF49630" w14:textId="77777777" w:rsidR="00B976D0" w:rsidRDefault="00B976D0" w:rsidP="00C12421">
      <w:pPr>
        <w:pStyle w:val="ListParagraph"/>
        <w:jc w:val="both"/>
      </w:pPr>
    </w:p>
    <w:p w14:paraId="0EF04764" w14:textId="10C53183" w:rsidR="00942D3C" w:rsidRDefault="00942D3C" w:rsidP="004E18E0">
      <w:pPr>
        <w:pStyle w:val="ListParagraph"/>
        <w:numPr>
          <w:ilvl w:val="0"/>
          <w:numId w:val="4"/>
        </w:numPr>
        <w:jc w:val="both"/>
      </w:pPr>
      <w:r>
        <w:t>Contribute to the establishment of procedures for pro-actively managing the use and occupation of the Council’s non-operational land and property, linking estate management activity to the identification and management of risk</w:t>
      </w:r>
    </w:p>
    <w:p w14:paraId="78092F66" w14:textId="77777777" w:rsidR="00C12421" w:rsidRDefault="00C12421" w:rsidP="00C12421">
      <w:pPr>
        <w:jc w:val="both"/>
      </w:pPr>
    </w:p>
    <w:p w14:paraId="3D86A14E" w14:textId="556EB9A6" w:rsidR="00942D3C" w:rsidRDefault="00942D3C" w:rsidP="004E18E0">
      <w:pPr>
        <w:pStyle w:val="ListParagraph"/>
        <w:numPr>
          <w:ilvl w:val="0"/>
          <w:numId w:val="4"/>
        </w:numPr>
        <w:jc w:val="both"/>
      </w:pPr>
      <w:r>
        <w:t>Undertaking all associated liaison, consultations and reporting</w:t>
      </w:r>
    </w:p>
    <w:p w14:paraId="3F148C57" w14:textId="77777777" w:rsidR="00C12421" w:rsidRDefault="00C12421" w:rsidP="00C12421">
      <w:pPr>
        <w:jc w:val="both"/>
      </w:pPr>
    </w:p>
    <w:p w14:paraId="0A286202" w14:textId="53083D78" w:rsidR="00942D3C" w:rsidRDefault="00942D3C" w:rsidP="004E18E0">
      <w:pPr>
        <w:pStyle w:val="ListParagraph"/>
        <w:numPr>
          <w:ilvl w:val="0"/>
          <w:numId w:val="4"/>
        </w:numPr>
        <w:jc w:val="both"/>
      </w:pPr>
      <w:r>
        <w:t>To manage procedures for ensuring that asset data records required to inform co-ordinated and pro-active management of the Council’s land and property portfolio are maintained and updated in response to estate management activity</w:t>
      </w:r>
    </w:p>
    <w:p w14:paraId="7E2B088B" w14:textId="77777777" w:rsidR="00C12421" w:rsidRDefault="00C12421" w:rsidP="00C12421">
      <w:pPr>
        <w:jc w:val="both"/>
      </w:pPr>
    </w:p>
    <w:p w14:paraId="41E328D2" w14:textId="7B571B39" w:rsidR="00942D3C" w:rsidRDefault="00942D3C" w:rsidP="004E18E0">
      <w:pPr>
        <w:pStyle w:val="ListParagraph"/>
        <w:numPr>
          <w:ilvl w:val="0"/>
          <w:numId w:val="4"/>
        </w:numPr>
        <w:jc w:val="both"/>
      </w:pPr>
      <w:r>
        <w:t>To contribute to the development of a medium/long term Property Strategy outlining the property implications of future service provision, the objections for the property portfolio and how the authority proposes to achieve these, together with associated strategies for the disposal of surplus assets, for expenditure on repairs and maintenance, for reducing the Authority’s impact on the environment and for increasing biodiversity</w:t>
      </w:r>
    </w:p>
    <w:p w14:paraId="57BC5E1B" w14:textId="77777777" w:rsidR="00C12421" w:rsidRDefault="00C12421" w:rsidP="00C12421">
      <w:pPr>
        <w:jc w:val="both"/>
      </w:pPr>
    </w:p>
    <w:p w14:paraId="4BC60B29" w14:textId="5D12B2F2" w:rsidR="00942D3C" w:rsidRDefault="00942D3C" w:rsidP="004E18E0">
      <w:pPr>
        <w:pStyle w:val="ListParagraph"/>
        <w:numPr>
          <w:ilvl w:val="0"/>
          <w:numId w:val="4"/>
        </w:numPr>
        <w:jc w:val="both"/>
      </w:pPr>
      <w:r>
        <w:t>To contribute to the Authority’s rolling property review programme, monitoring and advising on ways in which land and property usage can be optimised, operational costs reduced and performance enhanced, and identifying under-performing</w:t>
      </w:r>
      <w:r w:rsidR="00C12421">
        <w:t>/surplus assets for disposal</w:t>
      </w:r>
    </w:p>
    <w:p w14:paraId="3167E547" w14:textId="77777777" w:rsidR="00C12421" w:rsidRDefault="00C12421" w:rsidP="00C12421">
      <w:pPr>
        <w:jc w:val="both"/>
      </w:pPr>
    </w:p>
    <w:p w14:paraId="6C8A039E" w14:textId="2023DF3A" w:rsidR="00C12421" w:rsidRDefault="00C12421" w:rsidP="004E18E0">
      <w:pPr>
        <w:pStyle w:val="ListParagraph"/>
        <w:numPr>
          <w:ilvl w:val="0"/>
          <w:numId w:val="4"/>
        </w:numPr>
        <w:jc w:val="both"/>
      </w:pPr>
      <w:r>
        <w:t>To implement strategies and plans for collaborative working with neighbouring authorities and potential partner organisations to deliver efficiencies and improved outcomes for communities, and to pursue opportunities to share property with other local agencies and community groups to promote efficiencies and improve services</w:t>
      </w:r>
    </w:p>
    <w:p w14:paraId="1B3777E2" w14:textId="77777777" w:rsidR="00C12421" w:rsidRDefault="00C12421" w:rsidP="00C12421">
      <w:pPr>
        <w:jc w:val="both"/>
      </w:pPr>
    </w:p>
    <w:p w14:paraId="2546E04B" w14:textId="2CB626A0" w:rsidR="00C12421" w:rsidRDefault="00C12421" w:rsidP="004E18E0">
      <w:pPr>
        <w:pStyle w:val="ListParagraph"/>
        <w:numPr>
          <w:ilvl w:val="0"/>
          <w:numId w:val="4"/>
        </w:numPr>
        <w:jc w:val="both"/>
      </w:pPr>
      <w:r>
        <w:t>To fee</w:t>
      </w:r>
      <w:r w:rsidR="00F93946">
        <w:t>d</w:t>
      </w:r>
      <w:r>
        <w:t xml:space="preserve"> into the development of the Authority’s corporate and service asset management plans and associated strategies to ensure that the Council’s assets are managed as a corporate resource to meet corporate priorities and operational and service needs, to reduce the Authority’s impact on the environment and to deliver required outcomes for local communities</w:t>
      </w:r>
    </w:p>
    <w:p w14:paraId="03A4794E" w14:textId="77777777" w:rsidR="00C12421" w:rsidRDefault="00C12421" w:rsidP="00C12421">
      <w:pPr>
        <w:jc w:val="both"/>
      </w:pPr>
    </w:p>
    <w:p w14:paraId="7150B447" w14:textId="39BB08EF" w:rsidR="00C12421" w:rsidRDefault="00C12421" w:rsidP="004E18E0">
      <w:pPr>
        <w:pStyle w:val="ListParagraph"/>
        <w:numPr>
          <w:ilvl w:val="0"/>
          <w:numId w:val="4"/>
        </w:numPr>
        <w:jc w:val="both"/>
      </w:pPr>
      <w:r>
        <w:t xml:space="preserve">To manage service specific complex and </w:t>
      </w:r>
      <w:proofErr w:type="gramStart"/>
      <w:r>
        <w:t>high risk</w:t>
      </w:r>
      <w:proofErr w:type="gramEnd"/>
      <w:r>
        <w:t xml:space="preserve"> projects as determined by the Head of Service</w:t>
      </w: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Communication</w:t>
      </w:r>
    </w:p>
    <w:p w14:paraId="31149E33" w14:textId="127CBA60" w:rsidR="009941C6" w:rsidRPr="004E18E0" w:rsidRDefault="00681A84" w:rsidP="004E18E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4E18E0">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4E18E0">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E18E0">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3BD31933" w14:textId="77777777" w:rsidR="003B6969" w:rsidRDefault="00C12421" w:rsidP="004E18E0">
            <w:pPr>
              <w:pStyle w:val="ListParagraph"/>
              <w:numPr>
                <w:ilvl w:val="0"/>
                <w:numId w:val="2"/>
              </w:numPr>
              <w:rPr>
                <w:noProof/>
                <w:lang w:eastAsia="en-GB"/>
              </w:rPr>
            </w:pPr>
            <w:r>
              <w:rPr>
                <w:noProof/>
                <w:lang w:eastAsia="en-GB"/>
              </w:rPr>
              <w:t>Educated to degree level or equivalent in a relevant subject</w:t>
            </w:r>
          </w:p>
          <w:p w14:paraId="6CFF7549" w14:textId="6974CC60" w:rsidR="00C12421" w:rsidRPr="00700B76" w:rsidRDefault="00C12421" w:rsidP="004E18E0">
            <w:pPr>
              <w:pStyle w:val="ListParagraph"/>
              <w:numPr>
                <w:ilvl w:val="0"/>
                <w:numId w:val="2"/>
              </w:numPr>
              <w:rPr>
                <w:noProof/>
                <w:lang w:eastAsia="en-GB"/>
              </w:rPr>
            </w:pPr>
            <w:r>
              <w:rPr>
                <w:noProof/>
                <w:lang w:eastAsia="en-GB"/>
              </w:rPr>
              <w:t>Relevant professional qualification and membership of an appropriate professional body (eg RICS)</w:t>
            </w:r>
          </w:p>
        </w:tc>
        <w:tc>
          <w:tcPr>
            <w:tcW w:w="4957" w:type="dxa"/>
          </w:tcPr>
          <w:p w14:paraId="5DB59464" w14:textId="40D15FC2" w:rsidR="00700B76" w:rsidRDefault="00700B76" w:rsidP="003B6969">
            <w:pPr>
              <w:rPr>
                <w:noProof/>
                <w:lang w:eastAsia="en-GB"/>
              </w:rPr>
            </w:pPr>
          </w:p>
          <w:p w14:paraId="3B5369FF" w14:textId="3F97632B" w:rsidR="00C12421" w:rsidRDefault="00C12421" w:rsidP="004E18E0">
            <w:pPr>
              <w:pStyle w:val="ListParagraph"/>
              <w:numPr>
                <w:ilvl w:val="0"/>
                <w:numId w:val="2"/>
              </w:numPr>
              <w:rPr>
                <w:noProof/>
                <w:lang w:eastAsia="en-GB"/>
              </w:rPr>
            </w:pPr>
            <w:r>
              <w:rPr>
                <w:noProof/>
                <w:lang w:eastAsia="en-GB"/>
              </w:rPr>
              <w:t>Further advanced degree or additional management qualification</w:t>
            </w:r>
          </w:p>
          <w:p w14:paraId="2DC4478F" w14:textId="54EE3BD2" w:rsidR="00B976D0" w:rsidRDefault="00B976D0" w:rsidP="004E18E0">
            <w:pPr>
              <w:pStyle w:val="ListParagraph"/>
              <w:numPr>
                <w:ilvl w:val="0"/>
                <w:numId w:val="2"/>
              </w:numPr>
              <w:rPr>
                <w:noProof/>
                <w:lang w:eastAsia="en-GB"/>
              </w:rPr>
            </w:pPr>
            <w:r>
              <w:rPr>
                <w:noProof/>
                <w:lang w:eastAsia="en-GB"/>
              </w:rPr>
              <w:t>RICS Registered Valuer</w:t>
            </w:r>
          </w:p>
          <w:p w14:paraId="7521A968" w14:textId="187F10D6" w:rsidR="003B6969" w:rsidRPr="00700B76" w:rsidRDefault="003B6969" w:rsidP="00F93946">
            <w:pPr>
              <w:pStyle w:val="ListParagraph"/>
              <w:ind w:left="360"/>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4F5E4A0C" w14:textId="77777777" w:rsidR="003B6969" w:rsidRDefault="00E54087" w:rsidP="004E18E0">
            <w:pPr>
              <w:pStyle w:val="ListParagraph"/>
              <w:numPr>
                <w:ilvl w:val="0"/>
                <w:numId w:val="7"/>
              </w:numPr>
              <w:ind w:left="341"/>
              <w:rPr>
                <w:noProof/>
                <w:lang w:eastAsia="en-GB"/>
              </w:rPr>
            </w:pPr>
            <w:r>
              <w:rPr>
                <w:noProof/>
                <w:lang w:eastAsia="en-GB"/>
              </w:rPr>
              <w:t>Experience of delivering service improvements and achieving value for money service delivery</w:t>
            </w:r>
          </w:p>
          <w:p w14:paraId="108B0288" w14:textId="77777777" w:rsidR="00E54087" w:rsidRDefault="00E54087" w:rsidP="004E18E0">
            <w:pPr>
              <w:pStyle w:val="ListParagraph"/>
              <w:numPr>
                <w:ilvl w:val="0"/>
                <w:numId w:val="7"/>
              </w:numPr>
              <w:ind w:left="341"/>
              <w:rPr>
                <w:noProof/>
                <w:lang w:eastAsia="en-GB"/>
              </w:rPr>
            </w:pPr>
            <w:r>
              <w:rPr>
                <w:noProof/>
                <w:lang w:eastAsia="en-GB"/>
              </w:rPr>
              <w:t>Experience of managing a range of property related functions and staff, including valuation, estate management, acquisitions, disposals, leasing/letting, asset valuation, covenants, compensation and rating</w:t>
            </w:r>
          </w:p>
          <w:p w14:paraId="4A8A29E8" w14:textId="77777777" w:rsidR="00E54087" w:rsidRDefault="00E54087" w:rsidP="004E18E0">
            <w:pPr>
              <w:pStyle w:val="ListParagraph"/>
              <w:numPr>
                <w:ilvl w:val="0"/>
                <w:numId w:val="7"/>
              </w:numPr>
              <w:ind w:left="341"/>
              <w:rPr>
                <w:noProof/>
                <w:lang w:eastAsia="en-GB"/>
              </w:rPr>
            </w:pPr>
            <w:r>
              <w:rPr>
                <w:noProof/>
                <w:lang w:eastAsia="en-GB"/>
              </w:rPr>
              <w:t>Experience in assessing property performance</w:t>
            </w:r>
          </w:p>
          <w:p w14:paraId="0D8B1B05" w14:textId="3F195978" w:rsidR="00E54087" w:rsidRPr="00700B76" w:rsidRDefault="00E54087" w:rsidP="00E54087">
            <w:pPr>
              <w:pStyle w:val="ListParagraph"/>
              <w:ind w:left="341"/>
              <w:rPr>
                <w:noProof/>
                <w:lang w:eastAsia="en-GB"/>
              </w:rPr>
            </w:pPr>
          </w:p>
        </w:tc>
        <w:tc>
          <w:tcPr>
            <w:tcW w:w="4957" w:type="dxa"/>
          </w:tcPr>
          <w:p w14:paraId="6AB3685B" w14:textId="77777777" w:rsidR="009941C6" w:rsidRDefault="009941C6" w:rsidP="003B6969">
            <w:pPr>
              <w:rPr>
                <w:lang w:eastAsia="en-GB"/>
              </w:rPr>
            </w:pPr>
          </w:p>
          <w:p w14:paraId="46383D3F" w14:textId="77777777" w:rsidR="003B6969" w:rsidRDefault="00E54087" w:rsidP="004E18E0">
            <w:pPr>
              <w:pStyle w:val="ListParagraph"/>
              <w:numPr>
                <w:ilvl w:val="0"/>
                <w:numId w:val="5"/>
              </w:numPr>
              <w:ind w:left="308" w:hanging="283"/>
              <w:rPr>
                <w:lang w:eastAsia="en-GB"/>
              </w:rPr>
            </w:pPr>
            <w:r>
              <w:rPr>
                <w:lang w:eastAsia="en-GB"/>
              </w:rPr>
              <w:t>Experience of managing programmes or projects</w:t>
            </w:r>
          </w:p>
          <w:p w14:paraId="7CF58097" w14:textId="77777777" w:rsidR="00E54087" w:rsidRDefault="00E54087" w:rsidP="004E18E0">
            <w:pPr>
              <w:pStyle w:val="ListParagraph"/>
              <w:numPr>
                <w:ilvl w:val="0"/>
                <w:numId w:val="5"/>
              </w:numPr>
              <w:ind w:left="308" w:hanging="283"/>
              <w:rPr>
                <w:lang w:eastAsia="en-GB"/>
              </w:rPr>
            </w:pPr>
            <w:r>
              <w:rPr>
                <w:lang w:eastAsia="en-GB"/>
              </w:rPr>
              <w:t>Experience of budget management</w:t>
            </w:r>
          </w:p>
          <w:p w14:paraId="696A7AF3" w14:textId="58340AE8" w:rsidR="00E54087" w:rsidRPr="00700B76" w:rsidRDefault="00E54087" w:rsidP="004E18E0">
            <w:pPr>
              <w:pStyle w:val="ListParagraph"/>
              <w:numPr>
                <w:ilvl w:val="0"/>
                <w:numId w:val="5"/>
              </w:numPr>
              <w:ind w:left="308" w:hanging="283"/>
              <w:rPr>
                <w:lang w:eastAsia="en-GB"/>
              </w:rPr>
            </w:pPr>
            <w:r>
              <w:rPr>
                <w:lang w:eastAsia="en-GB"/>
              </w:rPr>
              <w:t>Experience of database management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4E571FAC" w14:textId="77777777" w:rsidR="003B6969" w:rsidRDefault="00E54087" w:rsidP="004E18E0">
            <w:pPr>
              <w:pStyle w:val="ListParagraph"/>
              <w:numPr>
                <w:ilvl w:val="0"/>
                <w:numId w:val="8"/>
              </w:numPr>
              <w:ind w:left="341"/>
              <w:rPr>
                <w:noProof/>
                <w:lang w:eastAsia="en-GB"/>
              </w:rPr>
            </w:pPr>
            <w:r>
              <w:rPr>
                <w:noProof/>
                <w:lang w:eastAsia="en-GB"/>
              </w:rPr>
              <w:t>Specialist knowledge of property and property processes</w:t>
            </w:r>
          </w:p>
          <w:p w14:paraId="2711E283" w14:textId="77777777" w:rsidR="00E54087" w:rsidRDefault="00E54087" w:rsidP="004E18E0">
            <w:pPr>
              <w:pStyle w:val="ListParagraph"/>
              <w:numPr>
                <w:ilvl w:val="0"/>
                <w:numId w:val="8"/>
              </w:numPr>
              <w:ind w:left="341"/>
              <w:rPr>
                <w:noProof/>
                <w:lang w:eastAsia="en-GB"/>
              </w:rPr>
            </w:pPr>
            <w:r>
              <w:rPr>
                <w:noProof/>
                <w:lang w:eastAsia="en-GB"/>
              </w:rPr>
              <w:t>Understanding of the principles of strategic asset management within the public sector</w:t>
            </w:r>
          </w:p>
          <w:p w14:paraId="1ACC288E" w14:textId="77777777" w:rsidR="00E54087" w:rsidRDefault="00E54087" w:rsidP="004E18E0">
            <w:pPr>
              <w:pStyle w:val="ListParagraph"/>
              <w:numPr>
                <w:ilvl w:val="0"/>
                <w:numId w:val="8"/>
              </w:numPr>
              <w:ind w:left="341"/>
              <w:rPr>
                <w:noProof/>
                <w:lang w:eastAsia="en-GB"/>
              </w:rPr>
            </w:pPr>
            <w:r>
              <w:rPr>
                <w:noProof/>
                <w:lang w:eastAsia="en-GB"/>
              </w:rPr>
              <w:t>Understanding and knowledge of relevant legislation, initiatives and regional/national drivers</w:t>
            </w:r>
          </w:p>
          <w:p w14:paraId="4D58C0B9" w14:textId="77777777" w:rsidR="00E54087" w:rsidRDefault="00E54087" w:rsidP="004E18E0">
            <w:pPr>
              <w:pStyle w:val="ListParagraph"/>
              <w:numPr>
                <w:ilvl w:val="0"/>
                <w:numId w:val="8"/>
              </w:numPr>
              <w:ind w:left="341"/>
              <w:rPr>
                <w:noProof/>
                <w:lang w:eastAsia="en-GB"/>
              </w:rPr>
            </w:pPr>
            <w:r>
              <w:rPr>
                <w:noProof/>
                <w:lang w:eastAsia="en-GB"/>
              </w:rPr>
              <w:t>Good negotiating and problem solving skills</w:t>
            </w:r>
          </w:p>
          <w:p w14:paraId="61C934EA" w14:textId="77777777" w:rsidR="00E54087" w:rsidRDefault="00E54087" w:rsidP="004E18E0">
            <w:pPr>
              <w:pStyle w:val="ListParagraph"/>
              <w:numPr>
                <w:ilvl w:val="0"/>
                <w:numId w:val="8"/>
              </w:numPr>
              <w:ind w:left="341"/>
              <w:rPr>
                <w:noProof/>
                <w:lang w:eastAsia="en-GB"/>
              </w:rPr>
            </w:pPr>
            <w:r>
              <w:rPr>
                <w:noProof/>
                <w:lang w:eastAsia="en-GB"/>
              </w:rPr>
              <w:t>Good organisational and performance management skills</w:t>
            </w:r>
          </w:p>
          <w:p w14:paraId="01B63530" w14:textId="77777777" w:rsidR="00E54087" w:rsidRDefault="00E54087" w:rsidP="004E18E0">
            <w:pPr>
              <w:pStyle w:val="ListParagraph"/>
              <w:numPr>
                <w:ilvl w:val="0"/>
                <w:numId w:val="8"/>
              </w:numPr>
              <w:ind w:left="341"/>
              <w:rPr>
                <w:noProof/>
                <w:lang w:eastAsia="en-GB"/>
              </w:rPr>
            </w:pPr>
            <w:r>
              <w:rPr>
                <w:noProof/>
                <w:lang w:eastAsia="en-GB"/>
              </w:rPr>
              <w:t>Good IT skills</w:t>
            </w:r>
          </w:p>
          <w:p w14:paraId="13CC4FD6" w14:textId="77777777" w:rsidR="00E54087" w:rsidRDefault="00E54087" w:rsidP="004E18E0">
            <w:pPr>
              <w:pStyle w:val="ListParagraph"/>
              <w:numPr>
                <w:ilvl w:val="0"/>
                <w:numId w:val="8"/>
              </w:numPr>
              <w:ind w:left="341"/>
              <w:rPr>
                <w:noProof/>
                <w:lang w:eastAsia="en-GB"/>
              </w:rPr>
            </w:pPr>
            <w:r>
              <w:rPr>
                <w:noProof/>
                <w:lang w:eastAsia="en-GB"/>
              </w:rPr>
              <w:t>Risk management techniques</w:t>
            </w:r>
          </w:p>
          <w:p w14:paraId="5B2E4908" w14:textId="026122D7" w:rsidR="00E54087" w:rsidRDefault="00E54087" w:rsidP="004E18E0">
            <w:pPr>
              <w:pStyle w:val="ListParagraph"/>
              <w:numPr>
                <w:ilvl w:val="0"/>
                <w:numId w:val="8"/>
              </w:numPr>
              <w:ind w:left="341"/>
              <w:rPr>
                <w:noProof/>
                <w:lang w:eastAsia="en-GB"/>
              </w:rPr>
            </w:pPr>
            <w:r>
              <w:rPr>
                <w:noProof/>
                <w:lang w:eastAsia="en-GB"/>
              </w:rPr>
              <w:t>Good communication and report writing/presentation skills</w:t>
            </w:r>
          </w:p>
          <w:p w14:paraId="41067EA4" w14:textId="135C68D4" w:rsidR="00E54087" w:rsidRPr="00700B76" w:rsidRDefault="00E54087" w:rsidP="00E54087">
            <w:pPr>
              <w:pStyle w:val="ListParagraph"/>
              <w:ind w:left="341"/>
              <w:rPr>
                <w:noProof/>
                <w:lang w:eastAsia="en-GB"/>
              </w:rPr>
            </w:pPr>
          </w:p>
        </w:tc>
        <w:tc>
          <w:tcPr>
            <w:tcW w:w="4957" w:type="dxa"/>
          </w:tcPr>
          <w:p w14:paraId="6474279D" w14:textId="4A932A28" w:rsidR="00700B76" w:rsidRDefault="00700B76" w:rsidP="00E54087">
            <w:pPr>
              <w:rPr>
                <w:noProof/>
                <w:lang w:eastAsia="en-GB"/>
              </w:rPr>
            </w:pPr>
          </w:p>
          <w:p w14:paraId="0AC51B20" w14:textId="37DAD9E2" w:rsidR="00E54087" w:rsidRDefault="00E54087" w:rsidP="004E18E0">
            <w:pPr>
              <w:pStyle w:val="ListParagraph"/>
              <w:numPr>
                <w:ilvl w:val="0"/>
                <w:numId w:val="6"/>
              </w:numPr>
              <w:ind w:left="308" w:hanging="283"/>
              <w:rPr>
                <w:noProof/>
                <w:lang w:eastAsia="en-GB"/>
              </w:rPr>
            </w:pPr>
            <w:r>
              <w:rPr>
                <w:noProof/>
                <w:lang w:eastAsia="en-GB"/>
              </w:rPr>
              <w:t>Project planning techniques</w:t>
            </w:r>
          </w:p>
          <w:p w14:paraId="61E587C5" w14:textId="72BF200B" w:rsidR="00E54087" w:rsidRDefault="00E54087" w:rsidP="004E18E0">
            <w:pPr>
              <w:pStyle w:val="ListParagraph"/>
              <w:numPr>
                <w:ilvl w:val="0"/>
                <w:numId w:val="6"/>
              </w:numPr>
              <w:ind w:left="308" w:hanging="283"/>
              <w:rPr>
                <w:noProof/>
                <w:lang w:eastAsia="en-GB"/>
              </w:rPr>
            </w:pPr>
            <w:r>
              <w:rPr>
                <w:noProof/>
                <w:lang w:eastAsia="en-GB"/>
              </w:rPr>
              <w:t>Whole life appraisal techniques</w:t>
            </w: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19B4A4B4" w:rsidR="00700B76" w:rsidRDefault="00700B76" w:rsidP="003B6969">
            <w:pPr>
              <w:rPr>
                <w:noProof/>
                <w:lang w:eastAsia="en-GB"/>
              </w:rPr>
            </w:pPr>
          </w:p>
          <w:p w14:paraId="421F5D57" w14:textId="6EFA138D" w:rsidR="00E54087" w:rsidRDefault="00E54087" w:rsidP="004E18E0">
            <w:pPr>
              <w:pStyle w:val="ListParagraph"/>
              <w:numPr>
                <w:ilvl w:val="0"/>
                <w:numId w:val="9"/>
              </w:numPr>
              <w:ind w:left="341"/>
              <w:rPr>
                <w:noProof/>
                <w:lang w:eastAsia="en-GB"/>
              </w:rPr>
            </w:pPr>
            <w:r>
              <w:rPr>
                <w:noProof/>
                <w:lang w:eastAsia="en-GB"/>
              </w:rPr>
              <w:t>Positive, enthusiastic and flexible approach to work</w:t>
            </w:r>
          </w:p>
          <w:p w14:paraId="0ACD0A60" w14:textId="59ED74E7" w:rsidR="00E54087" w:rsidRDefault="00E54087" w:rsidP="004E18E0">
            <w:pPr>
              <w:pStyle w:val="ListParagraph"/>
              <w:numPr>
                <w:ilvl w:val="0"/>
                <w:numId w:val="9"/>
              </w:numPr>
              <w:ind w:left="341"/>
              <w:rPr>
                <w:noProof/>
                <w:lang w:eastAsia="en-GB"/>
              </w:rPr>
            </w:pPr>
            <w:r>
              <w:rPr>
                <w:noProof/>
                <w:lang w:eastAsia="en-GB"/>
              </w:rPr>
              <w:t>Self motivating with drive and focus to achieve objectives</w:t>
            </w:r>
          </w:p>
          <w:p w14:paraId="05AAB323" w14:textId="24D25E17" w:rsidR="00E54087" w:rsidRDefault="00E54087" w:rsidP="004E18E0">
            <w:pPr>
              <w:pStyle w:val="ListParagraph"/>
              <w:numPr>
                <w:ilvl w:val="0"/>
                <w:numId w:val="9"/>
              </w:numPr>
              <w:ind w:left="341"/>
              <w:rPr>
                <w:noProof/>
                <w:lang w:eastAsia="en-GB"/>
              </w:rPr>
            </w:pPr>
            <w:r>
              <w:rPr>
                <w:noProof/>
                <w:lang w:eastAsia="en-GB"/>
              </w:rPr>
              <w:t>Lead by example</w:t>
            </w:r>
          </w:p>
          <w:p w14:paraId="357060AA" w14:textId="164AF740" w:rsidR="00E54087" w:rsidRDefault="00E54087" w:rsidP="004E18E0">
            <w:pPr>
              <w:pStyle w:val="ListParagraph"/>
              <w:numPr>
                <w:ilvl w:val="0"/>
                <w:numId w:val="9"/>
              </w:numPr>
              <w:ind w:left="341"/>
              <w:rPr>
                <w:noProof/>
                <w:lang w:eastAsia="en-GB"/>
              </w:rPr>
            </w:pPr>
            <w:r>
              <w:rPr>
                <w:noProof/>
                <w:lang w:eastAsia="en-GB"/>
              </w:rPr>
              <w:t>Ability to engage with colleagues and stakeholders on different levels to negotiate and achieve results</w:t>
            </w:r>
          </w:p>
          <w:p w14:paraId="54FC1A54" w14:textId="63D8772F" w:rsidR="00E54087" w:rsidRDefault="00E54087" w:rsidP="004E18E0">
            <w:pPr>
              <w:pStyle w:val="ListParagraph"/>
              <w:numPr>
                <w:ilvl w:val="0"/>
                <w:numId w:val="9"/>
              </w:numPr>
              <w:ind w:left="341"/>
              <w:rPr>
                <w:noProof/>
                <w:lang w:eastAsia="en-GB"/>
              </w:rPr>
            </w:pPr>
            <w:r>
              <w:rPr>
                <w:noProof/>
                <w:lang w:eastAsia="en-GB"/>
              </w:rPr>
              <w:t>Access to a car or means of mobility support (if driving then must have a current valid driving licence</w:t>
            </w:r>
            <w:r w:rsidR="004E18E0">
              <w:rPr>
                <w:noProof/>
                <w:lang w:eastAsia="en-GB"/>
              </w:rPr>
              <w:t xml:space="preserve"> and appropriate insurance)</w:t>
            </w:r>
          </w:p>
          <w:p w14:paraId="121EC275" w14:textId="3C30F508" w:rsidR="00E54087" w:rsidRDefault="00E54087" w:rsidP="004E18E0">
            <w:pPr>
              <w:pStyle w:val="ListParagraph"/>
              <w:numPr>
                <w:ilvl w:val="0"/>
                <w:numId w:val="9"/>
              </w:numPr>
              <w:ind w:left="341"/>
              <w:rPr>
                <w:noProof/>
                <w:lang w:eastAsia="en-GB"/>
              </w:rPr>
            </w:pPr>
            <w:r>
              <w:rPr>
                <w:noProof/>
                <w:lang w:eastAsia="en-GB"/>
              </w:rPr>
              <w:t>May be required to work outside of normal office hours</w:t>
            </w:r>
          </w:p>
          <w:p w14:paraId="69ADC98F" w14:textId="5720A2A7" w:rsidR="003B6969" w:rsidRPr="00700B76" w:rsidRDefault="003B6969" w:rsidP="003B6969">
            <w:pPr>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A906CF"/>
    <w:multiLevelType w:val="hybridMultilevel"/>
    <w:tmpl w:val="34BA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2C4D"/>
    <w:multiLevelType w:val="hybridMultilevel"/>
    <w:tmpl w:val="8ED4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142C2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62D87"/>
    <w:multiLevelType w:val="hybridMultilevel"/>
    <w:tmpl w:val="A4D8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827C3"/>
    <w:multiLevelType w:val="hybridMultilevel"/>
    <w:tmpl w:val="603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D25AF"/>
    <w:multiLevelType w:val="hybridMultilevel"/>
    <w:tmpl w:val="B3D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C3F69"/>
    <w:multiLevelType w:val="hybridMultilevel"/>
    <w:tmpl w:val="9F6E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5"/>
  </w:num>
  <w:num w:numId="6">
    <w:abstractNumId w:val="6"/>
  </w:num>
  <w:num w:numId="7">
    <w:abstractNumId w:val="2"/>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245"/>
    <w:rsid w:val="00084988"/>
    <w:rsid w:val="000A0D3F"/>
    <w:rsid w:val="000B6A18"/>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E18E0"/>
    <w:rsid w:val="0052110C"/>
    <w:rsid w:val="005360F5"/>
    <w:rsid w:val="00542F17"/>
    <w:rsid w:val="00546EBC"/>
    <w:rsid w:val="005528A3"/>
    <w:rsid w:val="00561D93"/>
    <w:rsid w:val="00562BA0"/>
    <w:rsid w:val="0056786F"/>
    <w:rsid w:val="00573099"/>
    <w:rsid w:val="0057361B"/>
    <w:rsid w:val="005773BD"/>
    <w:rsid w:val="00581EEF"/>
    <w:rsid w:val="00596924"/>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2D3C"/>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3D0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976D0"/>
    <w:rsid w:val="00BA0C7B"/>
    <w:rsid w:val="00BA1BCB"/>
    <w:rsid w:val="00BA3130"/>
    <w:rsid w:val="00BB320B"/>
    <w:rsid w:val="00BE0AF6"/>
    <w:rsid w:val="00BF483E"/>
    <w:rsid w:val="00C12421"/>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087"/>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394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4565AE2-057D-463B-B31A-34BCD4D57C85}">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9218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2020-09-16T14:22:00Z</dcterms:created>
  <dcterms:modified xsi:type="dcterms:W3CDTF">2021-04-22T09:19:00Z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