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72" w:rsidRDefault="00751C44">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3868420</wp:posOffset>
            </wp:positionH>
            <wp:positionV relativeFrom="margin">
              <wp:posOffset>-335280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4937760</wp:posOffset>
            </wp:positionH>
            <wp:positionV relativeFrom="margin">
              <wp:posOffset>-333375</wp:posOffset>
            </wp:positionV>
            <wp:extent cx="1028700" cy="850900"/>
            <wp:effectExtent l="0" t="0" r="0" b="635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B72" w:rsidRDefault="00937B72">
      <w:pPr>
        <w:pStyle w:val="Heading1"/>
        <w:rPr>
          <w:rFonts w:ascii="Calibri" w:hAnsi="Calibri"/>
        </w:rPr>
      </w:pPr>
    </w:p>
    <w:p w:rsidR="00937B72" w:rsidRDefault="00937B72">
      <w:pPr>
        <w:pStyle w:val="Heading1"/>
        <w:rPr>
          <w:rFonts w:ascii="Calibri" w:hAnsi="Calibri"/>
        </w:rPr>
      </w:pPr>
    </w:p>
    <w:p w:rsidR="00937B72" w:rsidRDefault="00937B72">
      <w:pPr>
        <w:rPr>
          <w:rFonts w:ascii="Calibri" w:hAnsi="Calibri"/>
        </w:rPr>
      </w:pPr>
    </w:p>
    <w:p w:rsidR="00937B72" w:rsidRDefault="00613EE0">
      <w:pPr>
        <w:rPr>
          <w:rFonts w:ascii="Calibri" w:hAnsi="Calibri"/>
          <w:b/>
          <w:bCs/>
        </w:rPr>
      </w:pPr>
      <w:r>
        <w:rPr>
          <w:rFonts w:ascii="Calibri" w:hAnsi="Calibri"/>
          <w:b/>
          <w:bCs/>
        </w:rPr>
        <w:t>STUDENT SAFEGUARDING SUPPORT MANAGER</w:t>
      </w:r>
    </w:p>
    <w:p w:rsidR="00937B72" w:rsidRDefault="00ED76C4">
      <w:pPr>
        <w:rPr>
          <w:rFonts w:ascii="Calibri" w:hAnsi="Calibri"/>
          <w:bCs/>
        </w:rPr>
      </w:pPr>
      <w:r>
        <w:rPr>
          <w:rFonts w:ascii="Calibri" w:hAnsi="Calibri"/>
          <w:bCs/>
        </w:rPr>
        <w:t>37</w:t>
      </w:r>
      <w:r w:rsidR="00751C44">
        <w:rPr>
          <w:rFonts w:ascii="Calibri" w:hAnsi="Calibri"/>
          <w:bCs/>
        </w:rPr>
        <w:t xml:space="preserve"> hours per week / term time </w:t>
      </w:r>
      <w:r w:rsidR="005B654A">
        <w:rPr>
          <w:rFonts w:ascii="Calibri" w:hAnsi="Calibri"/>
          <w:bCs/>
        </w:rPr>
        <w:t>plus 1 week</w:t>
      </w:r>
      <w:r w:rsidR="00C05586">
        <w:rPr>
          <w:rFonts w:ascii="Calibri" w:hAnsi="Calibri"/>
          <w:bCs/>
        </w:rPr>
        <w:t xml:space="preserve"> / £</w:t>
      </w:r>
      <w:r w:rsidR="00314467">
        <w:rPr>
          <w:rFonts w:ascii="Calibri" w:hAnsi="Calibri"/>
          <w:bCs/>
        </w:rPr>
        <w:t>29,973</w:t>
      </w:r>
    </w:p>
    <w:p w:rsidR="00937B72" w:rsidRDefault="00937B72">
      <w:pPr>
        <w:rPr>
          <w:rFonts w:ascii="Calibri" w:hAnsi="Calibri"/>
          <w:bCs/>
        </w:rPr>
      </w:pPr>
    </w:p>
    <w:p w:rsidR="00937B72" w:rsidRDefault="00ED76C4">
      <w:pPr>
        <w:rPr>
          <w:rFonts w:ascii="Calibri" w:hAnsi="Calibri"/>
          <w:bCs/>
        </w:rPr>
      </w:pPr>
      <w:r>
        <w:rPr>
          <w:rFonts w:ascii="Calibri" w:hAnsi="Calibri"/>
          <w:bCs/>
        </w:rPr>
        <w:t>Your significant experience in working with children and young p</w:t>
      </w:r>
      <w:r w:rsidR="00691B60">
        <w:rPr>
          <w:rFonts w:ascii="Calibri" w:hAnsi="Calibri"/>
          <w:bCs/>
        </w:rPr>
        <w:t>eople, along with your relevant,</w:t>
      </w:r>
      <w:r>
        <w:rPr>
          <w:rFonts w:ascii="Calibri" w:hAnsi="Calibri"/>
          <w:bCs/>
        </w:rPr>
        <w:t xml:space="preserve"> will enable you to quickly become an effective and key member of our Pastoral team.  </w:t>
      </w:r>
      <w:r w:rsidR="00BE40CB">
        <w:rPr>
          <w:rFonts w:ascii="Calibri" w:hAnsi="Calibri"/>
          <w:bCs/>
        </w:rPr>
        <w:t>Along</w:t>
      </w:r>
      <w:r>
        <w:rPr>
          <w:rFonts w:ascii="Calibri" w:hAnsi="Calibri"/>
          <w:bCs/>
        </w:rPr>
        <w:t xml:space="preserve"> with our Deputy Head Tea</w:t>
      </w:r>
      <w:r w:rsidR="00BE40CB">
        <w:rPr>
          <w:rFonts w:ascii="Calibri" w:hAnsi="Calibri"/>
          <w:bCs/>
        </w:rPr>
        <w:t>cher and the Pastoral team, you will work towards improving outcomes for our young people</w:t>
      </w:r>
      <w:r w:rsidR="00691B60">
        <w:rPr>
          <w:rFonts w:ascii="Calibri" w:hAnsi="Calibri"/>
          <w:bCs/>
        </w:rPr>
        <w:t>.  You will have acquired the knowledge, skills and experience to devise interventions, and work with key partners in and out of the Academy, to make a real difference.</w:t>
      </w:r>
    </w:p>
    <w:p w:rsidR="006B1226" w:rsidRDefault="006B1226">
      <w:pPr>
        <w:rPr>
          <w:rFonts w:ascii="Calibri" w:hAnsi="Calibri"/>
          <w:b/>
        </w:rPr>
      </w:pPr>
    </w:p>
    <w:p w:rsidR="00937B72" w:rsidRDefault="00751C44">
      <w:pPr>
        <w:rPr>
          <w:rFonts w:ascii="Calibri" w:hAnsi="Calibri"/>
        </w:rPr>
      </w:pPr>
      <w:r>
        <w:rPr>
          <w:rFonts w:ascii="Calibri" w:hAnsi="Calibri"/>
        </w:rPr>
        <w:t>In return, you can be confident that you are joining a committed, supportive and very successful team.  You will be coming to an extremely popular and over-subscribed 11-18 school, with over 1600 students, which …</w:t>
      </w:r>
    </w:p>
    <w:p w:rsidR="00937B72" w:rsidRDefault="00937B72">
      <w:pPr>
        <w:rPr>
          <w:rFonts w:ascii="Calibri" w:hAnsi="Calibri"/>
        </w:rPr>
      </w:pPr>
    </w:p>
    <w:p w:rsidR="00937B72" w:rsidRDefault="00751C44">
      <w:pPr>
        <w:pStyle w:val="ListParagraph"/>
        <w:numPr>
          <w:ilvl w:val="0"/>
          <w:numId w:val="8"/>
        </w:numPr>
        <w:ind w:left="851" w:hanging="425"/>
        <w:rPr>
          <w:sz w:val="24"/>
          <w:szCs w:val="24"/>
        </w:rPr>
      </w:pPr>
      <w:r>
        <w:rPr>
          <w:sz w:val="24"/>
          <w:szCs w:val="24"/>
        </w:rPr>
        <w:t>was judged “outstanding” in all categories in our Ofsted inspection in January, 2013</w:t>
      </w:r>
    </w:p>
    <w:p w:rsidR="00937B72" w:rsidRDefault="00751C44">
      <w:pPr>
        <w:pStyle w:val="ListParagraph"/>
        <w:numPr>
          <w:ilvl w:val="0"/>
          <w:numId w:val="8"/>
        </w:numPr>
        <w:ind w:left="851" w:hanging="425"/>
        <w:rPr>
          <w:sz w:val="24"/>
          <w:szCs w:val="24"/>
        </w:rPr>
      </w:pPr>
      <w:r>
        <w:rPr>
          <w:sz w:val="24"/>
          <w:szCs w:val="24"/>
        </w:rPr>
        <w:t>in February 2009 featured in a national publication by Ofsted entitled ‘12 Outstanding Secondary Schools – Excelling Against the Odds’</w:t>
      </w:r>
    </w:p>
    <w:p w:rsidR="00937B72" w:rsidRDefault="00751C44">
      <w:pPr>
        <w:pStyle w:val="ListParagraph"/>
        <w:numPr>
          <w:ilvl w:val="0"/>
          <w:numId w:val="8"/>
        </w:numPr>
        <w:ind w:left="851" w:hanging="425"/>
        <w:rPr>
          <w:sz w:val="24"/>
          <w:szCs w:val="24"/>
        </w:rPr>
      </w:pPr>
      <w:r>
        <w:rPr>
          <w:sz w:val="24"/>
          <w:szCs w:val="24"/>
        </w:rPr>
        <w:t>achieves excellent examination results in KS4 and KS5</w:t>
      </w:r>
    </w:p>
    <w:p w:rsidR="00937B72" w:rsidRDefault="00751C44">
      <w:pPr>
        <w:pStyle w:val="ListParagraph"/>
        <w:numPr>
          <w:ilvl w:val="0"/>
          <w:numId w:val="8"/>
        </w:numPr>
        <w:ind w:left="851" w:hanging="425"/>
        <w:rPr>
          <w:sz w:val="24"/>
          <w:szCs w:val="24"/>
        </w:rPr>
      </w:pPr>
      <w:r>
        <w:rPr>
          <w:sz w:val="24"/>
          <w:szCs w:val="24"/>
        </w:rPr>
        <w:t>was designated as a ‘Teaching School’ in September, 2011</w:t>
      </w:r>
    </w:p>
    <w:p w:rsidR="00937B72" w:rsidRDefault="00751C44">
      <w:pPr>
        <w:pStyle w:val="ListParagraph"/>
        <w:numPr>
          <w:ilvl w:val="0"/>
          <w:numId w:val="8"/>
        </w:numPr>
        <w:ind w:left="851" w:hanging="425"/>
        <w:rPr>
          <w:sz w:val="24"/>
          <w:szCs w:val="24"/>
        </w:rPr>
      </w:pPr>
      <w:r>
        <w:rPr>
          <w:sz w:val="24"/>
          <w:szCs w:val="24"/>
        </w:rPr>
        <w:t>opened a 6</w:t>
      </w:r>
      <w:r>
        <w:rPr>
          <w:sz w:val="24"/>
          <w:szCs w:val="24"/>
          <w:vertAlign w:val="superscript"/>
        </w:rPr>
        <w:t>th</w:t>
      </w:r>
      <w:r>
        <w:rPr>
          <w:sz w:val="24"/>
          <w:szCs w:val="24"/>
        </w:rPr>
        <w:t xml:space="preserve"> Form Centre in September 2010, offering an extensive range of level 3 courses, a varied enrichment programme and a challenging academic environment</w:t>
      </w:r>
    </w:p>
    <w:p w:rsidR="00937B72" w:rsidRDefault="00751C44">
      <w:pPr>
        <w:pStyle w:val="ListParagraph"/>
        <w:numPr>
          <w:ilvl w:val="0"/>
          <w:numId w:val="8"/>
        </w:numPr>
        <w:ind w:left="851" w:hanging="425"/>
        <w:rPr>
          <w:sz w:val="24"/>
          <w:szCs w:val="24"/>
        </w:rPr>
      </w:pPr>
      <w:r>
        <w:rPr>
          <w:sz w:val="24"/>
          <w:szCs w:val="24"/>
        </w:rPr>
        <w:t xml:space="preserve">prepares all students for the destination of their choice, whether continuing in further and higher education or into the world of work </w:t>
      </w:r>
    </w:p>
    <w:p w:rsidR="00937B72" w:rsidRDefault="00937B72">
      <w:pPr>
        <w:ind w:left="284"/>
        <w:rPr>
          <w:rFonts w:ascii="Calibri" w:hAnsi="Calibri"/>
        </w:rPr>
      </w:pPr>
    </w:p>
    <w:p w:rsidR="00937B72" w:rsidRDefault="00751C44">
      <w:pPr>
        <w:rPr>
          <w:rFonts w:ascii="Calibri" w:hAnsi="Calibri"/>
        </w:rPr>
      </w:pPr>
      <w:r>
        <w:rPr>
          <w:rFonts w:ascii="Calibri" w:hAnsi="Calibri"/>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rsidR="00937B72" w:rsidRDefault="00937B72">
      <w:pPr>
        <w:rPr>
          <w:rFonts w:ascii="Calibri" w:hAnsi="Calibri"/>
          <w:b/>
          <w:bCs/>
        </w:rPr>
      </w:pPr>
    </w:p>
    <w:p w:rsidR="00937B72" w:rsidRPr="00E26170" w:rsidRDefault="00751C44">
      <w:pPr>
        <w:rPr>
          <w:rFonts w:ascii="Calibri" w:hAnsi="Calibri" w:cs="Arial"/>
          <w:b/>
          <w:bCs/>
        </w:rPr>
      </w:pPr>
      <w:r w:rsidRPr="00E26170">
        <w:rPr>
          <w:rFonts w:ascii="Calibri" w:hAnsi="Calibri" w:cs="Arial"/>
          <w:b/>
          <w:bCs/>
        </w:rPr>
        <w:t xml:space="preserve">Application packs are available from </w:t>
      </w:r>
      <w:r w:rsidR="00E26170">
        <w:rPr>
          <w:rFonts w:ascii="Calibri" w:hAnsi="Calibri" w:cs="Arial"/>
          <w:b/>
          <w:bCs/>
        </w:rPr>
        <w:t xml:space="preserve">Harton </w:t>
      </w:r>
      <w:r w:rsidRPr="00E26170">
        <w:rPr>
          <w:rFonts w:ascii="Calibri" w:hAnsi="Calibri" w:cs="Arial"/>
          <w:b/>
          <w:bCs/>
        </w:rPr>
        <w:t>Academy’s website</w:t>
      </w:r>
      <w:r w:rsidR="00A61F3A" w:rsidRPr="00E26170">
        <w:rPr>
          <w:rFonts w:ascii="Calibri" w:hAnsi="Calibri" w:cs="Arial"/>
          <w:b/>
          <w:bCs/>
        </w:rPr>
        <w:t xml:space="preserve"> – </w:t>
      </w:r>
      <w:hyperlink r:id="rId10" w:history="1">
        <w:r w:rsidR="00737791" w:rsidRPr="00E26170">
          <w:rPr>
            <w:rStyle w:val="Hyperlink"/>
            <w:b/>
            <w:bCs/>
          </w:rPr>
          <w:t>https://harton-tc.co.uk/year-7-11/information/vacancies/student-safeguarding-support-manager/</w:t>
        </w:r>
      </w:hyperlink>
      <w:r w:rsidR="00737791" w:rsidRPr="00E26170">
        <w:rPr>
          <w:b/>
          <w:bCs/>
        </w:rPr>
        <w:t xml:space="preserve"> </w:t>
      </w:r>
    </w:p>
    <w:p w:rsidR="00937B72" w:rsidRPr="00E26170" w:rsidRDefault="00937B72">
      <w:pPr>
        <w:rPr>
          <w:rFonts w:ascii="Calibri" w:hAnsi="Calibri" w:cs="Arial"/>
          <w:b/>
          <w:bCs/>
        </w:rPr>
      </w:pPr>
    </w:p>
    <w:p w:rsidR="00937B72" w:rsidRPr="00E26170" w:rsidRDefault="00751C44">
      <w:pPr>
        <w:rPr>
          <w:rFonts w:ascii="Calibri" w:hAnsi="Calibri" w:cs="Arial"/>
          <w:b/>
          <w:bCs/>
        </w:rPr>
      </w:pPr>
      <w:r w:rsidRPr="00E26170">
        <w:rPr>
          <w:rFonts w:ascii="Calibri" w:hAnsi="Calibri" w:cs="Arial"/>
          <w:b/>
          <w:bCs/>
        </w:rPr>
        <w:t xml:space="preserve">All applications are to be returned to </w:t>
      </w:r>
      <w:r w:rsidR="00E26170">
        <w:rPr>
          <w:rFonts w:ascii="Calibri" w:hAnsi="Calibri" w:cs="Arial"/>
          <w:b/>
          <w:bCs/>
        </w:rPr>
        <w:t xml:space="preserve">Harton </w:t>
      </w:r>
      <w:bookmarkStart w:id="0" w:name="_GoBack"/>
      <w:bookmarkEnd w:id="0"/>
      <w:r w:rsidRPr="00E26170">
        <w:rPr>
          <w:rFonts w:ascii="Calibri" w:hAnsi="Calibri" w:cs="Arial"/>
          <w:b/>
          <w:bCs/>
        </w:rPr>
        <w:t xml:space="preserve">Academy by 12 Noon on </w:t>
      </w:r>
      <w:r w:rsidR="00314467" w:rsidRPr="00E26170">
        <w:rPr>
          <w:rFonts w:ascii="Calibri" w:hAnsi="Calibri" w:cs="Arial"/>
          <w:b/>
          <w:bCs/>
        </w:rPr>
        <w:t>Friday 7</w:t>
      </w:r>
      <w:r w:rsidR="00314467" w:rsidRPr="00E26170">
        <w:rPr>
          <w:rFonts w:ascii="Calibri" w:hAnsi="Calibri" w:cs="Arial"/>
          <w:b/>
          <w:bCs/>
          <w:vertAlign w:val="superscript"/>
        </w:rPr>
        <w:t>th</w:t>
      </w:r>
      <w:r w:rsidR="00314467" w:rsidRPr="00E26170">
        <w:rPr>
          <w:rFonts w:ascii="Calibri" w:hAnsi="Calibri" w:cs="Arial"/>
          <w:b/>
          <w:bCs/>
        </w:rPr>
        <w:t xml:space="preserve"> May, 2021.</w:t>
      </w:r>
    </w:p>
    <w:p w:rsidR="00E26170" w:rsidRPr="00E26170" w:rsidRDefault="00E26170">
      <w:pPr>
        <w:rPr>
          <w:rFonts w:ascii="Calibri" w:hAnsi="Calibri" w:cs="Arial"/>
          <w:b/>
        </w:rPr>
      </w:pPr>
    </w:p>
    <w:p w:rsidR="00E26170" w:rsidRPr="00E26170" w:rsidRDefault="00E26170">
      <w:pPr>
        <w:rPr>
          <w:rFonts w:ascii="Calibri" w:hAnsi="Calibri" w:cs="Arial"/>
          <w:b/>
        </w:rPr>
      </w:pPr>
      <w:r w:rsidRPr="00E26170">
        <w:rPr>
          <w:rFonts w:ascii="Calibri" w:hAnsi="Calibri" w:cs="Arial"/>
          <w:b/>
        </w:rPr>
        <w:t>Harton Academy is the Employer</w:t>
      </w:r>
    </w:p>
    <w:sectPr w:rsidR="00E26170" w:rsidRPr="00E26170">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B72" w:rsidRDefault="00751C44">
      <w:r>
        <w:separator/>
      </w:r>
    </w:p>
  </w:endnote>
  <w:endnote w:type="continuationSeparator" w:id="0">
    <w:p w:rsidR="00937B72" w:rsidRDefault="0075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E4" w:rsidRDefault="00751C44">
    <w:pPr>
      <w:pStyle w:val="Footer"/>
      <w:rPr>
        <w:rFonts w:ascii="Trebuchet MS" w:hAnsi="Trebuchet MS"/>
        <w:sz w:val="16"/>
        <w:szCs w:val="16"/>
      </w:rPr>
    </w:pPr>
    <w:r>
      <w:rPr>
        <w:rFonts w:ascii="Trebuchet MS" w:hAnsi="Trebuchet MS"/>
        <w:sz w:val="16"/>
        <w:szCs w:val="16"/>
      </w:rPr>
      <w:t>S</w:t>
    </w:r>
    <w:r w:rsidR="000C09E4">
      <w:rPr>
        <w:rFonts w:ascii="Trebuchet MS" w:hAnsi="Trebuchet MS"/>
        <w:sz w:val="16"/>
        <w:szCs w:val="16"/>
      </w:rPr>
      <w:t>chool Support Assistant – Mar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B72" w:rsidRDefault="00751C44">
      <w:r>
        <w:separator/>
      </w:r>
    </w:p>
  </w:footnote>
  <w:footnote w:type="continuationSeparator" w:id="0">
    <w:p w:rsidR="00937B72" w:rsidRDefault="0075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459C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72"/>
    <w:rsid w:val="00087CCE"/>
    <w:rsid w:val="000C09E4"/>
    <w:rsid w:val="001B39AB"/>
    <w:rsid w:val="001D715A"/>
    <w:rsid w:val="002E0147"/>
    <w:rsid w:val="00314467"/>
    <w:rsid w:val="00321510"/>
    <w:rsid w:val="00323FEC"/>
    <w:rsid w:val="00336B56"/>
    <w:rsid w:val="00370A6D"/>
    <w:rsid w:val="00491F40"/>
    <w:rsid w:val="005205B7"/>
    <w:rsid w:val="005849A5"/>
    <w:rsid w:val="005B654A"/>
    <w:rsid w:val="005D098C"/>
    <w:rsid w:val="00613EE0"/>
    <w:rsid w:val="006628AD"/>
    <w:rsid w:val="00691B60"/>
    <w:rsid w:val="006B1226"/>
    <w:rsid w:val="00737791"/>
    <w:rsid w:val="00751C44"/>
    <w:rsid w:val="00781768"/>
    <w:rsid w:val="00785A1B"/>
    <w:rsid w:val="008F60D5"/>
    <w:rsid w:val="00937B72"/>
    <w:rsid w:val="009B08EB"/>
    <w:rsid w:val="009B4303"/>
    <w:rsid w:val="00A61F3A"/>
    <w:rsid w:val="00AF7238"/>
    <w:rsid w:val="00BE40CB"/>
    <w:rsid w:val="00BF1C7B"/>
    <w:rsid w:val="00C05586"/>
    <w:rsid w:val="00C11B62"/>
    <w:rsid w:val="00C5062E"/>
    <w:rsid w:val="00C55B67"/>
    <w:rsid w:val="00D9163A"/>
    <w:rsid w:val="00E26170"/>
    <w:rsid w:val="00E63AEF"/>
    <w:rsid w:val="00ED76C4"/>
    <w:rsid w:val="00F03A07"/>
    <w:rsid w:val="00FB554A"/>
    <w:rsid w:val="00FB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C3BB1"/>
  <w15:docId w15:val="{0BC8DE84-0A4B-4C7B-8CA2-BB0EBE7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pPr>
      <w:ind w:left="720"/>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Emphasis">
    <w:name w:val="Emphasis"/>
    <w:basedOn w:val="DefaultParagraphFont"/>
    <w:uiPriority w:val="20"/>
    <w:qFormat/>
    <w:rsid w:val="00C506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student-safeguarding-support-manag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AAAA-70F4-441C-90FD-650D39BD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2099</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2013-03-07T07:45:00Z</cp:lastPrinted>
  <dcterms:created xsi:type="dcterms:W3CDTF">2021-04-23T13:03:00Z</dcterms:created>
  <dcterms:modified xsi:type="dcterms:W3CDTF">2021-04-23T13:03:00Z</dcterms:modified>
</cp:coreProperties>
</file>