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80156A7" w:rsidR="00845787" w:rsidRPr="00C64E0E" w:rsidRDefault="00BF416F" w:rsidP="00B35AE7">
            <w:pPr>
              <w:rPr>
                <w:rFonts w:cs="Arial"/>
                <w:szCs w:val="24"/>
              </w:rPr>
            </w:pPr>
            <w:r>
              <w:rPr>
                <w:rFonts w:cs="Arial"/>
                <w:szCs w:val="24"/>
              </w:rPr>
              <w:t>Project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9E2D793" w:rsidR="00845787" w:rsidRPr="00FA2761" w:rsidRDefault="00C06A7C" w:rsidP="00FB1A80">
            <w:pPr>
              <w:rPr>
                <w:iCs/>
              </w:rPr>
            </w:pPr>
            <w:r>
              <w:rPr>
                <w:rFonts w:cs="Arial"/>
                <w:sz w:val="22"/>
              </w:rPr>
              <w:t>JE Ref N</w:t>
            </w:r>
            <w:r w:rsidR="00BF416F">
              <w:rPr>
                <w:rFonts w:cs="Arial"/>
                <w:sz w:val="22"/>
              </w:rPr>
              <w:t>7463</w:t>
            </w:r>
            <w:r>
              <w:rPr>
                <w:rFonts w:cs="Arial"/>
                <w:sz w:val="22"/>
              </w:rPr>
              <w:t xml:space="preserve"> (</w:t>
            </w:r>
            <w:r w:rsidR="00334DEB" w:rsidRPr="003D3BA6">
              <w:rPr>
                <w:rFonts w:cs="Arial"/>
                <w:sz w:val="22"/>
              </w:rPr>
              <w:t>NSTS 13</w:t>
            </w:r>
            <w:r w:rsidR="00BF416F">
              <w:rPr>
                <w:rFonts w:cs="Arial"/>
                <w:sz w:val="22"/>
              </w:rPr>
              <w:t>1</w:t>
            </w:r>
            <w:r>
              <w:rPr>
                <w:rFonts w:cs="Arial"/>
                <w:sz w:val="22"/>
              </w:rPr>
              <w:t>)</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9B59FEC" w:rsidR="00845787" w:rsidRPr="00C676CB" w:rsidRDefault="00C06A7C" w:rsidP="00A9238C">
            <w:pPr>
              <w:rPr>
                <w:rFonts w:cs="Arial"/>
                <w:szCs w:val="24"/>
              </w:rPr>
            </w:pPr>
            <w:r>
              <w:rPr>
                <w:rFonts w:cs="Arial"/>
                <w:szCs w:val="24"/>
              </w:rPr>
              <w:t>Grade 1</w:t>
            </w:r>
            <w:r w:rsidR="00BF416F">
              <w:rPr>
                <w:rFonts w:cs="Arial"/>
                <w:szCs w:val="24"/>
              </w:rPr>
              <w:t>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5E7C2A4" w:rsidR="00845787" w:rsidRPr="00C676CB" w:rsidRDefault="00C64E0E" w:rsidP="00D70625">
            <w:pPr>
              <w:rPr>
                <w:rFonts w:cs="Arial"/>
                <w:szCs w:val="24"/>
              </w:rPr>
            </w:pPr>
            <w:r>
              <w:rPr>
                <w:rFonts w:cs="Arial"/>
                <w:szCs w:val="24"/>
              </w:rPr>
              <w:t>Regeneration and Economy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BC0DD6C" w:rsidR="00845787" w:rsidRPr="00C676CB" w:rsidRDefault="00C64E0E" w:rsidP="00D70625">
            <w:pPr>
              <w:rPr>
                <w:rFonts w:cs="Arial"/>
                <w:szCs w:val="24"/>
              </w:rPr>
            </w:pPr>
            <w:r>
              <w:rPr>
                <w:rFonts w:cs="Arial"/>
                <w:szCs w:val="24"/>
              </w:rPr>
              <w:t>Corporate Property &amp; Land – Construction Consultancy Service</w:t>
            </w:r>
            <w:r w:rsidR="007D0231">
              <w:rPr>
                <w:rFonts w:cs="Arial"/>
                <w:szCs w:val="24"/>
              </w:rPr>
              <w:t>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C55D975" w:rsidR="00845787" w:rsidRPr="00C85B30" w:rsidRDefault="00BF416F" w:rsidP="00A9238C">
            <w:pPr>
              <w:rPr>
                <w:rFonts w:cs="Arial"/>
                <w:szCs w:val="24"/>
              </w:rPr>
            </w:pPr>
            <w:r>
              <w:rPr>
                <w:rFonts w:cs="Arial"/>
                <w:szCs w:val="24"/>
              </w:rPr>
              <w:t>Construction Consultancy Services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49E12F8"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AD7188">
              <w:rPr>
                <w:rFonts w:cs="Arial"/>
                <w:szCs w:val="24"/>
              </w:rPr>
              <w:t xml:space="preserve"> County Hall </w:t>
            </w:r>
            <w:proofErr w:type="gramStart"/>
            <w:r w:rsidR="00AD7188">
              <w:rPr>
                <w:rFonts w:cs="Arial"/>
                <w:szCs w:val="24"/>
              </w:rPr>
              <w:t>Durham</w:t>
            </w:r>
            <w:proofErr w:type="gramEnd"/>
            <w:r w:rsidR="00AD718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8F6A1DB" w:rsidR="006C48DC" w:rsidRPr="00C676CB" w:rsidRDefault="006C48DC" w:rsidP="00AD7188">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sidR="00AD7188">
              <w:rPr>
                <w:rFonts w:cs="Arial"/>
                <w:b/>
                <w:szCs w:val="24"/>
              </w:rPr>
              <w:t xml:space="preserve">not </w:t>
            </w:r>
            <w:r>
              <w:rPr>
                <w:rFonts w:cs="Arial"/>
                <w:szCs w:val="24"/>
              </w:rPr>
              <w:t>subject to a</w:t>
            </w:r>
            <w:r w:rsidR="00AD7188">
              <w:rPr>
                <w:rFonts w:cs="Arial"/>
                <w:szCs w:val="24"/>
              </w:rPr>
              <w:t xml:space="preserve"> </w:t>
            </w:r>
            <w:r>
              <w:rPr>
                <w:rFonts w:cs="Arial"/>
                <w:szCs w:val="24"/>
              </w:rPr>
              <w:t>disclosure</w:t>
            </w:r>
            <w:r w:rsidR="00AD7188">
              <w:rPr>
                <w:rFonts w:cs="Arial"/>
                <w:szCs w:val="24"/>
              </w:rPr>
              <w:t>.</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FE4AC07" w:rsidR="009941C6" w:rsidRDefault="009941C6" w:rsidP="009941C6">
      <w:pPr>
        <w:rPr>
          <w:rFonts w:cs="Arial"/>
          <w:b/>
          <w:szCs w:val="24"/>
        </w:rPr>
      </w:pPr>
    </w:p>
    <w:p w14:paraId="174A9A17" w14:textId="3655E340" w:rsidR="00BF416F" w:rsidRDefault="00BF416F" w:rsidP="00681A84">
      <w:pPr>
        <w:rPr>
          <w:rFonts w:cs="Arial"/>
          <w:b/>
          <w:sz w:val="28"/>
          <w:szCs w:val="28"/>
        </w:rPr>
      </w:pPr>
      <w:r>
        <w:t>The post holder will be responsible for providing high quality and multi-disciplinary, cost effective, project management and associated services to deliver various projects or programmes of work for the County Council.</w:t>
      </w:r>
    </w:p>
    <w:p w14:paraId="195431FA" w14:textId="77777777" w:rsidR="00BF416F" w:rsidRPr="00C64E0E" w:rsidRDefault="00BF416F" w:rsidP="00681A84">
      <w:pPr>
        <w:rPr>
          <w:rFonts w:cs="Arial"/>
          <w:b/>
          <w:sz w:val="28"/>
          <w:szCs w:val="28"/>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0189086" w:rsidR="003F5F22" w:rsidRDefault="00C64E0E" w:rsidP="00300F4A">
            <w:pPr>
              <w:rPr>
                <w:rFonts w:cs="Arial"/>
                <w:b/>
                <w:szCs w:val="24"/>
              </w:rPr>
            </w:pPr>
            <w:r>
              <w:rPr>
                <w:rFonts w:cs="Arial"/>
                <w:b/>
                <w:szCs w:val="24"/>
              </w:rPr>
              <w:t>D</w:t>
            </w:r>
            <w:r w:rsidR="003F5F22">
              <w:rPr>
                <w:rFonts w:cs="Arial"/>
                <w:b/>
                <w:szCs w:val="24"/>
              </w:rPr>
              <w:t>uties and responsibilities</w:t>
            </w:r>
          </w:p>
        </w:tc>
      </w:tr>
    </w:tbl>
    <w:p w14:paraId="36ED67A0" w14:textId="77777777" w:rsidR="00050BE0" w:rsidRDefault="00050BE0" w:rsidP="00050BE0">
      <w:pPr>
        <w:ind w:left="1070"/>
        <w:rPr>
          <w:rFonts w:cs="Arial"/>
        </w:rPr>
      </w:pPr>
    </w:p>
    <w:p w14:paraId="7663D442" w14:textId="77777777" w:rsidR="00BF416F" w:rsidRPr="00353068" w:rsidRDefault="00BF416F" w:rsidP="00BF416F">
      <w:r w:rsidRPr="00353068">
        <w:t xml:space="preserve">Listed below are the </w:t>
      </w:r>
      <w:r>
        <w:t>responsibilities this role will be primarily responsible for:</w:t>
      </w:r>
    </w:p>
    <w:p w14:paraId="6ED2E8B3" w14:textId="77777777" w:rsidR="00BF416F" w:rsidRDefault="00BF416F" w:rsidP="00BF416F">
      <w:pPr>
        <w:ind w:left="720"/>
      </w:pPr>
    </w:p>
    <w:p w14:paraId="2C361DA1" w14:textId="77777777" w:rsidR="00BF416F" w:rsidRDefault="00BF416F" w:rsidP="00BF416F">
      <w:r>
        <w:t xml:space="preserve">Working independently and with the Senior Project Manager(s) using a multi-disciplinary approach, to deliver projects within programmes of work, including:  </w:t>
      </w:r>
    </w:p>
    <w:p w14:paraId="331B740B" w14:textId="77777777" w:rsidR="00BF416F" w:rsidRDefault="00BF416F" w:rsidP="00BF416F">
      <w:pPr>
        <w:ind w:left="720"/>
      </w:pPr>
    </w:p>
    <w:p w14:paraId="3F3F9992" w14:textId="0DBA5520" w:rsidR="00BF416F" w:rsidRPr="006E59AE" w:rsidRDefault="00BF416F" w:rsidP="00BF416F">
      <w:pPr>
        <w:numPr>
          <w:ilvl w:val="0"/>
          <w:numId w:val="4"/>
        </w:numPr>
        <w:tabs>
          <w:tab w:val="clear" w:pos="785"/>
          <w:tab w:val="num" w:pos="1080"/>
        </w:tabs>
        <w:ind w:left="1080"/>
      </w:pPr>
      <w:r w:rsidRPr="006E59AE">
        <w:t xml:space="preserve">Managing service specific projects as determined by the Construction </w:t>
      </w:r>
      <w:r w:rsidR="002F272D">
        <w:t>Consultancy Services</w:t>
      </w:r>
      <w:r w:rsidRPr="006E59AE">
        <w:t xml:space="preserve"> Manager.</w:t>
      </w:r>
    </w:p>
    <w:p w14:paraId="05F34C23" w14:textId="77777777" w:rsidR="00BF416F" w:rsidRDefault="00BF416F" w:rsidP="00BF416F">
      <w:pPr>
        <w:ind w:left="1080"/>
      </w:pPr>
    </w:p>
    <w:p w14:paraId="61BC82E0" w14:textId="77777777" w:rsidR="00BF416F" w:rsidRDefault="00BF416F" w:rsidP="00BF416F">
      <w:pPr>
        <w:numPr>
          <w:ilvl w:val="0"/>
          <w:numId w:val="4"/>
        </w:numPr>
        <w:tabs>
          <w:tab w:val="clear" w:pos="785"/>
          <w:tab w:val="num" w:pos="1080"/>
        </w:tabs>
        <w:ind w:left="1080"/>
      </w:pPr>
      <w:r>
        <w:t>Ensuring that projects have an adequate business case and that expected benefits are realised.</w:t>
      </w:r>
    </w:p>
    <w:p w14:paraId="17F5B301" w14:textId="77777777" w:rsidR="00BF416F" w:rsidRPr="00353068" w:rsidRDefault="00BF416F" w:rsidP="00BF416F">
      <w:pPr>
        <w:ind w:left="1080"/>
      </w:pPr>
    </w:p>
    <w:p w14:paraId="47E0E8DB" w14:textId="77777777" w:rsidR="00BF416F" w:rsidRDefault="00BF416F" w:rsidP="00BF416F">
      <w:pPr>
        <w:numPr>
          <w:ilvl w:val="0"/>
          <w:numId w:val="4"/>
        </w:numPr>
        <w:tabs>
          <w:tab w:val="clear" w:pos="785"/>
          <w:tab w:val="num" w:pos="1080"/>
        </w:tabs>
        <w:ind w:left="1080"/>
      </w:pPr>
      <w:r>
        <w:t>Implementing projects and managing the production of required outputs.</w:t>
      </w:r>
    </w:p>
    <w:p w14:paraId="1A51FBF1" w14:textId="77777777" w:rsidR="00BF416F" w:rsidRDefault="00BF416F" w:rsidP="00BF416F">
      <w:pPr>
        <w:pStyle w:val="ListParagraph"/>
      </w:pPr>
    </w:p>
    <w:p w14:paraId="563B12FB" w14:textId="77DFF300" w:rsidR="00BF416F" w:rsidRDefault="00BF416F" w:rsidP="00BF416F">
      <w:pPr>
        <w:numPr>
          <w:ilvl w:val="0"/>
          <w:numId w:val="4"/>
        </w:numPr>
        <w:tabs>
          <w:tab w:val="clear" w:pos="785"/>
          <w:tab w:val="num" w:pos="1080"/>
        </w:tabs>
        <w:ind w:left="1080"/>
      </w:pPr>
      <w:r>
        <w:t>Identifying the resources necessary to undertake projects.</w:t>
      </w:r>
    </w:p>
    <w:p w14:paraId="1B39139C" w14:textId="77777777" w:rsidR="009C17C0" w:rsidRDefault="009C17C0" w:rsidP="009C17C0">
      <w:pPr>
        <w:pStyle w:val="ListParagraph"/>
      </w:pPr>
    </w:p>
    <w:p w14:paraId="33541D7F" w14:textId="42907864" w:rsidR="00BF416F" w:rsidRDefault="009C17C0" w:rsidP="001730F2">
      <w:pPr>
        <w:pStyle w:val="ListParagraph"/>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s>
        <w:ind w:left="1080"/>
      </w:pPr>
      <w:r>
        <w:t xml:space="preserve">Planning projects, </w:t>
      </w:r>
      <w:proofErr w:type="gramStart"/>
      <w:r>
        <w:t>monitoring</w:t>
      </w:r>
      <w:proofErr w:type="gramEnd"/>
      <w:r>
        <w:t xml:space="preserve"> and taking remedial action as necessary</w:t>
      </w:r>
    </w:p>
    <w:p w14:paraId="696E4693" w14:textId="469665A5" w:rsidR="00BF416F" w:rsidRDefault="00BF416F" w:rsidP="00BF416F">
      <w:pPr>
        <w:tabs>
          <w:tab w:val="left" w:pos="1800"/>
          <w:tab w:val="left" w:pos="2520"/>
          <w:tab w:val="left" w:pos="3240"/>
          <w:tab w:val="left" w:pos="3960"/>
          <w:tab w:val="left" w:pos="4680"/>
          <w:tab w:val="left" w:pos="5400"/>
          <w:tab w:val="left" w:pos="6120"/>
          <w:tab w:val="left" w:pos="6840"/>
          <w:tab w:val="left" w:pos="7560"/>
          <w:tab w:val="left" w:pos="8280"/>
        </w:tabs>
        <w:ind w:left="10"/>
      </w:pPr>
    </w:p>
    <w:p w14:paraId="5BD937DC" w14:textId="77777777" w:rsidR="00BF416F" w:rsidRDefault="00BF416F" w:rsidP="00BF416F">
      <w:pPr>
        <w:numPr>
          <w:ilvl w:val="0"/>
          <w:numId w:val="4"/>
        </w:numPr>
        <w:tabs>
          <w:tab w:val="clear" w:pos="785"/>
          <w:tab w:val="num" w:pos="1080"/>
        </w:tabs>
        <w:ind w:left="1080"/>
      </w:pPr>
      <w:r>
        <w:t>Undertaking options appraisals incorporating whole life appraisals, capital and revenue estimates and whole life costings.</w:t>
      </w:r>
    </w:p>
    <w:p w14:paraId="3740E470" w14:textId="77777777" w:rsidR="00BF416F" w:rsidRDefault="00BF416F" w:rsidP="00BF416F">
      <w:pPr>
        <w:ind w:left="1080"/>
      </w:pPr>
    </w:p>
    <w:p w14:paraId="4F887DA5" w14:textId="77777777" w:rsidR="00BF416F" w:rsidRDefault="00BF416F" w:rsidP="00BF416F">
      <w:pPr>
        <w:numPr>
          <w:ilvl w:val="0"/>
          <w:numId w:val="4"/>
        </w:numPr>
        <w:tabs>
          <w:tab w:val="clear" w:pos="785"/>
          <w:tab w:val="num" w:pos="1080"/>
        </w:tabs>
        <w:ind w:left="1080"/>
      </w:pPr>
      <w:r>
        <w:t xml:space="preserve">Preparing project briefs for the implementation of projects to achieve the required outputs and benefits, addressing the Council’s aims and objectives including sustainability, support for local industry, </w:t>
      </w:r>
      <w:proofErr w:type="gramStart"/>
      <w:r>
        <w:t>training</w:t>
      </w:r>
      <w:proofErr w:type="gramEnd"/>
      <w:r>
        <w:t xml:space="preserve"> and employment.</w:t>
      </w:r>
    </w:p>
    <w:p w14:paraId="4248FE6E" w14:textId="77777777" w:rsidR="00BF416F" w:rsidRDefault="00BF416F" w:rsidP="00BF416F">
      <w:pPr>
        <w:pStyle w:val="ListParagraph"/>
      </w:pPr>
    </w:p>
    <w:p w14:paraId="0555937D" w14:textId="77777777" w:rsidR="00BF416F" w:rsidRDefault="00BF416F" w:rsidP="00BF416F">
      <w:pPr>
        <w:numPr>
          <w:ilvl w:val="0"/>
          <w:numId w:val="4"/>
        </w:numPr>
        <w:tabs>
          <w:tab w:val="clear" w:pos="785"/>
          <w:tab w:val="num" w:pos="1080"/>
        </w:tabs>
        <w:ind w:left="1080"/>
      </w:pPr>
      <w:r>
        <w:t>Co-ordinating with others the appointment of consultants, contractors and suppliers as required to implement the project.</w:t>
      </w:r>
    </w:p>
    <w:p w14:paraId="3F07C780" w14:textId="77777777" w:rsidR="00BF416F" w:rsidRDefault="00BF416F" w:rsidP="00BF416F">
      <w:pPr>
        <w:pStyle w:val="ListParagraph"/>
      </w:pPr>
    </w:p>
    <w:p w14:paraId="287D4FF8" w14:textId="77777777" w:rsidR="00BF416F" w:rsidRDefault="00BF416F" w:rsidP="00BF416F">
      <w:pPr>
        <w:numPr>
          <w:ilvl w:val="0"/>
          <w:numId w:val="4"/>
        </w:numPr>
        <w:tabs>
          <w:tab w:val="clear" w:pos="785"/>
          <w:tab w:val="num" w:pos="1080"/>
        </w:tabs>
        <w:ind w:left="1080"/>
      </w:pPr>
      <w:r>
        <w:t xml:space="preserve">Ensuring the project is well managed and controlled </w:t>
      </w:r>
      <w:proofErr w:type="gramStart"/>
      <w:r>
        <w:t>through the use of</w:t>
      </w:r>
      <w:proofErr w:type="gramEnd"/>
      <w:r>
        <w:t xml:space="preserve"> appropriate project documentation including preparation of the project initiation document, reports, change control and risk management.</w:t>
      </w:r>
    </w:p>
    <w:p w14:paraId="6A71A818" w14:textId="77777777" w:rsidR="00BF416F" w:rsidRDefault="00BF416F" w:rsidP="00BF416F">
      <w:pPr>
        <w:pStyle w:val="ListParagraph"/>
      </w:pPr>
    </w:p>
    <w:p w14:paraId="254A9A1B" w14:textId="77777777" w:rsidR="00BF416F" w:rsidRDefault="00BF416F" w:rsidP="00BF416F">
      <w:pPr>
        <w:numPr>
          <w:ilvl w:val="0"/>
          <w:numId w:val="4"/>
        </w:numPr>
        <w:tabs>
          <w:tab w:val="clear" w:pos="785"/>
          <w:tab w:val="num" w:pos="1080"/>
        </w:tabs>
        <w:ind w:left="1080"/>
      </w:pPr>
      <w:r>
        <w:t xml:space="preserve">Contributing to the development of best project management practice. </w:t>
      </w:r>
    </w:p>
    <w:p w14:paraId="3A06BB2D" w14:textId="77777777" w:rsidR="00BF416F" w:rsidRDefault="00BF416F" w:rsidP="00BF416F">
      <w:pPr>
        <w:pStyle w:val="ListParagraph"/>
      </w:pPr>
    </w:p>
    <w:p w14:paraId="2F477E1F" w14:textId="77777777" w:rsidR="00BF416F" w:rsidRDefault="00BF416F" w:rsidP="00BF416F">
      <w:pPr>
        <w:numPr>
          <w:ilvl w:val="0"/>
          <w:numId w:val="4"/>
        </w:numPr>
        <w:tabs>
          <w:tab w:val="clear" w:pos="785"/>
          <w:tab w:val="num" w:pos="1080"/>
        </w:tabs>
        <w:ind w:left="1080"/>
      </w:pPr>
      <w:r>
        <w:t>Financial and resource management to ensure delivery of financial targets.</w:t>
      </w:r>
    </w:p>
    <w:p w14:paraId="64BE3DC1" w14:textId="77777777" w:rsidR="00BF416F" w:rsidRDefault="00BF416F" w:rsidP="00BF416F">
      <w:pPr>
        <w:pStyle w:val="ListParagraph"/>
      </w:pPr>
    </w:p>
    <w:p w14:paraId="715414CA" w14:textId="77777777" w:rsidR="00BF416F" w:rsidRDefault="00BF416F" w:rsidP="00BF416F">
      <w:pPr>
        <w:numPr>
          <w:ilvl w:val="0"/>
          <w:numId w:val="4"/>
        </w:numPr>
        <w:tabs>
          <w:tab w:val="clear" w:pos="785"/>
          <w:tab w:val="num" w:pos="1080"/>
        </w:tabs>
        <w:ind w:left="1080"/>
      </w:pPr>
      <w:r>
        <w:t>Identify and manage risks associated with the workload.</w:t>
      </w:r>
    </w:p>
    <w:p w14:paraId="41AE7701" w14:textId="77777777" w:rsidR="00BF416F" w:rsidRDefault="00BF416F" w:rsidP="00BF416F">
      <w:pPr>
        <w:pStyle w:val="ListParagraph"/>
      </w:pPr>
    </w:p>
    <w:p w14:paraId="5D18314F" w14:textId="77777777" w:rsidR="00BF416F" w:rsidRDefault="00BF416F" w:rsidP="00BF416F">
      <w:pPr>
        <w:numPr>
          <w:ilvl w:val="0"/>
          <w:numId w:val="4"/>
        </w:numPr>
        <w:tabs>
          <w:tab w:val="clear" w:pos="785"/>
          <w:tab w:val="num" w:pos="1080"/>
        </w:tabs>
        <w:ind w:left="1080"/>
      </w:pPr>
      <w:r>
        <w:t>Develop and ensure effective co-ordination and communication across a wide range of internal and external stakeholders.</w:t>
      </w:r>
    </w:p>
    <w:p w14:paraId="04289CA3" w14:textId="77777777" w:rsidR="00BF416F" w:rsidRDefault="00BF416F" w:rsidP="00BF416F">
      <w:pPr>
        <w:pStyle w:val="ListParagraph"/>
      </w:pPr>
    </w:p>
    <w:p w14:paraId="250DD323" w14:textId="77777777" w:rsidR="00BF416F" w:rsidRDefault="00BF416F" w:rsidP="00BF416F">
      <w:pPr>
        <w:ind w:left="360"/>
      </w:pPr>
      <w:r>
        <w:t>The generic responsibilities which will be undertaken in support of the above work include the following (if applicable).</w:t>
      </w:r>
    </w:p>
    <w:p w14:paraId="1E69A8DA" w14:textId="77777777" w:rsidR="00BF416F" w:rsidRDefault="00BF416F" w:rsidP="00BF416F"/>
    <w:p w14:paraId="567F8371" w14:textId="2858706A" w:rsidR="00BF416F" w:rsidRPr="00EC591D" w:rsidRDefault="00BF416F" w:rsidP="00BF416F">
      <w:pPr>
        <w:numPr>
          <w:ilvl w:val="0"/>
          <w:numId w:val="12"/>
        </w:numPr>
      </w:pPr>
      <w:r w:rsidRPr="00EC591D">
        <w:t xml:space="preserve">To represent the </w:t>
      </w:r>
      <w:r>
        <w:t xml:space="preserve">Construction </w:t>
      </w:r>
      <w:r w:rsidR="002F272D">
        <w:t>Consultancy Service</w:t>
      </w:r>
      <w:r w:rsidRPr="00EC591D">
        <w:t xml:space="preserve"> as appropriate at various meetings, working parties, panels etc. as directed.</w:t>
      </w:r>
    </w:p>
    <w:p w14:paraId="74E2747E" w14:textId="77777777" w:rsidR="00BF416F" w:rsidRDefault="00BF416F" w:rsidP="00BF416F">
      <w:pPr>
        <w:ind w:left="720"/>
      </w:pPr>
    </w:p>
    <w:p w14:paraId="2E9BFBF0" w14:textId="77777777" w:rsidR="00BF416F" w:rsidRDefault="00BF416F" w:rsidP="00BF416F">
      <w:pPr>
        <w:numPr>
          <w:ilvl w:val="0"/>
          <w:numId w:val="12"/>
        </w:numPr>
      </w:pPr>
      <w:r>
        <w:t>Co-ordinate and participate in internal/external meetings and forums.</w:t>
      </w:r>
    </w:p>
    <w:p w14:paraId="311CEAE6" w14:textId="77777777" w:rsidR="00BF416F" w:rsidRDefault="00BF416F" w:rsidP="00BF416F"/>
    <w:p w14:paraId="7F2B9C43" w14:textId="7D87EC41" w:rsidR="00BF416F" w:rsidRPr="00257223" w:rsidRDefault="00BF416F" w:rsidP="00BF416F">
      <w:pPr>
        <w:tabs>
          <w:tab w:val="left" w:pos="1800"/>
          <w:tab w:val="left" w:pos="2520"/>
          <w:tab w:val="left" w:pos="3240"/>
          <w:tab w:val="left" w:pos="3960"/>
          <w:tab w:val="left" w:pos="4680"/>
          <w:tab w:val="left" w:pos="5400"/>
          <w:tab w:val="left" w:pos="6120"/>
          <w:tab w:val="left" w:pos="6840"/>
          <w:tab w:val="left" w:pos="7560"/>
          <w:tab w:val="left" w:pos="8280"/>
        </w:tabs>
        <w:ind w:left="360"/>
        <w:rPr>
          <w:rFonts w:cs="Arial"/>
          <w:szCs w:val="24"/>
        </w:rPr>
      </w:pPr>
      <w:r w:rsidRPr="006D41BD">
        <w:rPr>
          <w:szCs w:val="20"/>
        </w:rPr>
        <w:t xml:space="preserve">The above is not </w:t>
      </w:r>
      <w:proofErr w:type="gramStart"/>
      <w:r w:rsidRPr="006D41BD">
        <w:rPr>
          <w:szCs w:val="20"/>
        </w:rPr>
        <w:t>exhaustive</w:t>
      </w:r>
      <w:proofErr w:type="gramEnd"/>
      <w:r w:rsidRPr="006D41BD">
        <w:rPr>
          <w:szCs w:val="20"/>
        </w:rPr>
        <w:t xml:space="preserve"> and the post holder will be expected to undertake any duties which may reasonably fall within the level of responsibility and the competence of the post as directed by the Head of Service.</w:t>
      </w:r>
    </w:p>
    <w:p w14:paraId="659375F1" w14:textId="77777777" w:rsidR="00050BE0" w:rsidRPr="00257223" w:rsidRDefault="00050BE0" w:rsidP="00257223">
      <w:pPr>
        <w:rPr>
          <w:rFonts w:cs="Arial"/>
          <w:szCs w:val="24"/>
        </w:rPr>
      </w:pPr>
    </w:p>
    <w:p w14:paraId="6B4C22C3" w14:textId="62DE91FE"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7C28DDA"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lastRenderedPageBreak/>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AB274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Confidentiality</w:t>
      </w:r>
    </w:p>
    <w:p w14:paraId="604F41A0" w14:textId="483D570C" w:rsidR="0063274D"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p w14:paraId="74414C82" w14:textId="77777777" w:rsidR="000545CC" w:rsidRPr="00562BA0" w:rsidRDefault="000545CC" w:rsidP="003F5F22">
      <w:pPr>
        <w:pStyle w:val="ListParagraph"/>
        <w:ind w:left="567"/>
        <w:rPr>
          <w:rFonts w:cs="Arial"/>
          <w:szCs w:val="24"/>
        </w:rPr>
      </w:pP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AB274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Performance management</w:t>
      </w:r>
    </w:p>
    <w:p w14:paraId="09EDE324" w14:textId="52047D15"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113F7030" w14:textId="49BFA7F2" w:rsidR="00AB3E3B" w:rsidRDefault="00AB3E3B" w:rsidP="003F5F22">
      <w:pPr>
        <w:pStyle w:val="ListParagraph"/>
        <w:ind w:left="567"/>
        <w:rPr>
          <w:rFonts w:cs="Arial"/>
          <w:szCs w:val="24"/>
        </w:rPr>
      </w:pPr>
    </w:p>
    <w:p w14:paraId="686C9A39"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5C70CC15" w:rsidR="0063274D"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6E5232EB" w14:textId="77777777" w:rsidR="007A5A6D" w:rsidRPr="00562BA0" w:rsidRDefault="007A5A6D" w:rsidP="003F5F22">
      <w:pPr>
        <w:pStyle w:val="ListParagraph"/>
        <w:ind w:left="567"/>
        <w:rPr>
          <w:rFonts w:cs="Arial"/>
          <w:szCs w:val="24"/>
        </w:rPr>
      </w:pP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F416F" w14:paraId="276D0001" w14:textId="77777777" w:rsidTr="00F41A34">
        <w:trPr>
          <w:trHeight w:val="1115"/>
        </w:trPr>
        <w:tc>
          <w:tcPr>
            <w:tcW w:w="1684" w:type="dxa"/>
            <w:shd w:val="clear" w:color="auto" w:fill="F2F2F2" w:themeFill="background1" w:themeFillShade="F2"/>
          </w:tcPr>
          <w:p w14:paraId="100D8FF8" w14:textId="77777777" w:rsidR="00BF416F" w:rsidRPr="00845787" w:rsidRDefault="00BF416F" w:rsidP="00BF416F">
            <w:pPr>
              <w:pStyle w:val="aTitle"/>
              <w:tabs>
                <w:tab w:val="clear" w:pos="4513"/>
              </w:tabs>
              <w:rPr>
                <w:rFonts w:cs="Arial"/>
                <w:noProof/>
                <w:color w:val="auto"/>
                <w:sz w:val="22"/>
                <w:lang w:eastAsia="en-GB"/>
              </w:rPr>
            </w:pPr>
          </w:p>
          <w:p w14:paraId="7358E180" w14:textId="77777777" w:rsidR="00BF416F" w:rsidRPr="00845787" w:rsidRDefault="00BF416F" w:rsidP="00BF416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91879DB" w14:textId="77777777" w:rsidR="00BF416F" w:rsidRDefault="00BF416F" w:rsidP="00BF416F">
            <w:pPr>
              <w:rPr>
                <w:color w:val="000000"/>
                <w:sz w:val="22"/>
              </w:rPr>
            </w:pPr>
            <w:r>
              <w:rPr>
                <w:color w:val="000000"/>
                <w:sz w:val="22"/>
              </w:rPr>
              <w:t>Degree or equivalent qualification in a relevant Construction related subject.</w:t>
            </w:r>
          </w:p>
          <w:p w14:paraId="4B079E26" w14:textId="77777777" w:rsidR="00BF416F" w:rsidRDefault="00BF416F" w:rsidP="00BF416F">
            <w:pPr>
              <w:rPr>
                <w:color w:val="000000"/>
                <w:sz w:val="22"/>
              </w:rPr>
            </w:pPr>
          </w:p>
          <w:p w14:paraId="6CFF7549" w14:textId="2E5412D7" w:rsidR="00BF416F" w:rsidRPr="00914A6C" w:rsidRDefault="00BF416F" w:rsidP="00BF416F">
            <w:pPr>
              <w:pStyle w:val="ListParagraph"/>
              <w:ind w:left="360"/>
              <w:rPr>
                <w:rFonts w:cs="Arial"/>
                <w:noProof/>
                <w:sz w:val="22"/>
                <w:lang w:eastAsia="en-GB"/>
              </w:rPr>
            </w:pPr>
          </w:p>
        </w:tc>
        <w:tc>
          <w:tcPr>
            <w:tcW w:w="4957" w:type="dxa"/>
          </w:tcPr>
          <w:p w14:paraId="7521A968" w14:textId="721E38CB" w:rsidR="00BF416F" w:rsidRPr="007A5A6D" w:rsidRDefault="008F65FE" w:rsidP="00BF416F">
            <w:pPr>
              <w:rPr>
                <w:rFonts w:cs="Arial"/>
                <w:noProof/>
                <w:sz w:val="22"/>
                <w:lang w:eastAsia="en-GB"/>
              </w:rPr>
            </w:pPr>
            <w:r w:rsidRPr="00A0043D">
              <w:rPr>
                <w:rFonts w:cs="Arial"/>
                <w:bCs/>
                <w:sz w:val="22"/>
              </w:rPr>
              <w:t xml:space="preserve">Membership or associate member of a relevant professional body and working towards full/chartered membership </w:t>
            </w:r>
          </w:p>
        </w:tc>
      </w:tr>
      <w:tr w:rsidR="00BF416F" w14:paraId="34FBA4F4" w14:textId="77777777" w:rsidTr="00E61F58">
        <w:trPr>
          <w:trHeight w:val="1712"/>
        </w:trPr>
        <w:tc>
          <w:tcPr>
            <w:tcW w:w="1684" w:type="dxa"/>
            <w:shd w:val="clear" w:color="auto" w:fill="F2F2F2" w:themeFill="background1" w:themeFillShade="F2"/>
          </w:tcPr>
          <w:p w14:paraId="1BA5FEB5" w14:textId="77777777" w:rsidR="00BF416F" w:rsidRPr="00845787" w:rsidRDefault="00BF416F" w:rsidP="00BF416F">
            <w:pPr>
              <w:pStyle w:val="aTitle"/>
              <w:tabs>
                <w:tab w:val="clear" w:pos="4513"/>
              </w:tabs>
              <w:rPr>
                <w:rFonts w:cs="Arial"/>
                <w:noProof/>
                <w:color w:val="auto"/>
                <w:sz w:val="22"/>
                <w:lang w:eastAsia="en-GB"/>
              </w:rPr>
            </w:pPr>
          </w:p>
          <w:p w14:paraId="4A291F26" w14:textId="77777777" w:rsidR="00BF416F" w:rsidRPr="00845787" w:rsidRDefault="00BF416F" w:rsidP="00BF416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23F678A" w14:textId="77777777" w:rsidR="00BF416F" w:rsidRDefault="00BF416F" w:rsidP="00BF416F">
            <w:pPr>
              <w:rPr>
                <w:sz w:val="22"/>
              </w:rPr>
            </w:pPr>
            <w:r>
              <w:rPr>
                <w:sz w:val="22"/>
              </w:rPr>
              <w:t>Significant experience in a building and/or highway design / construction environment.</w:t>
            </w:r>
          </w:p>
          <w:p w14:paraId="7573E5B5" w14:textId="77777777" w:rsidR="00BF416F" w:rsidRDefault="00BF416F" w:rsidP="00BF416F">
            <w:pPr>
              <w:rPr>
                <w:sz w:val="22"/>
              </w:rPr>
            </w:pPr>
          </w:p>
          <w:p w14:paraId="7A404304" w14:textId="77777777" w:rsidR="00BF416F" w:rsidRDefault="00BF416F" w:rsidP="00BF416F">
            <w:pPr>
              <w:rPr>
                <w:sz w:val="22"/>
              </w:rPr>
            </w:pPr>
            <w:r>
              <w:rPr>
                <w:sz w:val="22"/>
              </w:rPr>
              <w:t>Experience of a leadership role in the provision of buildings and/or highways projects.</w:t>
            </w:r>
          </w:p>
          <w:p w14:paraId="0E57F0CF" w14:textId="77777777" w:rsidR="00BF416F" w:rsidRDefault="00BF416F" w:rsidP="00BF416F">
            <w:pPr>
              <w:rPr>
                <w:sz w:val="22"/>
              </w:rPr>
            </w:pPr>
          </w:p>
          <w:p w14:paraId="5EBDEE85" w14:textId="77777777" w:rsidR="00BF416F" w:rsidRDefault="00BF416F" w:rsidP="00BF416F">
            <w:pPr>
              <w:rPr>
                <w:sz w:val="22"/>
              </w:rPr>
            </w:pPr>
            <w:r>
              <w:rPr>
                <w:sz w:val="22"/>
              </w:rPr>
              <w:t>Experience of managing contractors to deliver to time and budget.</w:t>
            </w:r>
          </w:p>
          <w:p w14:paraId="37743C6F" w14:textId="77777777" w:rsidR="00BF416F" w:rsidRDefault="00BF416F" w:rsidP="00BF416F">
            <w:pPr>
              <w:rPr>
                <w:sz w:val="22"/>
              </w:rPr>
            </w:pPr>
          </w:p>
          <w:p w14:paraId="013F392F" w14:textId="77777777" w:rsidR="00BF416F" w:rsidRDefault="00BF416F" w:rsidP="00BF416F">
            <w:pPr>
              <w:rPr>
                <w:sz w:val="22"/>
              </w:rPr>
            </w:pPr>
            <w:r>
              <w:rPr>
                <w:sz w:val="22"/>
              </w:rPr>
              <w:t>Dealing with members of the public and Elected Members.</w:t>
            </w:r>
          </w:p>
          <w:p w14:paraId="0D8B1B05" w14:textId="675A681E" w:rsidR="00BF416F" w:rsidRPr="00914A6C" w:rsidRDefault="00BF416F" w:rsidP="00BF416F">
            <w:pPr>
              <w:rPr>
                <w:rFonts w:cs="Arial"/>
                <w:noProof/>
                <w:sz w:val="22"/>
                <w:lang w:eastAsia="en-GB"/>
              </w:rPr>
            </w:pPr>
          </w:p>
        </w:tc>
        <w:tc>
          <w:tcPr>
            <w:tcW w:w="4957" w:type="dxa"/>
          </w:tcPr>
          <w:p w14:paraId="71815ECB" w14:textId="77777777" w:rsidR="00BF416F" w:rsidRDefault="00BF416F" w:rsidP="00BF416F">
            <w:pPr>
              <w:rPr>
                <w:sz w:val="22"/>
              </w:rPr>
            </w:pPr>
            <w:r>
              <w:rPr>
                <w:sz w:val="22"/>
              </w:rPr>
              <w:t>Experience of initiating and improving the efficiency of service delivery.</w:t>
            </w:r>
          </w:p>
          <w:p w14:paraId="0B1E7DB9" w14:textId="77777777" w:rsidR="00BF416F" w:rsidRDefault="00BF416F" w:rsidP="00BF416F">
            <w:pPr>
              <w:rPr>
                <w:sz w:val="22"/>
              </w:rPr>
            </w:pPr>
          </w:p>
          <w:p w14:paraId="2BC9D77C" w14:textId="77777777" w:rsidR="00BF416F" w:rsidRDefault="00BF416F" w:rsidP="00BF416F">
            <w:pPr>
              <w:rPr>
                <w:sz w:val="22"/>
              </w:rPr>
            </w:pPr>
          </w:p>
          <w:p w14:paraId="795C6924" w14:textId="77777777" w:rsidR="00BF416F" w:rsidRDefault="00BF416F" w:rsidP="00BF416F">
            <w:pPr>
              <w:rPr>
                <w:sz w:val="22"/>
              </w:rPr>
            </w:pPr>
            <w:r>
              <w:rPr>
                <w:sz w:val="22"/>
              </w:rPr>
              <w:t>Experience in the application of modern construction management.</w:t>
            </w:r>
          </w:p>
          <w:p w14:paraId="693A73A6" w14:textId="77777777" w:rsidR="00BF416F" w:rsidRDefault="00BF416F" w:rsidP="00BF416F">
            <w:pPr>
              <w:rPr>
                <w:sz w:val="22"/>
              </w:rPr>
            </w:pPr>
          </w:p>
          <w:p w14:paraId="0273A4F7" w14:textId="77777777" w:rsidR="00BF416F" w:rsidRDefault="00BF416F" w:rsidP="00BF416F">
            <w:pPr>
              <w:rPr>
                <w:sz w:val="22"/>
              </w:rPr>
            </w:pPr>
          </w:p>
          <w:p w14:paraId="298C3C4C" w14:textId="77777777" w:rsidR="00BF416F" w:rsidRDefault="00BF416F" w:rsidP="00BF416F">
            <w:pPr>
              <w:rPr>
                <w:sz w:val="22"/>
              </w:rPr>
            </w:pPr>
            <w:r>
              <w:rPr>
                <w:sz w:val="22"/>
              </w:rPr>
              <w:t>Dealing effectively with end users.</w:t>
            </w:r>
          </w:p>
          <w:p w14:paraId="03F1FBAB" w14:textId="77777777" w:rsidR="00BF416F" w:rsidRDefault="00BF416F" w:rsidP="00BF416F">
            <w:pPr>
              <w:rPr>
                <w:sz w:val="22"/>
              </w:rPr>
            </w:pPr>
          </w:p>
          <w:p w14:paraId="7550813F" w14:textId="77777777" w:rsidR="00BF416F" w:rsidRDefault="00BF416F" w:rsidP="00BF416F">
            <w:pPr>
              <w:rPr>
                <w:sz w:val="22"/>
              </w:rPr>
            </w:pPr>
            <w:r>
              <w:rPr>
                <w:sz w:val="22"/>
              </w:rPr>
              <w:t>Value Engineering and working in partnership.</w:t>
            </w:r>
          </w:p>
          <w:p w14:paraId="696A7AF3" w14:textId="0418387F" w:rsidR="00BF416F" w:rsidRPr="00914A6C" w:rsidRDefault="00BF416F" w:rsidP="00BF416F">
            <w:pPr>
              <w:pStyle w:val="ListParagraph"/>
              <w:ind w:left="360"/>
              <w:rPr>
                <w:rFonts w:cs="Arial"/>
                <w:sz w:val="22"/>
                <w:lang w:eastAsia="en-GB"/>
              </w:rPr>
            </w:pPr>
          </w:p>
        </w:tc>
      </w:tr>
      <w:tr w:rsidR="00BF416F" w14:paraId="4CD92E5B" w14:textId="77777777" w:rsidTr="00E61F58">
        <w:trPr>
          <w:trHeight w:val="1962"/>
        </w:trPr>
        <w:tc>
          <w:tcPr>
            <w:tcW w:w="1684" w:type="dxa"/>
            <w:shd w:val="clear" w:color="auto" w:fill="F2F2F2" w:themeFill="background1" w:themeFillShade="F2"/>
          </w:tcPr>
          <w:p w14:paraId="34F3F4F7" w14:textId="77777777" w:rsidR="00BF416F" w:rsidRPr="00845787" w:rsidRDefault="00BF416F" w:rsidP="00BF416F">
            <w:pPr>
              <w:pStyle w:val="aTitle"/>
              <w:tabs>
                <w:tab w:val="clear" w:pos="4513"/>
              </w:tabs>
              <w:rPr>
                <w:rFonts w:cs="Arial"/>
                <w:noProof/>
                <w:color w:val="auto"/>
                <w:sz w:val="22"/>
                <w:lang w:eastAsia="en-GB"/>
              </w:rPr>
            </w:pPr>
          </w:p>
          <w:p w14:paraId="0E0976C8" w14:textId="77777777" w:rsidR="00BF416F" w:rsidRPr="00845787" w:rsidRDefault="00BF416F" w:rsidP="00BF416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F7BA023" w14:textId="77777777" w:rsidR="00BF416F" w:rsidRDefault="00BF416F" w:rsidP="00BF416F">
            <w:pPr>
              <w:rPr>
                <w:sz w:val="22"/>
              </w:rPr>
            </w:pPr>
            <w:r>
              <w:rPr>
                <w:sz w:val="22"/>
              </w:rPr>
              <w:t>Knowledge of Buildings/</w:t>
            </w:r>
          </w:p>
          <w:p w14:paraId="74BB3F98" w14:textId="77777777" w:rsidR="00BF416F" w:rsidRDefault="00BF416F" w:rsidP="00BF416F">
            <w:pPr>
              <w:rPr>
                <w:sz w:val="22"/>
              </w:rPr>
            </w:pPr>
            <w:r>
              <w:rPr>
                <w:sz w:val="22"/>
              </w:rPr>
              <w:t>M &amp; E/Asbestos / Highways in construction</w:t>
            </w:r>
          </w:p>
          <w:p w14:paraId="4E83A52D" w14:textId="77777777" w:rsidR="00BF416F" w:rsidRDefault="00BF416F" w:rsidP="00BF416F">
            <w:pPr>
              <w:rPr>
                <w:sz w:val="22"/>
              </w:rPr>
            </w:pPr>
          </w:p>
          <w:p w14:paraId="2B648C09" w14:textId="77777777" w:rsidR="00BF416F" w:rsidRDefault="00BF416F" w:rsidP="00BF416F">
            <w:pPr>
              <w:rPr>
                <w:sz w:val="22"/>
              </w:rPr>
            </w:pPr>
            <w:r>
              <w:rPr>
                <w:sz w:val="22"/>
              </w:rPr>
              <w:t>Understanding of the technical linkages between disciplines.</w:t>
            </w:r>
          </w:p>
          <w:p w14:paraId="4B5D0332" w14:textId="77777777" w:rsidR="00BF416F" w:rsidRDefault="00BF416F" w:rsidP="00BF416F">
            <w:pPr>
              <w:rPr>
                <w:sz w:val="22"/>
              </w:rPr>
            </w:pPr>
          </w:p>
          <w:p w14:paraId="4A506B68" w14:textId="77777777" w:rsidR="00BF416F" w:rsidRDefault="00BF416F" w:rsidP="00BF416F">
            <w:pPr>
              <w:rPr>
                <w:sz w:val="22"/>
              </w:rPr>
            </w:pPr>
            <w:r>
              <w:rPr>
                <w:sz w:val="22"/>
              </w:rPr>
              <w:t>Knowledge of current methods in construction.</w:t>
            </w:r>
          </w:p>
          <w:p w14:paraId="0A35513F" w14:textId="77777777" w:rsidR="00BF416F" w:rsidRDefault="00BF416F" w:rsidP="00BF416F">
            <w:pPr>
              <w:rPr>
                <w:sz w:val="22"/>
              </w:rPr>
            </w:pPr>
          </w:p>
          <w:p w14:paraId="3A7A96E8" w14:textId="77777777" w:rsidR="00BF416F" w:rsidRDefault="00BF416F" w:rsidP="00BF416F">
            <w:pPr>
              <w:rPr>
                <w:sz w:val="22"/>
              </w:rPr>
            </w:pPr>
            <w:r>
              <w:rPr>
                <w:sz w:val="22"/>
              </w:rPr>
              <w:t>Effective written and verbal communication skills.</w:t>
            </w:r>
          </w:p>
          <w:p w14:paraId="0BFC24E4" w14:textId="77777777" w:rsidR="00BF416F" w:rsidRDefault="00BF416F" w:rsidP="00BF416F">
            <w:pPr>
              <w:rPr>
                <w:sz w:val="22"/>
              </w:rPr>
            </w:pPr>
          </w:p>
          <w:p w14:paraId="631FF3CD" w14:textId="77777777" w:rsidR="00BF416F" w:rsidRDefault="00BF416F" w:rsidP="00BF416F">
            <w:pPr>
              <w:rPr>
                <w:sz w:val="22"/>
              </w:rPr>
            </w:pPr>
            <w:r>
              <w:rPr>
                <w:sz w:val="22"/>
              </w:rPr>
              <w:t xml:space="preserve">Analytical and </w:t>
            </w:r>
            <w:proofErr w:type="gramStart"/>
            <w:r>
              <w:rPr>
                <w:sz w:val="22"/>
              </w:rPr>
              <w:t>decision making</w:t>
            </w:r>
            <w:proofErr w:type="gramEnd"/>
            <w:r>
              <w:rPr>
                <w:sz w:val="22"/>
              </w:rPr>
              <w:t xml:space="preserve"> skills.</w:t>
            </w:r>
          </w:p>
          <w:p w14:paraId="5BD8E96B" w14:textId="77777777" w:rsidR="00BF416F" w:rsidRDefault="00BF416F" w:rsidP="00BF416F">
            <w:pPr>
              <w:rPr>
                <w:sz w:val="22"/>
              </w:rPr>
            </w:pPr>
          </w:p>
          <w:p w14:paraId="41067EA4" w14:textId="2B7FA7EE" w:rsidR="00BF416F" w:rsidRPr="00BF416F" w:rsidRDefault="00BF416F" w:rsidP="00BF416F">
            <w:pPr>
              <w:rPr>
                <w:rFonts w:cs="Arial"/>
                <w:noProof/>
                <w:sz w:val="22"/>
                <w:lang w:eastAsia="en-GB"/>
              </w:rPr>
            </w:pPr>
            <w:r w:rsidRPr="00BF416F">
              <w:rPr>
                <w:sz w:val="22"/>
              </w:rPr>
              <w:t>User IT skills.</w:t>
            </w:r>
          </w:p>
        </w:tc>
        <w:tc>
          <w:tcPr>
            <w:tcW w:w="4957" w:type="dxa"/>
          </w:tcPr>
          <w:p w14:paraId="5B5A2B2D" w14:textId="77777777" w:rsidR="00BF416F" w:rsidRDefault="00BF416F" w:rsidP="00BF416F">
            <w:pPr>
              <w:rPr>
                <w:sz w:val="22"/>
              </w:rPr>
            </w:pPr>
            <w:r>
              <w:rPr>
                <w:sz w:val="22"/>
              </w:rPr>
              <w:t>Preparation of business cases.</w:t>
            </w:r>
          </w:p>
          <w:p w14:paraId="61E29774" w14:textId="6423406F" w:rsidR="00BF416F" w:rsidRPr="00914A6C" w:rsidRDefault="00BF416F" w:rsidP="00BF416F">
            <w:pPr>
              <w:rPr>
                <w:rFonts w:cs="Arial"/>
                <w:noProof/>
                <w:sz w:val="22"/>
                <w:lang w:eastAsia="en-GB"/>
              </w:rPr>
            </w:pPr>
          </w:p>
        </w:tc>
      </w:tr>
      <w:tr w:rsidR="00050BE0" w14:paraId="6DC7125D" w14:textId="77777777" w:rsidTr="00F41A34">
        <w:trPr>
          <w:trHeight w:val="841"/>
        </w:trPr>
        <w:tc>
          <w:tcPr>
            <w:tcW w:w="1684" w:type="dxa"/>
            <w:shd w:val="clear" w:color="auto" w:fill="F2F2F2" w:themeFill="background1" w:themeFillShade="F2"/>
          </w:tcPr>
          <w:p w14:paraId="42D44482" w14:textId="77777777" w:rsidR="00050BE0" w:rsidRPr="00845787" w:rsidRDefault="00050BE0" w:rsidP="00050BE0">
            <w:pPr>
              <w:pStyle w:val="aTitle"/>
              <w:tabs>
                <w:tab w:val="clear" w:pos="4513"/>
              </w:tabs>
              <w:rPr>
                <w:rFonts w:cs="Arial"/>
                <w:noProof/>
                <w:color w:val="auto"/>
                <w:sz w:val="22"/>
                <w:lang w:eastAsia="en-GB"/>
              </w:rPr>
            </w:pPr>
          </w:p>
          <w:p w14:paraId="6454F4D5"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5B9BEE45" w14:textId="77777777" w:rsidR="00BF416F" w:rsidRDefault="00BF416F" w:rsidP="00BF416F">
            <w:pPr>
              <w:rPr>
                <w:sz w:val="22"/>
              </w:rPr>
            </w:pPr>
            <w:r>
              <w:rPr>
                <w:sz w:val="22"/>
              </w:rPr>
              <w:t>Flexible and able to work under pressure.</w:t>
            </w:r>
          </w:p>
          <w:p w14:paraId="0810AAF5" w14:textId="77777777" w:rsidR="00BF416F" w:rsidRDefault="00BF416F" w:rsidP="00BF416F">
            <w:pPr>
              <w:rPr>
                <w:sz w:val="22"/>
              </w:rPr>
            </w:pPr>
          </w:p>
          <w:p w14:paraId="027B1CF9" w14:textId="77777777" w:rsidR="00BF416F" w:rsidRDefault="00BF416F" w:rsidP="00BF416F">
            <w:pPr>
              <w:rPr>
                <w:sz w:val="22"/>
              </w:rPr>
            </w:pPr>
            <w:r>
              <w:rPr>
                <w:sz w:val="22"/>
              </w:rPr>
              <w:t>Travel is an essential requirement of the post.</w:t>
            </w:r>
          </w:p>
          <w:p w14:paraId="48133720" w14:textId="77777777" w:rsidR="00BF416F" w:rsidRPr="00520529" w:rsidRDefault="00BF416F" w:rsidP="00BF416F">
            <w:pPr>
              <w:rPr>
                <w:sz w:val="22"/>
              </w:rPr>
            </w:pPr>
          </w:p>
          <w:p w14:paraId="69ADC98F" w14:textId="2436A916" w:rsidR="00050BE0" w:rsidRPr="00914A6C" w:rsidRDefault="00BF416F" w:rsidP="00BF416F">
            <w:pPr>
              <w:rPr>
                <w:rFonts w:cs="Arial"/>
                <w:noProof/>
                <w:sz w:val="22"/>
                <w:lang w:eastAsia="en-GB"/>
              </w:rPr>
            </w:pPr>
            <w:r w:rsidRPr="00520529">
              <w:rPr>
                <w:sz w:val="22"/>
              </w:rPr>
              <w:t>May be required to w</w:t>
            </w:r>
            <w:smartTag w:uri="urn:schemas-microsoft-com:office:smarttags" w:element="PersonName">
              <w:r w:rsidRPr="00520529">
                <w:rPr>
                  <w:sz w:val="22"/>
                </w:rPr>
                <w:t>or</w:t>
              </w:r>
            </w:smartTag>
            <w:r w:rsidRPr="00520529">
              <w:rPr>
                <w:sz w:val="22"/>
              </w:rPr>
              <w:t>k outside of n</w:t>
            </w:r>
            <w:smartTag w:uri="urn:schemas-microsoft-com:office:smarttags" w:element="PersonName">
              <w:r w:rsidRPr="00520529">
                <w:rPr>
                  <w:sz w:val="22"/>
                </w:rPr>
                <w:t>or</w:t>
              </w:r>
            </w:smartTag>
            <w:r w:rsidRPr="00520529">
              <w:rPr>
                <w:sz w:val="22"/>
              </w:rPr>
              <w:t>mal office hours.</w:t>
            </w:r>
          </w:p>
        </w:tc>
        <w:tc>
          <w:tcPr>
            <w:tcW w:w="4957" w:type="dxa"/>
          </w:tcPr>
          <w:p w14:paraId="55506749" w14:textId="77777777" w:rsidR="00050BE0" w:rsidRDefault="00050BE0" w:rsidP="00050BE0">
            <w:pPr>
              <w:rPr>
                <w:rFonts w:cs="Arial"/>
                <w:bCs/>
                <w:noProof/>
                <w:sz w:val="22"/>
                <w:lang w:eastAsia="en-GB"/>
              </w:rPr>
            </w:pPr>
          </w:p>
          <w:p w14:paraId="2B0F45CB" w14:textId="77777777" w:rsidR="00BF416F" w:rsidRDefault="00BF416F" w:rsidP="00050BE0">
            <w:pPr>
              <w:rPr>
                <w:rFonts w:cs="Arial"/>
                <w:bCs/>
                <w:noProof/>
                <w:sz w:val="22"/>
                <w:lang w:eastAsia="en-GB"/>
              </w:rPr>
            </w:pPr>
          </w:p>
          <w:p w14:paraId="7649A730" w14:textId="77777777" w:rsidR="00BF416F" w:rsidRDefault="00BF416F" w:rsidP="00050BE0">
            <w:pPr>
              <w:rPr>
                <w:rFonts w:cs="Arial"/>
                <w:bCs/>
                <w:noProof/>
                <w:sz w:val="22"/>
                <w:lang w:eastAsia="en-GB"/>
              </w:rPr>
            </w:pPr>
          </w:p>
          <w:p w14:paraId="471A5131" w14:textId="77777777" w:rsidR="00BF416F" w:rsidRDefault="00BF416F" w:rsidP="00050BE0">
            <w:pPr>
              <w:rPr>
                <w:rFonts w:cs="Arial"/>
                <w:bCs/>
                <w:noProof/>
                <w:sz w:val="22"/>
                <w:lang w:eastAsia="en-GB"/>
              </w:rPr>
            </w:pPr>
          </w:p>
          <w:p w14:paraId="24375FBA" w14:textId="77777777" w:rsidR="00BF416F" w:rsidRDefault="00BF416F" w:rsidP="00050BE0">
            <w:pPr>
              <w:rPr>
                <w:rFonts w:cs="Arial"/>
                <w:bCs/>
                <w:noProof/>
                <w:sz w:val="22"/>
                <w:lang w:eastAsia="en-GB"/>
              </w:rPr>
            </w:pPr>
          </w:p>
          <w:p w14:paraId="30A21760" w14:textId="77777777" w:rsidR="00BF416F" w:rsidRDefault="00BF416F" w:rsidP="00050BE0">
            <w:pPr>
              <w:rPr>
                <w:rFonts w:cs="Arial"/>
                <w:bCs/>
                <w:noProof/>
                <w:sz w:val="22"/>
                <w:lang w:eastAsia="en-GB"/>
              </w:rPr>
            </w:pPr>
          </w:p>
          <w:p w14:paraId="02EC10E1" w14:textId="77777777" w:rsidR="00BF416F" w:rsidRDefault="00BF416F" w:rsidP="00050BE0">
            <w:pPr>
              <w:rPr>
                <w:rFonts w:cs="Arial"/>
                <w:bCs/>
                <w:noProof/>
                <w:sz w:val="22"/>
                <w:lang w:eastAsia="en-GB"/>
              </w:rPr>
            </w:pPr>
          </w:p>
          <w:p w14:paraId="50AF3D14" w14:textId="55679C82" w:rsidR="00BF416F" w:rsidRPr="00914A6C" w:rsidRDefault="00BF416F" w:rsidP="00050BE0">
            <w:pPr>
              <w:rPr>
                <w:rFonts w:cs="Arial"/>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02DB" w14:textId="77777777" w:rsidR="007F581C" w:rsidRDefault="007F581C" w:rsidP="0077606C">
      <w:r>
        <w:separator/>
      </w:r>
    </w:p>
  </w:endnote>
  <w:endnote w:type="continuationSeparator" w:id="0">
    <w:p w14:paraId="349C7CEE" w14:textId="77777777" w:rsidR="007F581C" w:rsidRDefault="007F581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88F7" w14:textId="77777777" w:rsidR="007F581C" w:rsidRDefault="007F581C" w:rsidP="0077606C">
      <w:r>
        <w:separator/>
      </w:r>
    </w:p>
  </w:footnote>
  <w:footnote w:type="continuationSeparator" w:id="0">
    <w:p w14:paraId="28C44FCC" w14:textId="77777777" w:rsidR="007F581C" w:rsidRDefault="007F581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A84"/>
    <w:multiLevelType w:val="hybridMultilevel"/>
    <w:tmpl w:val="F3C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17025"/>
    <w:multiLevelType w:val="hybridMultilevel"/>
    <w:tmpl w:val="1A3CD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443E38"/>
    <w:multiLevelType w:val="hybridMultilevel"/>
    <w:tmpl w:val="DE761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477A5096"/>
    <w:multiLevelType w:val="hybridMultilevel"/>
    <w:tmpl w:val="8ECA5D10"/>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125"/>
        </w:tabs>
        <w:ind w:left="1125" w:hanging="360"/>
      </w:pPr>
      <w:rPr>
        <w:rFonts w:ascii="Courier New" w:hAnsi="Courier New" w:cs="Courier New" w:hint="default"/>
      </w:rPr>
    </w:lvl>
    <w:lvl w:ilvl="2" w:tplc="08090005">
      <w:start w:val="1"/>
      <w:numFmt w:val="bullet"/>
      <w:lvlText w:val=""/>
      <w:lvlJc w:val="left"/>
      <w:pPr>
        <w:tabs>
          <w:tab w:val="num" w:pos="1845"/>
        </w:tabs>
        <w:ind w:left="1845" w:hanging="360"/>
      </w:pPr>
      <w:rPr>
        <w:rFonts w:ascii="Wingdings" w:hAnsi="Wingdings" w:cs="Wingdings" w:hint="default"/>
      </w:rPr>
    </w:lvl>
    <w:lvl w:ilvl="3" w:tplc="08090001">
      <w:start w:val="1"/>
      <w:numFmt w:val="bullet"/>
      <w:lvlText w:val=""/>
      <w:lvlJc w:val="left"/>
      <w:pPr>
        <w:tabs>
          <w:tab w:val="num" w:pos="2565"/>
        </w:tabs>
        <w:ind w:left="2565" w:hanging="360"/>
      </w:pPr>
      <w:rPr>
        <w:rFonts w:ascii="Symbol" w:hAnsi="Symbol" w:cs="Symbol" w:hint="default"/>
      </w:rPr>
    </w:lvl>
    <w:lvl w:ilvl="4" w:tplc="08090003">
      <w:start w:val="1"/>
      <w:numFmt w:val="bullet"/>
      <w:lvlText w:val="o"/>
      <w:lvlJc w:val="left"/>
      <w:pPr>
        <w:tabs>
          <w:tab w:val="num" w:pos="3285"/>
        </w:tabs>
        <w:ind w:left="3285" w:hanging="360"/>
      </w:pPr>
      <w:rPr>
        <w:rFonts w:ascii="Courier New" w:hAnsi="Courier New" w:cs="Courier New" w:hint="default"/>
      </w:rPr>
    </w:lvl>
    <w:lvl w:ilvl="5" w:tplc="08090005">
      <w:start w:val="1"/>
      <w:numFmt w:val="bullet"/>
      <w:lvlText w:val=""/>
      <w:lvlJc w:val="left"/>
      <w:pPr>
        <w:tabs>
          <w:tab w:val="num" w:pos="4005"/>
        </w:tabs>
        <w:ind w:left="4005" w:hanging="360"/>
      </w:pPr>
      <w:rPr>
        <w:rFonts w:ascii="Wingdings" w:hAnsi="Wingdings" w:cs="Wingdings" w:hint="default"/>
      </w:rPr>
    </w:lvl>
    <w:lvl w:ilvl="6" w:tplc="08090001">
      <w:start w:val="1"/>
      <w:numFmt w:val="bullet"/>
      <w:lvlText w:val=""/>
      <w:lvlJc w:val="left"/>
      <w:pPr>
        <w:tabs>
          <w:tab w:val="num" w:pos="4725"/>
        </w:tabs>
        <w:ind w:left="4725" w:hanging="360"/>
      </w:pPr>
      <w:rPr>
        <w:rFonts w:ascii="Symbol" w:hAnsi="Symbol" w:cs="Symbol" w:hint="default"/>
      </w:rPr>
    </w:lvl>
    <w:lvl w:ilvl="7" w:tplc="08090003">
      <w:start w:val="1"/>
      <w:numFmt w:val="bullet"/>
      <w:lvlText w:val="o"/>
      <w:lvlJc w:val="left"/>
      <w:pPr>
        <w:tabs>
          <w:tab w:val="num" w:pos="5445"/>
        </w:tabs>
        <w:ind w:left="5445" w:hanging="360"/>
      </w:pPr>
      <w:rPr>
        <w:rFonts w:ascii="Courier New" w:hAnsi="Courier New" w:cs="Courier New" w:hint="default"/>
      </w:rPr>
    </w:lvl>
    <w:lvl w:ilvl="8" w:tplc="08090005">
      <w:start w:val="1"/>
      <w:numFmt w:val="bullet"/>
      <w:lvlText w:val=""/>
      <w:lvlJc w:val="left"/>
      <w:pPr>
        <w:tabs>
          <w:tab w:val="num" w:pos="6165"/>
        </w:tabs>
        <w:ind w:left="6165" w:hanging="360"/>
      </w:pPr>
      <w:rPr>
        <w:rFonts w:ascii="Wingdings" w:hAnsi="Wingdings" w:cs="Wingdings" w:hint="default"/>
      </w:rPr>
    </w:lvl>
  </w:abstractNum>
  <w:abstractNum w:abstractNumId="8" w15:restartNumberingAfterBreak="0">
    <w:nsid w:val="65A660C5"/>
    <w:multiLevelType w:val="hybridMultilevel"/>
    <w:tmpl w:val="627E00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7"/>
  </w:num>
  <w:num w:numId="5">
    <w:abstractNumId w:val="1"/>
  </w:num>
  <w:num w:numId="6">
    <w:abstractNumId w:val="8"/>
  </w:num>
  <w:num w:numId="7">
    <w:abstractNumId w:val="0"/>
  </w:num>
  <w:num w:numId="8">
    <w:abstractNumId w:val="2"/>
  </w:num>
  <w:num w:numId="9">
    <w:abstractNumId w:val="6"/>
  </w:num>
  <w:num w:numId="10">
    <w:abstractNumId w:val="5"/>
  </w:num>
  <w:num w:numId="11">
    <w:abstractNumId w:val="2"/>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71CB"/>
    <w:rsid w:val="00040EE4"/>
    <w:rsid w:val="00041914"/>
    <w:rsid w:val="00046148"/>
    <w:rsid w:val="00050BE0"/>
    <w:rsid w:val="000545CC"/>
    <w:rsid w:val="0006050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9722D"/>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223"/>
    <w:rsid w:val="002659ED"/>
    <w:rsid w:val="00272889"/>
    <w:rsid w:val="00287FE1"/>
    <w:rsid w:val="002B577E"/>
    <w:rsid w:val="002C59EC"/>
    <w:rsid w:val="002F272D"/>
    <w:rsid w:val="002F3062"/>
    <w:rsid w:val="003125AA"/>
    <w:rsid w:val="00314FE8"/>
    <w:rsid w:val="003213F9"/>
    <w:rsid w:val="00334DEB"/>
    <w:rsid w:val="003456B3"/>
    <w:rsid w:val="00353A9F"/>
    <w:rsid w:val="00363CE5"/>
    <w:rsid w:val="003659EE"/>
    <w:rsid w:val="00394D61"/>
    <w:rsid w:val="003B3B62"/>
    <w:rsid w:val="003D16A2"/>
    <w:rsid w:val="003D217C"/>
    <w:rsid w:val="003D4EF3"/>
    <w:rsid w:val="003F06BD"/>
    <w:rsid w:val="003F4EA0"/>
    <w:rsid w:val="003F5F22"/>
    <w:rsid w:val="003F7DF0"/>
    <w:rsid w:val="004115C6"/>
    <w:rsid w:val="0042151C"/>
    <w:rsid w:val="00423961"/>
    <w:rsid w:val="00424741"/>
    <w:rsid w:val="00424FCD"/>
    <w:rsid w:val="0043732F"/>
    <w:rsid w:val="004441F1"/>
    <w:rsid w:val="00447DB6"/>
    <w:rsid w:val="00452BE6"/>
    <w:rsid w:val="00454EF4"/>
    <w:rsid w:val="00454FBF"/>
    <w:rsid w:val="0046742B"/>
    <w:rsid w:val="0047297B"/>
    <w:rsid w:val="0047354B"/>
    <w:rsid w:val="00484C90"/>
    <w:rsid w:val="00484F03"/>
    <w:rsid w:val="0049235B"/>
    <w:rsid w:val="004955DA"/>
    <w:rsid w:val="004973F5"/>
    <w:rsid w:val="004A02C2"/>
    <w:rsid w:val="004A5A24"/>
    <w:rsid w:val="004C40B7"/>
    <w:rsid w:val="004D2FBE"/>
    <w:rsid w:val="004D319D"/>
    <w:rsid w:val="0052110C"/>
    <w:rsid w:val="005360F5"/>
    <w:rsid w:val="00542F17"/>
    <w:rsid w:val="005448EE"/>
    <w:rsid w:val="00546EBC"/>
    <w:rsid w:val="005528A3"/>
    <w:rsid w:val="00561D93"/>
    <w:rsid w:val="00562BA0"/>
    <w:rsid w:val="0056786F"/>
    <w:rsid w:val="00573099"/>
    <w:rsid w:val="0057361B"/>
    <w:rsid w:val="005773BD"/>
    <w:rsid w:val="00581EEF"/>
    <w:rsid w:val="005C42E3"/>
    <w:rsid w:val="005C7B57"/>
    <w:rsid w:val="005E2855"/>
    <w:rsid w:val="005F1121"/>
    <w:rsid w:val="005F2676"/>
    <w:rsid w:val="005F42BD"/>
    <w:rsid w:val="005F5A06"/>
    <w:rsid w:val="005F7983"/>
    <w:rsid w:val="005F7A1B"/>
    <w:rsid w:val="006076F1"/>
    <w:rsid w:val="006147F1"/>
    <w:rsid w:val="00614D43"/>
    <w:rsid w:val="00617151"/>
    <w:rsid w:val="00621974"/>
    <w:rsid w:val="00622986"/>
    <w:rsid w:val="00624B6A"/>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91B41"/>
    <w:rsid w:val="006A7EA4"/>
    <w:rsid w:val="006B5221"/>
    <w:rsid w:val="006B5831"/>
    <w:rsid w:val="006C48DC"/>
    <w:rsid w:val="006D1472"/>
    <w:rsid w:val="006D62EF"/>
    <w:rsid w:val="006E06BD"/>
    <w:rsid w:val="006E3024"/>
    <w:rsid w:val="006E71A6"/>
    <w:rsid w:val="006F1AAB"/>
    <w:rsid w:val="00700B76"/>
    <w:rsid w:val="00715012"/>
    <w:rsid w:val="007171AE"/>
    <w:rsid w:val="007225AE"/>
    <w:rsid w:val="00722603"/>
    <w:rsid w:val="007228F5"/>
    <w:rsid w:val="00743418"/>
    <w:rsid w:val="007465C6"/>
    <w:rsid w:val="00754309"/>
    <w:rsid w:val="007642C4"/>
    <w:rsid w:val="0077606C"/>
    <w:rsid w:val="00785997"/>
    <w:rsid w:val="00790298"/>
    <w:rsid w:val="007A5A6D"/>
    <w:rsid w:val="007C7799"/>
    <w:rsid w:val="007D0231"/>
    <w:rsid w:val="007D0480"/>
    <w:rsid w:val="007D2D88"/>
    <w:rsid w:val="007E2246"/>
    <w:rsid w:val="007F581C"/>
    <w:rsid w:val="008014AC"/>
    <w:rsid w:val="008061D3"/>
    <w:rsid w:val="00815FF5"/>
    <w:rsid w:val="008177B2"/>
    <w:rsid w:val="00817F2F"/>
    <w:rsid w:val="00834151"/>
    <w:rsid w:val="00845787"/>
    <w:rsid w:val="00863413"/>
    <w:rsid w:val="00881CA2"/>
    <w:rsid w:val="008864D4"/>
    <w:rsid w:val="00886C91"/>
    <w:rsid w:val="008C6D44"/>
    <w:rsid w:val="008E5D50"/>
    <w:rsid w:val="008F0F91"/>
    <w:rsid w:val="008F20BF"/>
    <w:rsid w:val="008F34B3"/>
    <w:rsid w:val="008F4BDD"/>
    <w:rsid w:val="008F65FE"/>
    <w:rsid w:val="00912182"/>
    <w:rsid w:val="00914A6C"/>
    <w:rsid w:val="00927A50"/>
    <w:rsid w:val="00930249"/>
    <w:rsid w:val="00944CE3"/>
    <w:rsid w:val="00950EE4"/>
    <w:rsid w:val="00951DFB"/>
    <w:rsid w:val="00955B9A"/>
    <w:rsid w:val="00955C8B"/>
    <w:rsid w:val="009569FA"/>
    <w:rsid w:val="00966278"/>
    <w:rsid w:val="00987417"/>
    <w:rsid w:val="00991A67"/>
    <w:rsid w:val="00992861"/>
    <w:rsid w:val="009941C6"/>
    <w:rsid w:val="009A0630"/>
    <w:rsid w:val="009A0774"/>
    <w:rsid w:val="009B2BAF"/>
    <w:rsid w:val="009C150C"/>
    <w:rsid w:val="009C17C0"/>
    <w:rsid w:val="009C2757"/>
    <w:rsid w:val="009C3715"/>
    <w:rsid w:val="009C6DCE"/>
    <w:rsid w:val="009C73E4"/>
    <w:rsid w:val="009D5809"/>
    <w:rsid w:val="009D7F1A"/>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6668"/>
    <w:rsid w:val="00A87CC6"/>
    <w:rsid w:val="00A90AAF"/>
    <w:rsid w:val="00A9238C"/>
    <w:rsid w:val="00AA084D"/>
    <w:rsid w:val="00AB274D"/>
    <w:rsid w:val="00AB2DBE"/>
    <w:rsid w:val="00AB3B1A"/>
    <w:rsid w:val="00AB3E3B"/>
    <w:rsid w:val="00AC1F42"/>
    <w:rsid w:val="00AD0E23"/>
    <w:rsid w:val="00AD7188"/>
    <w:rsid w:val="00AE2D84"/>
    <w:rsid w:val="00AE3586"/>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B39AE"/>
    <w:rsid w:val="00BE0AF6"/>
    <w:rsid w:val="00BF416F"/>
    <w:rsid w:val="00BF483E"/>
    <w:rsid w:val="00C06A7C"/>
    <w:rsid w:val="00C24B06"/>
    <w:rsid w:val="00C25C7C"/>
    <w:rsid w:val="00C275FA"/>
    <w:rsid w:val="00C30CD5"/>
    <w:rsid w:val="00C4535B"/>
    <w:rsid w:val="00C51B00"/>
    <w:rsid w:val="00C54071"/>
    <w:rsid w:val="00C64E0E"/>
    <w:rsid w:val="00C743E8"/>
    <w:rsid w:val="00C761B2"/>
    <w:rsid w:val="00C77FCE"/>
    <w:rsid w:val="00C839E2"/>
    <w:rsid w:val="00C85B30"/>
    <w:rsid w:val="00C86B50"/>
    <w:rsid w:val="00C91D75"/>
    <w:rsid w:val="00CA4BF7"/>
    <w:rsid w:val="00CC2879"/>
    <w:rsid w:val="00CD1E39"/>
    <w:rsid w:val="00CE186A"/>
    <w:rsid w:val="00D0359E"/>
    <w:rsid w:val="00D10205"/>
    <w:rsid w:val="00D151A4"/>
    <w:rsid w:val="00D25915"/>
    <w:rsid w:val="00D32419"/>
    <w:rsid w:val="00D51F29"/>
    <w:rsid w:val="00D577A1"/>
    <w:rsid w:val="00D63DC6"/>
    <w:rsid w:val="00D720CC"/>
    <w:rsid w:val="00D8261B"/>
    <w:rsid w:val="00D84E8E"/>
    <w:rsid w:val="00D8718F"/>
    <w:rsid w:val="00D94B67"/>
    <w:rsid w:val="00DA7401"/>
    <w:rsid w:val="00DB20F6"/>
    <w:rsid w:val="00DB75FA"/>
    <w:rsid w:val="00DC0810"/>
    <w:rsid w:val="00DC7CE2"/>
    <w:rsid w:val="00DE17BA"/>
    <w:rsid w:val="00DE1999"/>
    <w:rsid w:val="00DE2DAF"/>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B638D"/>
    <w:rsid w:val="00EC457D"/>
    <w:rsid w:val="00EC5A16"/>
    <w:rsid w:val="00ED33A0"/>
    <w:rsid w:val="00ED4016"/>
    <w:rsid w:val="00ED7005"/>
    <w:rsid w:val="00EE64CF"/>
    <w:rsid w:val="00EF495C"/>
    <w:rsid w:val="00EF6DC6"/>
    <w:rsid w:val="00F00BF2"/>
    <w:rsid w:val="00F054C0"/>
    <w:rsid w:val="00F05ECB"/>
    <w:rsid w:val="00F145C2"/>
    <w:rsid w:val="00F16E58"/>
    <w:rsid w:val="00F201F9"/>
    <w:rsid w:val="00F2621B"/>
    <w:rsid w:val="00F270FA"/>
    <w:rsid w:val="00F30693"/>
    <w:rsid w:val="00F41A34"/>
    <w:rsid w:val="00F50AE5"/>
    <w:rsid w:val="00F56695"/>
    <w:rsid w:val="00F57DCF"/>
    <w:rsid w:val="00F61903"/>
    <w:rsid w:val="00F634FB"/>
    <w:rsid w:val="00F64626"/>
    <w:rsid w:val="00F65F96"/>
    <w:rsid w:val="00F94D75"/>
    <w:rsid w:val="00FA2761"/>
    <w:rsid w:val="00FA30D8"/>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6305">
      <w:bodyDiv w:val="1"/>
      <w:marLeft w:val="0"/>
      <w:marRight w:val="0"/>
      <w:marTop w:val="0"/>
      <w:marBottom w:val="0"/>
      <w:divBdr>
        <w:top w:val="none" w:sz="0" w:space="0" w:color="auto"/>
        <w:left w:val="none" w:sz="0" w:space="0" w:color="auto"/>
        <w:bottom w:val="none" w:sz="0" w:space="0" w:color="auto"/>
        <w:right w:val="none" w:sz="0" w:space="0" w:color="auto"/>
      </w:divBdr>
    </w:div>
    <w:div w:id="420562221">
      <w:bodyDiv w:val="1"/>
      <w:marLeft w:val="0"/>
      <w:marRight w:val="0"/>
      <w:marTop w:val="0"/>
      <w:marBottom w:val="0"/>
      <w:divBdr>
        <w:top w:val="none" w:sz="0" w:space="0" w:color="auto"/>
        <w:left w:val="none" w:sz="0" w:space="0" w:color="auto"/>
        <w:bottom w:val="none" w:sz="0" w:space="0" w:color="auto"/>
        <w:right w:val="none" w:sz="0" w:space="0" w:color="auto"/>
      </w:divBdr>
    </w:div>
    <w:div w:id="47306175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20261303">
      <w:bodyDiv w:val="1"/>
      <w:marLeft w:val="0"/>
      <w:marRight w:val="0"/>
      <w:marTop w:val="0"/>
      <w:marBottom w:val="0"/>
      <w:divBdr>
        <w:top w:val="none" w:sz="0" w:space="0" w:color="auto"/>
        <w:left w:val="none" w:sz="0" w:space="0" w:color="auto"/>
        <w:bottom w:val="none" w:sz="0" w:space="0" w:color="auto"/>
        <w:right w:val="none" w:sz="0" w:space="0" w:color="auto"/>
      </w:divBdr>
    </w:div>
    <w:div w:id="664166024">
      <w:bodyDiv w:val="1"/>
      <w:marLeft w:val="0"/>
      <w:marRight w:val="0"/>
      <w:marTop w:val="0"/>
      <w:marBottom w:val="0"/>
      <w:divBdr>
        <w:top w:val="none" w:sz="0" w:space="0" w:color="auto"/>
        <w:left w:val="none" w:sz="0" w:space="0" w:color="auto"/>
        <w:bottom w:val="none" w:sz="0" w:space="0" w:color="auto"/>
        <w:right w:val="none" w:sz="0" w:space="0" w:color="auto"/>
      </w:divBdr>
    </w:div>
    <w:div w:id="695349866">
      <w:bodyDiv w:val="1"/>
      <w:marLeft w:val="0"/>
      <w:marRight w:val="0"/>
      <w:marTop w:val="0"/>
      <w:marBottom w:val="0"/>
      <w:divBdr>
        <w:top w:val="none" w:sz="0" w:space="0" w:color="auto"/>
        <w:left w:val="none" w:sz="0" w:space="0" w:color="auto"/>
        <w:bottom w:val="none" w:sz="0" w:space="0" w:color="auto"/>
        <w:right w:val="none" w:sz="0" w:space="0" w:color="auto"/>
      </w:divBdr>
    </w:div>
    <w:div w:id="695927330">
      <w:bodyDiv w:val="1"/>
      <w:marLeft w:val="0"/>
      <w:marRight w:val="0"/>
      <w:marTop w:val="0"/>
      <w:marBottom w:val="0"/>
      <w:divBdr>
        <w:top w:val="none" w:sz="0" w:space="0" w:color="auto"/>
        <w:left w:val="none" w:sz="0" w:space="0" w:color="auto"/>
        <w:bottom w:val="none" w:sz="0" w:space="0" w:color="auto"/>
        <w:right w:val="none" w:sz="0" w:space="0" w:color="auto"/>
      </w:divBdr>
    </w:div>
    <w:div w:id="920064113">
      <w:bodyDiv w:val="1"/>
      <w:marLeft w:val="0"/>
      <w:marRight w:val="0"/>
      <w:marTop w:val="0"/>
      <w:marBottom w:val="0"/>
      <w:divBdr>
        <w:top w:val="none" w:sz="0" w:space="0" w:color="auto"/>
        <w:left w:val="none" w:sz="0" w:space="0" w:color="auto"/>
        <w:bottom w:val="none" w:sz="0" w:space="0" w:color="auto"/>
        <w:right w:val="none" w:sz="0" w:space="0" w:color="auto"/>
      </w:divBdr>
    </w:div>
    <w:div w:id="1336421729">
      <w:bodyDiv w:val="1"/>
      <w:marLeft w:val="0"/>
      <w:marRight w:val="0"/>
      <w:marTop w:val="0"/>
      <w:marBottom w:val="0"/>
      <w:divBdr>
        <w:top w:val="none" w:sz="0" w:space="0" w:color="auto"/>
        <w:left w:val="none" w:sz="0" w:space="0" w:color="auto"/>
        <w:bottom w:val="none" w:sz="0" w:space="0" w:color="auto"/>
        <w:right w:val="none" w:sz="0" w:space="0" w:color="auto"/>
      </w:divBdr>
    </w:div>
    <w:div w:id="1336956339">
      <w:bodyDiv w:val="1"/>
      <w:marLeft w:val="0"/>
      <w:marRight w:val="0"/>
      <w:marTop w:val="0"/>
      <w:marBottom w:val="0"/>
      <w:divBdr>
        <w:top w:val="none" w:sz="0" w:space="0" w:color="auto"/>
        <w:left w:val="none" w:sz="0" w:space="0" w:color="auto"/>
        <w:bottom w:val="none" w:sz="0" w:space="0" w:color="auto"/>
        <w:right w:val="none" w:sz="0" w:space="0" w:color="auto"/>
      </w:divBdr>
    </w:div>
    <w:div w:id="1402413209">
      <w:bodyDiv w:val="1"/>
      <w:marLeft w:val="0"/>
      <w:marRight w:val="0"/>
      <w:marTop w:val="0"/>
      <w:marBottom w:val="0"/>
      <w:divBdr>
        <w:top w:val="none" w:sz="0" w:space="0" w:color="auto"/>
        <w:left w:val="none" w:sz="0" w:space="0" w:color="auto"/>
        <w:bottom w:val="none" w:sz="0" w:space="0" w:color="auto"/>
        <w:right w:val="none" w:sz="0" w:space="0" w:color="auto"/>
      </w:divBdr>
    </w:div>
    <w:div w:id="150813264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17372664">
      <w:bodyDiv w:val="1"/>
      <w:marLeft w:val="0"/>
      <w:marRight w:val="0"/>
      <w:marTop w:val="0"/>
      <w:marBottom w:val="0"/>
      <w:divBdr>
        <w:top w:val="none" w:sz="0" w:space="0" w:color="auto"/>
        <w:left w:val="none" w:sz="0" w:space="0" w:color="auto"/>
        <w:bottom w:val="none" w:sz="0" w:space="0" w:color="auto"/>
        <w:right w:val="none" w:sz="0" w:space="0" w:color="auto"/>
      </w:divBdr>
    </w:div>
    <w:div w:id="1790975618">
      <w:bodyDiv w:val="1"/>
      <w:marLeft w:val="0"/>
      <w:marRight w:val="0"/>
      <w:marTop w:val="0"/>
      <w:marBottom w:val="0"/>
      <w:divBdr>
        <w:top w:val="none" w:sz="0" w:space="0" w:color="auto"/>
        <w:left w:val="none" w:sz="0" w:space="0" w:color="auto"/>
        <w:bottom w:val="none" w:sz="0" w:space="0" w:color="auto"/>
        <w:right w:val="none" w:sz="0" w:space="0" w:color="auto"/>
      </w:divBdr>
    </w:div>
    <w:div w:id="181155215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3F3E5-42D5-45D5-AB67-422C940FD24A}">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E719AAAF-9523-42E2-8DCC-55992AAC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7</cp:revision>
  <cp:lastPrinted>2018-08-31T10:37:00Z</cp:lastPrinted>
  <dcterms:created xsi:type="dcterms:W3CDTF">2021-05-10T16:55:00Z</dcterms:created>
  <dcterms:modified xsi:type="dcterms:W3CDTF">2021-05-10T17:08:00Z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