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E1" w:rsidRPr="002437A3" w:rsidRDefault="002437A3" w:rsidP="00253843">
      <w:pPr>
        <w:rPr>
          <w:sz w:val="32"/>
          <w:szCs w:val="32"/>
        </w:rPr>
      </w:pPr>
      <w:bookmarkStart w:id="0" w:name="_GoBack"/>
      <w:bookmarkEnd w:id="0"/>
      <w:r w:rsidRPr="002437A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4E787CFD" wp14:editId="7F5FCF39">
            <wp:simplePos x="0" y="0"/>
            <wp:positionH relativeFrom="column">
              <wp:posOffset>-71755</wp:posOffset>
            </wp:positionH>
            <wp:positionV relativeFrom="paragraph">
              <wp:posOffset>47625</wp:posOffset>
            </wp:positionV>
            <wp:extent cx="623570" cy="697865"/>
            <wp:effectExtent l="0" t="0" r="5080" b="6985"/>
            <wp:wrapTight wrapText="bothSides">
              <wp:wrapPolygon edited="0">
                <wp:start x="0" y="0"/>
                <wp:lineTo x="0" y="21227"/>
                <wp:lineTo x="21116" y="21227"/>
                <wp:lineTo x="211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FD7">
        <w:rPr>
          <w:sz w:val="32"/>
          <w:szCs w:val="32"/>
        </w:rPr>
        <w:t xml:space="preserve">  </w:t>
      </w:r>
      <w:r w:rsidRPr="002437A3">
        <w:rPr>
          <w:sz w:val="32"/>
          <w:szCs w:val="32"/>
        </w:rPr>
        <w:t>Job Description and Person Specification</w:t>
      </w:r>
    </w:p>
    <w:p w:rsidR="00EB5687" w:rsidRDefault="0093604A" w:rsidP="006572F7">
      <w:pPr>
        <w:ind w:left="1134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Workshop Technician</w:t>
      </w:r>
      <w:r w:rsidR="006572F7">
        <w:rPr>
          <w:b/>
          <w:color w:val="002060"/>
          <w:sz w:val="48"/>
          <w:szCs w:val="48"/>
        </w:rPr>
        <w:t xml:space="preserve">: Grade </w:t>
      </w:r>
      <w:r w:rsidR="00EF026A">
        <w:rPr>
          <w:b/>
          <w:color w:val="002060"/>
          <w:sz w:val="48"/>
          <w:szCs w:val="48"/>
        </w:rPr>
        <w:t>F</w:t>
      </w:r>
    </w:p>
    <w:p w:rsidR="006572F7" w:rsidRPr="006572F7" w:rsidRDefault="006572F7" w:rsidP="006572F7">
      <w:pPr>
        <w:ind w:left="1134"/>
        <w:rPr>
          <w:b/>
          <w:color w:val="002060"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5FB8E" wp14:editId="7F102FC1">
                <wp:simplePos x="0" y="0"/>
                <wp:positionH relativeFrom="column">
                  <wp:posOffset>-4445</wp:posOffset>
                </wp:positionH>
                <wp:positionV relativeFrom="paragraph">
                  <wp:posOffset>122873</wp:posOffset>
                </wp:positionV>
                <wp:extent cx="5604510" cy="0"/>
                <wp:effectExtent l="0" t="1905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A317AF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7pt" to="440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WL3QEAAA4EAAAOAAAAZHJzL2Uyb0RvYy54bWysU8tu2zAQvBfoPxC815Kd2g0Eyzk4SC9F&#10;azTpB9DU0iLAF5asZf99l5StBG2BIEUvlJbcmd2ZJdd3J2vYETBq71o+n9WcgZO+0+7Q8h9PDx9u&#10;OYtJuE4Y76DlZ4j8bvP+3XoIDSx8700HyIjExWYILe9TCk1VRdmDFXHmAzg6VB6tSBTioepQDMRu&#10;TbWo61U1eOwCegkx0u79eMg3hV8pkOmbUhESMy2n3lJZsaz7vFabtWgOKEKv5aUN8Q9dWKEdFZ2o&#10;7kUS7CfqP6isluijV2kmva28UlpC0UBq5vVvah57EaBoIXNimGyK/49Wfj3ukOmu5TecOWFpRI8J&#10;hT70iW29c2SgR3aTfRpCbCh963Z4iWLYYRZ9Umjzl+SwU/H2PHkLp8QkbS5X9cflnEYgr2fVMzBg&#10;TJ/BW5Z/Wm60y7JFI45fYqJilHpNydvGsaHli9vlp2VJi97o7kEbkw8jHvZbg+wo8sjrRb0qUyaK&#10;F2kUGUe8WdOoovyls4GxwHdQ5Ar1PR8r5PsIE62QElyaZ1cKE2VnmKIWJmD9OvCSn6FQ7upbwBOi&#10;VPYuTWCrnce/VU+na8tqzL86MOrOFux9dy7zLdbQpSsKLw8k3+qXcYE/P+PNLwAAAP//AwBQSwME&#10;FAAGAAgAAAAhANieDxjcAAAABwEAAA8AAABkcnMvZG93bnJldi54bWxMjs1Og0AUhfcmvsPkmrhr&#10;hxqjgAyNNdFY043YRZdT5hawzB1khkLf3mtc6PL85JwvW062FSfsfeNIwWIegUAqnWmoUrD9eJ7F&#10;IHzQZHTrCBWc0cMyv7zIdGrcSO94KkIleIR8qhXUIXSplL6s0Wo/dx0SZwfXWx1Y9pU0vR553Lby&#10;JorupNUN8UOtO3yqsTwWg1WwGr4242f8mhzWL8XbaHbF6rg+K3V9NT0+gAg4hb8y/OAzOuTMtHcD&#10;GS9aBbN7LrKd3ILgOI4XCYj9ryHzTP7nz78BAAD//wMAUEsBAi0AFAAGAAgAAAAhALaDOJL+AAAA&#10;4QEAABMAAAAAAAAAAAAAAAAAAAAAAFtDb250ZW50X1R5cGVzXS54bWxQSwECLQAUAAYACAAAACEA&#10;OP0h/9YAAACUAQAACwAAAAAAAAAAAAAAAAAvAQAAX3JlbHMvLnJlbHNQSwECLQAUAAYACAAAACEA&#10;6wKli90BAAAOBAAADgAAAAAAAAAAAAAAAAAuAgAAZHJzL2Uyb0RvYy54bWxQSwECLQAUAAYACAAA&#10;ACEA2J4PGNwAAAAHAQAADwAAAAAAAAAAAAAAAAA3BAAAZHJzL2Rvd25yZXYueG1sUEsFBgAAAAAE&#10;AAQA8wAAAEAFAAAAAA==&#10;" strokecolor="#002060" strokeweight="2.25pt"/>
            </w:pict>
          </mc:Fallback>
        </mc:AlternateContent>
      </w:r>
    </w:p>
    <w:p w:rsidR="00EB5687" w:rsidRPr="00253843" w:rsidRDefault="00EB5687" w:rsidP="00191DA7">
      <w:pPr>
        <w:spacing w:after="0"/>
        <w:rPr>
          <w:b/>
          <w:color w:val="E36C0A" w:themeColor="accent6" w:themeShade="BF"/>
          <w:sz w:val="36"/>
          <w:szCs w:val="36"/>
        </w:rPr>
      </w:pPr>
      <w:r w:rsidRPr="00253843">
        <w:rPr>
          <w:b/>
          <w:color w:val="E36C0A" w:themeColor="accent6" w:themeShade="BF"/>
          <w:sz w:val="36"/>
          <w:szCs w:val="36"/>
        </w:rPr>
        <w:t>Job Description</w:t>
      </w:r>
    </w:p>
    <w:tbl>
      <w:tblPr>
        <w:tblStyle w:val="TableGrid"/>
        <w:tblpPr w:leftFromText="180" w:rightFromText="180" w:vertAnchor="page" w:horzAnchor="margin" w:tblpX="108" w:tblpY="5064"/>
        <w:tblW w:w="0" w:type="auto"/>
        <w:tblLook w:val="04A0" w:firstRow="1" w:lastRow="0" w:firstColumn="1" w:lastColumn="0" w:noHBand="0" w:noVBand="1"/>
      </w:tblPr>
      <w:tblGrid>
        <w:gridCol w:w="1019"/>
        <w:gridCol w:w="3329"/>
        <w:gridCol w:w="1356"/>
        <w:gridCol w:w="3322"/>
      </w:tblGrid>
      <w:tr w:rsidR="00A02FD7" w:rsidTr="000A654C">
        <w:tc>
          <w:tcPr>
            <w:tcW w:w="1019" w:type="dxa"/>
            <w:shd w:val="clear" w:color="auto" w:fill="FFFFFF" w:themeFill="background1"/>
            <w:vAlign w:val="center"/>
          </w:tcPr>
          <w:p w:rsidR="00A02FD7" w:rsidRPr="002437A3" w:rsidRDefault="00A02FD7" w:rsidP="000A654C">
            <w:pPr>
              <w:spacing w:before="120" w:after="120"/>
            </w:pPr>
            <w:r w:rsidRPr="002437A3">
              <w:t>Role Title</w:t>
            </w: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:rsidR="00A02FD7" w:rsidRPr="002437A3" w:rsidRDefault="0093604A" w:rsidP="00B70A0B">
            <w:pPr>
              <w:spacing w:before="120" w:after="120"/>
              <w:rPr>
                <w:b/>
              </w:rPr>
            </w:pPr>
            <w:r>
              <w:rPr>
                <w:b/>
              </w:rPr>
              <w:t>Workshop Technician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A02FD7" w:rsidRPr="002437A3" w:rsidRDefault="00A02FD7" w:rsidP="000A654C">
            <w:pPr>
              <w:spacing w:before="120" w:after="120"/>
            </w:pPr>
            <w:r w:rsidRPr="002437A3">
              <w:t>Reporting to</w:t>
            </w: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="00A02FD7" w:rsidRPr="002437A3" w:rsidRDefault="0093604A" w:rsidP="00B70A0B">
            <w:pPr>
              <w:spacing w:before="120" w:after="120"/>
              <w:rPr>
                <w:b/>
              </w:rPr>
            </w:pPr>
            <w:r>
              <w:rPr>
                <w:b/>
              </w:rPr>
              <w:t>Workshop Foreman</w:t>
            </w:r>
          </w:p>
        </w:tc>
      </w:tr>
      <w:tr w:rsidR="00A02FD7" w:rsidTr="000A654C">
        <w:tc>
          <w:tcPr>
            <w:tcW w:w="1019" w:type="dxa"/>
            <w:shd w:val="clear" w:color="auto" w:fill="FFFFFF" w:themeFill="background1"/>
            <w:vAlign w:val="center"/>
          </w:tcPr>
          <w:p w:rsidR="00A02FD7" w:rsidRPr="002437A3" w:rsidRDefault="00A02FD7" w:rsidP="000A654C">
            <w:pPr>
              <w:spacing w:before="120" w:after="120"/>
            </w:pPr>
            <w:r w:rsidRPr="002437A3">
              <w:t>Location</w:t>
            </w: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:rsidR="00AF618C" w:rsidRPr="002437A3" w:rsidRDefault="00A02FD7" w:rsidP="00AF618C">
            <w:pPr>
              <w:spacing w:before="120" w:after="120"/>
              <w:rPr>
                <w:b/>
              </w:rPr>
            </w:pPr>
            <w:r w:rsidRPr="002437A3">
              <w:rPr>
                <w:b/>
              </w:rPr>
              <w:t>Technical Hub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A02FD7" w:rsidRPr="002437A3" w:rsidRDefault="00A02FD7" w:rsidP="000A654C">
            <w:pPr>
              <w:spacing w:before="120" w:after="120"/>
            </w:pPr>
            <w:r w:rsidRPr="002437A3">
              <w:t>Role/Grade</w:t>
            </w: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="00A02FD7" w:rsidRPr="002437A3" w:rsidRDefault="00643B32" w:rsidP="0093604A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Grade </w:t>
            </w:r>
            <w:r w:rsidR="00EF026A">
              <w:rPr>
                <w:b/>
              </w:rPr>
              <w:t>F</w:t>
            </w:r>
          </w:p>
        </w:tc>
      </w:tr>
    </w:tbl>
    <w:p w:rsidR="00A02FD7" w:rsidRDefault="00A02FD7" w:rsidP="00C05E7F">
      <w:pPr>
        <w:rPr>
          <w:b/>
          <w:sz w:val="24"/>
          <w:szCs w:val="24"/>
          <w:u w:val="single"/>
        </w:rPr>
      </w:pPr>
    </w:p>
    <w:p w:rsidR="000A654C" w:rsidRDefault="000A654C" w:rsidP="00C05E7F">
      <w:pPr>
        <w:rPr>
          <w:b/>
          <w:sz w:val="24"/>
          <w:szCs w:val="24"/>
          <w:u w:val="single"/>
        </w:rPr>
      </w:pPr>
    </w:p>
    <w:p w:rsidR="00CE4098" w:rsidRDefault="00CE4098" w:rsidP="009D34D5">
      <w:pPr>
        <w:spacing w:before="60" w:after="60"/>
        <w:rPr>
          <w:b/>
          <w:sz w:val="24"/>
          <w:szCs w:val="24"/>
          <w:u w:val="single"/>
        </w:rPr>
      </w:pPr>
    </w:p>
    <w:p w:rsidR="00296510" w:rsidRPr="00253843" w:rsidRDefault="00253843" w:rsidP="009D34D5">
      <w:pPr>
        <w:spacing w:before="60" w:after="60"/>
        <w:rPr>
          <w:b/>
          <w:sz w:val="24"/>
          <w:szCs w:val="24"/>
          <w:u w:val="single"/>
        </w:rPr>
      </w:pPr>
      <w:r w:rsidRPr="00253843">
        <w:rPr>
          <w:b/>
          <w:sz w:val="24"/>
          <w:szCs w:val="24"/>
          <w:u w:val="single"/>
        </w:rPr>
        <w:t xml:space="preserve">Purpose of the </w:t>
      </w:r>
      <w:r w:rsidR="004A5ED5">
        <w:rPr>
          <w:b/>
          <w:sz w:val="24"/>
          <w:szCs w:val="24"/>
          <w:u w:val="single"/>
        </w:rPr>
        <w:t>Job</w:t>
      </w:r>
    </w:p>
    <w:p w:rsidR="00253843" w:rsidRPr="005C22C0" w:rsidRDefault="00253843" w:rsidP="009D34D5">
      <w:pPr>
        <w:spacing w:before="60" w:after="60"/>
        <w:rPr>
          <w:rFonts w:cstheme="minorHAnsi"/>
          <w:b/>
        </w:rPr>
      </w:pPr>
    </w:p>
    <w:p w:rsidR="00950D20" w:rsidRPr="005A253A" w:rsidRDefault="00B52308" w:rsidP="004A5ED5">
      <w:pPr>
        <w:pStyle w:val="BodyText"/>
        <w:spacing w:before="60" w:after="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theme="minorHAnsi"/>
        </w:rPr>
        <w:t xml:space="preserve">The purpose of this job </w:t>
      </w:r>
      <w:r w:rsidR="00C24ADD">
        <w:rPr>
          <w:rFonts w:cstheme="minorHAnsi"/>
        </w:rPr>
        <w:t xml:space="preserve">is </w:t>
      </w:r>
      <w:r w:rsidR="000A654C">
        <w:rPr>
          <w:rFonts w:cstheme="minorHAnsi"/>
        </w:rPr>
        <w:t>to</w:t>
      </w:r>
      <w:r w:rsidR="005A253A">
        <w:rPr>
          <w:rFonts w:cstheme="minorHAnsi"/>
        </w:rPr>
        <w:t xml:space="preserve"> </w:t>
      </w:r>
      <w:r w:rsidR="00591EC9">
        <w:rPr>
          <w:rFonts w:cstheme="minorHAnsi"/>
        </w:rPr>
        <w:t>contribute towards the delivery of fleet</w:t>
      </w:r>
      <w:r w:rsidR="0065436E">
        <w:rPr>
          <w:rFonts w:cstheme="minorHAnsi"/>
        </w:rPr>
        <w:t xml:space="preserve">, plant and equipment </w:t>
      </w:r>
      <w:r w:rsidR="00591EC9">
        <w:rPr>
          <w:rFonts w:cstheme="minorHAnsi"/>
        </w:rPr>
        <w:t>maintenance</w:t>
      </w:r>
      <w:r w:rsidR="0065436E">
        <w:rPr>
          <w:rFonts w:cstheme="minorHAnsi"/>
        </w:rPr>
        <w:t xml:space="preserve">, servicing and </w:t>
      </w:r>
      <w:r w:rsidR="00591EC9">
        <w:rPr>
          <w:rFonts w:cstheme="minorHAnsi"/>
        </w:rPr>
        <w:t>repair</w:t>
      </w:r>
      <w:r w:rsidR="0065436E">
        <w:rPr>
          <w:rFonts w:cstheme="minorHAnsi"/>
        </w:rPr>
        <w:t>s</w:t>
      </w:r>
      <w:r w:rsidR="000618C4" w:rsidRPr="005A253A">
        <w:rPr>
          <w:rFonts w:cstheme="minorHAnsi"/>
          <w:color w:val="000000" w:themeColor="text1"/>
        </w:rPr>
        <w:t xml:space="preserve"> </w:t>
      </w:r>
      <w:r w:rsidR="00EF6A6A">
        <w:rPr>
          <w:rFonts w:cstheme="minorHAnsi"/>
          <w:color w:val="000000" w:themeColor="text1"/>
        </w:rPr>
        <w:t xml:space="preserve">to support </w:t>
      </w:r>
      <w:r w:rsidR="002B53C2" w:rsidRPr="005A253A">
        <w:rPr>
          <w:rFonts w:cstheme="minorHAnsi"/>
          <w:color w:val="000000" w:themeColor="text1"/>
        </w:rPr>
        <w:t>business objectives of the organisation.</w:t>
      </w:r>
    </w:p>
    <w:p w:rsidR="00B8780D" w:rsidRDefault="00B8780D" w:rsidP="007251C2">
      <w:pPr>
        <w:spacing w:after="0"/>
        <w:rPr>
          <w:b/>
          <w:sz w:val="24"/>
          <w:szCs w:val="24"/>
          <w:u w:val="single"/>
        </w:rPr>
      </w:pPr>
    </w:p>
    <w:p w:rsidR="002B53C2" w:rsidRDefault="002B53C2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5A253A" w:rsidRDefault="005A253A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F016EA" w:rsidRDefault="00F016EA" w:rsidP="007251C2">
      <w:pPr>
        <w:spacing w:after="0"/>
        <w:rPr>
          <w:b/>
          <w:sz w:val="24"/>
          <w:szCs w:val="24"/>
          <w:u w:val="single"/>
        </w:rPr>
      </w:pPr>
    </w:p>
    <w:p w:rsidR="0011193E" w:rsidRDefault="0011193E" w:rsidP="007251C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Key </w:t>
      </w:r>
      <w:r w:rsidR="007055BD">
        <w:rPr>
          <w:b/>
          <w:sz w:val="24"/>
          <w:szCs w:val="24"/>
          <w:u w:val="single"/>
        </w:rPr>
        <w:t xml:space="preserve">Duties and </w:t>
      </w:r>
      <w:r w:rsidR="00253843" w:rsidRPr="00506F92">
        <w:rPr>
          <w:b/>
          <w:sz w:val="24"/>
          <w:szCs w:val="24"/>
          <w:u w:val="single"/>
        </w:rPr>
        <w:t>Responsibilities</w:t>
      </w:r>
    </w:p>
    <w:p w:rsidR="005818E9" w:rsidRPr="00625584" w:rsidRDefault="005818E9" w:rsidP="00625584">
      <w:pPr>
        <w:spacing w:after="0"/>
        <w:rPr>
          <w:rFonts w:cstheme="minorHAnsi"/>
          <w:b/>
          <w:u w:val="single"/>
        </w:rPr>
      </w:pPr>
    </w:p>
    <w:p w:rsidR="00C27B1C" w:rsidRPr="000455D1" w:rsidRDefault="005818E9" w:rsidP="00625584">
      <w:pPr>
        <w:spacing w:after="0"/>
        <w:rPr>
          <w:rFonts w:cstheme="minorHAnsi"/>
          <w:b/>
          <w:color w:val="E36C0A" w:themeColor="accent6" w:themeShade="BF"/>
        </w:rPr>
      </w:pPr>
      <w:r w:rsidRPr="00625584">
        <w:rPr>
          <w:rFonts w:cstheme="minorHAnsi"/>
          <w:b/>
          <w:color w:val="E36C0A" w:themeColor="accent6" w:themeShade="BF"/>
        </w:rPr>
        <w:t>Corporate</w:t>
      </w:r>
    </w:p>
    <w:p w:rsidR="00C10123" w:rsidRPr="00625584" w:rsidRDefault="00C10123" w:rsidP="0091286C">
      <w:pPr>
        <w:pStyle w:val="ListParagraph"/>
        <w:spacing w:after="0"/>
        <w:rPr>
          <w:rFonts w:cstheme="minorHAnsi"/>
        </w:rPr>
      </w:pPr>
    </w:p>
    <w:p w:rsidR="001201B8" w:rsidRDefault="00223B4A" w:rsidP="001D5CD1">
      <w:pPr>
        <w:pStyle w:val="ListParagraph"/>
        <w:numPr>
          <w:ilvl w:val="1"/>
          <w:numId w:val="2"/>
        </w:numPr>
        <w:spacing w:after="0"/>
        <w:ind w:left="567" w:hanging="567"/>
        <w:rPr>
          <w:rFonts w:cstheme="minorHAnsi"/>
        </w:rPr>
      </w:pPr>
      <w:r w:rsidRPr="001201B8">
        <w:rPr>
          <w:rFonts w:cstheme="minorHAnsi"/>
        </w:rPr>
        <w:t xml:space="preserve">To </w:t>
      </w:r>
      <w:r w:rsidR="004552A8" w:rsidRPr="001201B8">
        <w:rPr>
          <w:rFonts w:cstheme="minorHAnsi"/>
        </w:rPr>
        <w:t>creat</w:t>
      </w:r>
      <w:r w:rsidRPr="001201B8">
        <w:rPr>
          <w:rFonts w:cstheme="minorHAnsi"/>
        </w:rPr>
        <w:t>e</w:t>
      </w:r>
      <w:r w:rsidR="004552A8" w:rsidRPr="001201B8">
        <w:rPr>
          <w:rFonts w:cstheme="minorHAnsi"/>
        </w:rPr>
        <w:t xml:space="preserve"> a positive working environment by promoting the Brigade’s values and behaviours equality, diversity and inclusion,  health and safety, and health and wellbeing </w:t>
      </w:r>
    </w:p>
    <w:p w:rsidR="001201B8" w:rsidRPr="0059671D" w:rsidRDefault="001201B8" w:rsidP="001201B8">
      <w:pPr>
        <w:tabs>
          <w:tab w:val="left" w:pos="384"/>
        </w:tabs>
        <w:rPr>
          <w:rFonts w:ascii="Arial" w:hAnsi="Arial" w:cs="Arial"/>
          <w:sz w:val="16"/>
          <w:szCs w:val="16"/>
        </w:rPr>
      </w:pPr>
    </w:p>
    <w:p w:rsidR="001201B8" w:rsidRPr="001D5CD1" w:rsidRDefault="001D5CD1" w:rsidP="001D5CD1">
      <w:pPr>
        <w:pStyle w:val="ListParagraph"/>
        <w:spacing w:after="0" w:line="240" w:lineRule="auto"/>
        <w:ind w:left="567" w:hanging="567"/>
        <w:rPr>
          <w:rFonts w:cstheme="minorHAnsi"/>
        </w:rPr>
      </w:pPr>
      <w:r>
        <w:rPr>
          <w:rFonts w:cstheme="minorHAnsi"/>
        </w:rPr>
        <w:t xml:space="preserve">1.2      </w:t>
      </w:r>
      <w:r w:rsidR="00790AA6">
        <w:rPr>
          <w:rFonts w:cstheme="minorHAnsi"/>
        </w:rPr>
        <w:t>To e</w:t>
      </w:r>
      <w:r w:rsidR="001201B8" w:rsidRPr="001D5CD1">
        <w:rPr>
          <w:rFonts w:cstheme="minorHAnsi"/>
        </w:rPr>
        <w:t xml:space="preserve">nsure </w:t>
      </w:r>
      <w:r w:rsidR="00B55075">
        <w:rPr>
          <w:rFonts w:cstheme="minorHAnsi"/>
        </w:rPr>
        <w:t xml:space="preserve">individual </w:t>
      </w:r>
      <w:r w:rsidR="0065436E">
        <w:rPr>
          <w:rFonts w:cstheme="minorHAnsi"/>
        </w:rPr>
        <w:t>c</w:t>
      </w:r>
      <w:r w:rsidR="00B55075">
        <w:rPr>
          <w:rFonts w:cstheme="minorHAnsi"/>
        </w:rPr>
        <w:t xml:space="preserve">ontinuous development </w:t>
      </w:r>
      <w:r w:rsidR="001201B8" w:rsidRPr="001D5CD1">
        <w:rPr>
          <w:rFonts w:cstheme="minorHAnsi"/>
        </w:rPr>
        <w:t>to imp</w:t>
      </w:r>
      <w:r w:rsidRPr="001D5CD1">
        <w:rPr>
          <w:rFonts w:cstheme="minorHAnsi"/>
        </w:rPr>
        <w:t xml:space="preserve">rove </w:t>
      </w:r>
      <w:r w:rsidR="005F60E2">
        <w:rPr>
          <w:rFonts w:cstheme="minorHAnsi"/>
        </w:rPr>
        <w:t xml:space="preserve">personal and </w:t>
      </w:r>
      <w:r w:rsidRPr="001D5CD1">
        <w:rPr>
          <w:rFonts w:cstheme="minorHAnsi"/>
        </w:rPr>
        <w:t xml:space="preserve">organisational </w:t>
      </w:r>
      <w:r>
        <w:rPr>
          <w:rFonts w:cstheme="minorHAnsi"/>
        </w:rPr>
        <w:t xml:space="preserve">  </w:t>
      </w:r>
      <w:r w:rsidRPr="001D5CD1">
        <w:rPr>
          <w:rFonts w:cstheme="minorHAnsi"/>
        </w:rPr>
        <w:t>performance</w:t>
      </w:r>
    </w:p>
    <w:p w:rsidR="001D5CD1" w:rsidRPr="001D5CD1" w:rsidRDefault="001D5CD1" w:rsidP="001D5CD1">
      <w:pPr>
        <w:pStyle w:val="ListParagraph"/>
        <w:rPr>
          <w:rFonts w:cstheme="minorHAnsi"/>
        </w:rPr>
      </w:pPr>
    </w:p>
    <w:p w:rsidR="00F43882" w:rsidRDefault="001D5CD1" w:rsidP="00F43882">
      <w:pPr>
        <w:pStyle w:val="ListParagraph"/>
        <w:spacing w:after="0"/>
        <w:ind w:left="567" w:hanging="567"/>
        <w:rPr>
          <w:rFonts w:cstheme="minorHAnsi"/>
          <w:bCs/>
        </w:rPr>
      </w:pPr>
      <w:r>
        <w:rPr>
          <w:rFonts w:cstheme="minorHAnsi"/>
        </w:rPr>
        <w:t xml:space="preserve">1.3      </w:t>
      </w:r>
      <w:r w:rsidR="00343DAA" w:rsidRPr="001D5CD1">
        <w:rPr>
          <w:rFonts w:cstheme="minorHAnsi"/>
          <w:bCs/>
        </w:rPr>
        <w:t xml:space="preserve">To attend external </w:t>
      </w:r>
      <w:r w:rsidR="00851638">
        <w:rPr>
          <w:rFonts w:cstheme="minorHAnsi"/>
          <w:bCs/>
        </w:rPr>
        <w:t>forums</w:t>
      </w:r>
      <w:r w:rsidR="00343DAA" w:rsidRPr="001D5CD1">
        <w:rPr>
          <w:rFonts w:cstheme="minorHAnsi"/>
          <w:bCs/>
        </w:rPr>
        <w:t xml:space="preserve"> or working groups as required</w:t>
      </w:r>
      <w:r w:rsidR="00C160CB" w:rsidRPr="001D5CD1">
        <w:rPr>
          <w:rFonts w:cstheme="minorHAnsi"/>
          <w:bCs/>
        </w:rPr>
        <w:t xml:space="preserve"> and </w:t>
      </w:r>
      <w:r w:rsidR="00343DAA" w:rsidRPr="001D5CD1">
        <w:rPr>
          <w:rFonts w:cstheme="minorHAnsi"/>
          <w:bCs/>
        </w:rPr>
        <w:t xml:space="preserve">network with peers </w:t>
      </w:r>
      <w:r w:rsidR="00C160CB" w:rsidRPr="001D5CD1">
        <w:rPr>
          <w:rFonts w:cstheme="minorHAnsi"/>
          <w:bCs/>
        </w:rPr>
        <w:t>to capture/share learning and good practice</w:t>
      </w:r>
    </w:p>
    <w:p w:rsidR="00F43882" w:rsidRDefault="00F43882" w:rsidP="00F43882">
      <w:pPr>
        <w:pStyle w:val="ListParagraph"/>
        <w:spacing w:after="0"/>
        <w:ind w:left="567" w:hanging="567"/>
        <w:rPr>
          <w:rFonts w:cstheme="minorHAnsi"/>
          <w:bCs/>
        </w:rPr>
      </w:pPr>
    </w:p>
    <w:p w:rsidR="00F43882" w:rsidRDefault="00F43882" w:rsidP="00F43882">
      <w:pPr>
        <w:pStyle w:val="ListParagraph"/>
        <w:spacing w:after="0"/>
        <w:ind w:left="567" w:hanging="567"/>
        <w:rPr>
          <w:rFonts w:cstheme="minorHAnsi"/>
        </w:rPr>
      </w:pPr>
      <w:r>
        <w:rPr>
          <w:rFonts w:cstheme="minorHAnsi"/>
          <w:bCs/>
        </w:rPr>
        <w:t>1.4</w:t>
      </w:r>
      <w:r>
        <w:rPr>
          <w:rFonts w:cstheme="minorHAnsi"/>
          <w:bCs/>
        </w:rPr>
        <w:tab/>
      </w:r>
      <w:r w:rsidR="00B63849" w:rsidRPr="001D5CD1">
        <w:rPr>
          <w:rFonts w:cstheme="minorHAnsi"/>
        </w:rPr>
        <w:t>To ensure compliance with the Data Protection Regulations</w:t>
      </w:r>
    </w:p>
    <w:p w:rsidR="00F43882" w:rsidRDefault="00F43882" w:rsidP="00F43882">
      <w:pPr>
        <w:pStyle w:val="ListParagraph"/>
        <w:spacing w:after="0"/>
        <w:ind w:left="567" w:hanging="567"/>
        <w:rPr>
          <w:rFonts w:cstheme="minorHAnsi"/>
        </w:rPr>
      </w:pPr>
    </w:p>
    <w:p w:rsidR="00C160CB" w:rsidRPr="001D5CD1" w:rsidRDefault="001D5CD1" w:rsidP="00F43882">
      <w:pPr>
        <w:pStyle w:val="ListParagraph"/>
        <w:spacing w:after="0"/>
        <w:ind w:left="567" w:hanging="567"/>
        <w:rPr>
          <w:rFonts w:cstheme="minorHAnsi"/>
        </w:rPr>
      </w:pPr>
      <w:r>
        <w:rPr>
          <w:rFonts w:eastAsia="Times New Roman" w:cstheme="minorHAnsi"/>
        </w:rPr>
        <w:t>1.</w:t>
      </w:r>
      <w:r w:rsidR="00F43882">
        <w:rPr>
          <w:rFonts w:eastAsia="Times New Roman" w:cstheme="minorHAnsi"/>
        </w:rPr>
        <w:t>5</w:t>
      </w:r>
      <w:r>
        <w:rPr>
          <w:rFonts w:eastAsia="Times New Roman" w:cstheme="minorHAnsi"/>
        </w:rPr>
        <w:t xml:space="preserve">      </w:t>
      </w:r>
      <w:r w:rsidR="00C160CB" w:rsidRPr="001D5CD1">
        <w:rPr>
          <w:rFonts w:eastAsia="Times New Roman" w:cstheme="minorHAnsi"/>
        </w:rPr>
        <w:t>To t</w:t>
      </w:r>
      <w:r w:rsidR="00343DAA" w:rsidRPr="001D5CD1">
        <w:rPr>
          <w:rFonts w:eastAsia="Times New Roman" w:cstheme="minorHAnsi"/>
        </w:rPr>
        <w:t>ake part in Personal Development Reviews and complete Personal Development Records in accordance with Brigade procedure</w:t>
      </w:r>
    </w:p>
    <w:p w:rsidR="00C160CB" w:rsidRPr="00C160CB" w:rsidRDefault="00C160CB" w:rsidP="00C160CB">
      <w:pPr>
        <w:pStyle w:val="ListParagraph"/>
        <w:spacing w:after="0"/>
        <w:rPr>
          <w:rFonts w:eastAsia="Times New Roman" w:cstheme="minorHAnsi"/>
        </w:rPr>
      </w:pPr>
    </w:p>
    <w:p w:rsidR="00343DAA" w:rsidRPr="000455D1" w:rsidRDefault="00F43882" w:rsidP="000455D1">
      <w:pPr>
        <w:spacing w:after="0"/>
        <w:ind w:left="567" w:hanging="567"/>
        <w:rPr>
          <w:rFonts w:cstheme="minorHAnsi"/>
        </w:rPr>
      </w:pPr>
      <w:r>
        <w:rPr>
          <w:rFonts w:eastAsia="Times New Roman" w:cstheme="minorHAnsi"/>
        </w:rPr>
        <w:t>1.6</w:t>
      </w:r>
      <w:r w:rsidR="001D5CD1" w:rsidRPr="001D5CD1">
        <w:rPr>
          <w:rFonts w:eastAsia="Times New Roman" w:cstheme="minorHAnsi"/>
        </w:rPr>
        <w:t xml:space="preserve">   </w:t>
      </w:r>
      <w:r w:rsidR="001D5CD1">
        <w:rPr>
          <w:rFonts w:eastAsia="Times New Roman" w:cstheme="minorHAnsi"/>
        </w:rPr>
        <w:t xml:space="preserve"> </w:t>
      </w:r>
      <w:r w:rsidR="001D5CD1" w:rsidRPr="001D5CD1">
        <w:rPr>
          <w:rFonts w:eastAsia="Times New Roman" w:cstheme="minorHAnsi"/>
        </w:rPr>
        <w:t xml:space="preserve"> </w:t>
      </w:r>
      <w:r w:rsidR="00C160CB" w:rsidRPr="001D5CD1">
        <w:rPr>
          <w:rFonts w:eastAsia="Times New Roman" w:cstheme="minorHAnsi"/>
        </w:rPr>
        <w:t>To m</w:t>
      </w:r>
      <w:r w:rsidR="00343DAA" w:rsidRPr="001D5CD1">
        <w:rPr>
          <w:rFonts w:eastAsia="Times New Roman" w:cstheme="minorHAnsi"/>
        </w:rPr>
        <w:t>aintain relevant skills and knowledge aligned to key responsibilities and National Occupational Standards to determine continued m</w:t>
      </w:r>
      <w:r w:rsidR="000455D1">
        <w:rPr>
          <w:rFonts w:eastAsia="Times New Roman" w:cstheme="minorHAnsi"/>
        </w:rPr>
        <w:t>aintenance of competence in role</w:t>
      </w:r>
    </w:p>
    <w:p w:rsidR="00343DAA" w:rsidRPr="00625584" w:rsidRDefault="00343DAA" w:rsidP="0091286C">
      <w:pPr>
        <w:spacing w:after="0"/>
        <w:rPr>
          <w:rFonts w:cstheme="minorHAnsi"/>
          <w:b/>
          <w:color w:val="F79646" w:themeColor="accent6"/>
        </w:rPr>
      </w:pPr>
    </w:p>
    <w:p w:rsidR="005A213A" w:rsidRPr="00625584" w:rsidRDefault="00302E8E" w:rsidP="0091286C">
      <w:pPr>
        <w:spacing w:after="0"/>
        <w:rPr>
          <w:rFonts w:cstheme="minorHAnsi"/>
        </w:rPr>
      </w:pPr>
      <w:r w:rsidRPr="00625584">
        <w:rPr>
          <w:rFonts w:cstheme="minorHAnsi"/>
          <w:b/>
          <w:color w:val="E36C0A" w:themeColor="accent6" w:themeShade="BF"/>
        </w:rPr>
        <w:t>Functional</w:t>
      </w:r>
    </w:p>
    <w:p w:rsidR="00DF4396" w:rsidRPr="00947EDB" w:rsidRDefault="00DF4396" w:rsidP="00947EDB">
      <w:pPr>
        <w:spacing w:after="0"/>
        <w:rPr>
          <w:rFonts w:cstheme="minorHAnsi"/>
        </w:rPr>
      </w:pPr>
    </w:p>
    <w:p w:rsidR="00AC56CE" w:rsidRPr="00AC56CE" w:rsidRDefault="00AC56CE" w:rsidP="00F43882">
      <w:pPr>
        <w:pStyle w:val="ListParagraph"/>
        <w:numPr>
          <w:ilvl w:val="1"/>
          <w:numId w:val="41"/>
        </w:numPr>
        <w:spacing w:after="0"/>
        <w:ind w:hanging="644"/>
        <w:rPr>
          <w:rFonts w:cstheme="minorHAnsi"/>
        </w:rPr>
      </w:pPr>
      <w:r>
        <w:rPr>
          <w:rFonts w:cstheme="minorHAnsi"/>
          <w:b/>
        </w:rPr>
        <w:t xml:space="preserve">To assist the </w:t>
      </w:r>
      <w:r w:rsidR="00BE14B7">
        <w:rPr>
          <w:rFonts w:cstheme="minorHAnsi"/>
          <w:b/>
        </w:rPr>
        <w:t>Fleet Foreman</w:t>
      </w:r>
      <w:r w:rsidR="00851638">
        <w:rPr>
          <w:rFonts w:cstheme="minorHAnsi"/>
          <w:b/>
        </w:rPr>
        <w:t xml:space="preserve">, </w:t>
      </w:r>
      <w:r>
        <w:rPr>
          <w:rFonts w:cstheme="minorHAnsi"/>
          <w:b/>
        </w:rPr>
        <w:t>contribut</w:t>
      </w:r>
      <w:r w:rsidR="00851638">
        <w:rPr>
          <w:rFonts w:cstheme="minorHAnsi"/>
          <w:b/>
        </w:rPr>
        <w:t>ing towards</w:t>
      </w:r>
      <w:r w:rsidR="007D53B9">
        <w:rPr>
          <w:rFonts w:cstheme="minorHAnsi"/>
          <w:b/>
        </w:rPr>
        <w:t xml:space="preserve"> delivery of Technical Hub s</w:t>
      </w:r>
      <w:r w:rsidR="007D53B9" w:rsidRPr="00F87F08">
        <w:rPr>
          <w:rFonts w:cstheme="minorHAnsi"/>
          <w:b/>
        </w:rPr>
        <w:t>ervices on a day-to-day basis:</w:t>
      </w:r>
    </w:p>
    <w:p w:rsidR="00BE14B7" w:rsidRPr="00BE14B7" w:rsidRDefault="007D53B9" w:rsidP="00BE14B7">
      <w:pPr>
        <w:pStyle w:val="ListParagraph"/>
        <w:numPr>
          <w:ilvl w:val="0"/>
          <w:numId w:val="42"/>
        </w:numPr>
        <w:rPr>
          <w:rFonts w:cstheme="minorHAnsi"/>
        </w:rPr>
      </w:pPr>
      <w:r>
        <w:rPr>
          <w:rFonts w:cstheme="minorHAnsi"/>
        </w:rPr>
        <w:t>Providing own t</w:t>
      </w:r>
      <w:r w:rsidR="00BE14B7" w:rsidRPr="00BE14B7">
        <w:rPr>
          <w:rFonts w:cstheme="minorHAnsi"/>
        </w:rPr>
        <w:t xml:space="preserve">ools and portable storage box suitable for fleet servicing </w:t>
      </w:r>
    </w:p>
    <w:p w:rsidR="00BE14B7" w:rsidRDefault="009E3536" w:rsidP="00BE14B7">
      <w:pPr>
        <w:pStyle w:val="ListParagraph"/>
        <w:numPr>
          <w:ilvl w:val="0"/>
          <w:numId w:val="42"/>
        </w:numPr>
        <w:spacing w:after="0"/>
        <w:rPr>
          <w:rFonts w:cstheme="minorHAnsi"/>
        </w:rPr>
      </w:pPr>
      <w:r>
        <w:rPr>
          <w:rFonts w:cstheme="minorHAnsi"/>
        </w:rPr>
        <w:t>Using practical and procedural technical and specialist knowledge to carry</w:t>
      </w:r>
      <w:r w:rsidR="007D53B9">
        <w:rPr>
          <w:rFonts w:cstheme="minorHAnsi"/>
        </w:rPr>
        <w:t xml:space="preserve"> </w:t>
      </w:r>
      <w:r w:rsidR="00BE14B7" w:rsidRPr="00BE14B7">
        <w:rPr>
          <w:rFonts w:cstheme="minorHAnsi"/>
        </w:rPr>
        <w:t xml:space="preserve">out </w:t>
      </w:r>
      <w:r>
        <w:rPr>
          <w:rFonts w:cstheme="minorHAnsi"/>
        </w:rPr>
        <w:t xml:space="preserve">scheduled/unscheduled servicing, </w:t>
      </w:r>
      <w:r w:rsidR="00BE14B7" w:rsidRPr="00BE14B7">
        <w:rPr>
          <w:rFonts w:cstheme="minorHAnsi"/>
        </w:rPr>
        <w:t xml:space="preserve">maintenance and repairs on/off site as </w:t>
      </w:r>
      <w:r w:rsidR="00BE14B7">
        <w:rPr>
          <w:rFonts w:cstheme="minorHAnsi"/>
        </w:rPr>
        <w:t>required</w:t>
      </w:r>
    </w:p>
    <w:p w:rsidR="009E3536" w:rsidRPr="00BE14B7" w:rsidRDefault="009E3536" w:rsidP="00BE14B7">
      <w:pPr>
        <w:pStyle w:val="ListParagraph"/>
        <w:numPr>
          <w:ilvl w:val="0"/>
          <w:numId w:val="42"/>
        </w:numPr>
        <w:spacing w:after="0"/>
        <w:rPr>
          <w:rFonts w:cstheme="minorHAnsi"/>
        </w:rPr>
      </w:pPr>
      <w:r>
        <w:rPr>
          <w:rFonts w:cstheme="minorHAnsi"/>
        </w:rPr>
        <w:t>Using analytical judgement to interpret information and situations to solve a variety of fleet-related issues that can occur</w:t>
      </w:r>
    </w:p>
    <w:p w:rsidR="00BE14B7" w:rsidRPr="00BE14B7" w:rsidRDefault="00BE14B7" w:rsidP="00BE14B7">
      <w:pPr>
        <w:pStyle w:val="ListParagraph"/>
        <w:numPr>
          <w:ilvl w:val="0"/>
          <w:numId w:val="42"/>
        </w:numPr>
        <w:spacing w:after="0"/>
        <w:rPr>
          <w:rFonts w:cstheme="minorHAnsi"/>
        </w:rPr>
      </w:pPr>
      <w:r w:rsidRPr="00BE14B7">
        <w:rPr>
          <w:rFonts w:cstheme="minorHAnsi"/>
        </w:rPr>
        <w:t>Ensur</w:t>
      </w:r>
      <w:r w:rsidR="007D53B9">
        <w:rPr>
          <w:rFonts w:cstheme="minorHAnsi"/>
        </w:rPr>
        <w:t>ing</w:t>
      </w:r>
      <w:r w:rsidRPr="00BE14B7">
        <w:rPr>
          <w:rFonts w:cstheme="minorHAnsi"/>
        </w:rPr>
        <w:t xml:space="preserve"> that all records/systems and documentation applicable to the workshop </w:t>
      </w:r>
      <w:r>
        <w:rPr>
          <w:rFonts w:cstheme="minorHAnsi"/>
        </w:rPr>
        <w:t xml:space="preserve">jobs </w:t>
      </w:r>
      <w:r w:rsidR="0065436E">
        <w:rPr>
          <w:rFonts w:cstheme="minorHAnsi"/>
        </w:rPr>
        <w:t>are effectively completed</w:t>
      </w:r>
    </w:p>
    <w:p w:rsidR="00BE14B7" w:rsidRPr="00BE14B7" w:rsidRDefault="007D53B9" w:rsidP="00BE14B7">
      <w:pPr>
        <w:pStyle w:val="ListParagraph"/>
        <w:numPr>
          <w:ilvl w:val="0"/>
          <w:numId w:val="42"/>
        </w:numPr>
        <w:spacing w:after="0"/>
        <w:rPr>
          <w:rFonts w:cstheme="minorHAnsi"/>
        </w:rPr>
      </w:pPr>
      <w:r>
        <w:rPr>
          <w:rFonts w:cstheme="minorHAnsi"/>
        </w:rPr>
        <w:t xml:space="preserve">Being </w:t>
      </w:r>
      <w:r w:rsidR="00BE14B7" w:rsidRPr="00BE14B7">
        <w:rPr>
          <w:rFonts w:cstheme="minorHAnsi"/>
        </w:rPr>
        <w:t>part of the standby out of hour’s duty rota to m</w:t>
      </w:r>
      <w:r w:rsidR="0065436E">
        <w:rPr>
          <w:rFonts w:cstheme="minorHAnsi"/>
        </w:rPr>
        <w:t>aintain operational fleet cover</w:t>
      </w:r>
    </w:p>
    <w:p w:rsidR="00BE14B7" w:rsidRPr="00BE14B7" w:rsidRDefault="00F87F08" w:rsidP="00BE14B7">
      <w:pPr>
        <w:pStyle w:val="ListParagraph"/>
        <w:numPr>
          <w:ilvl w:val="0"/>
          <w:numId w:val="42"/>
        </w:numPr>
        <w:spacing w:after="0"/>
        <w:rPr>
          <w:rFonts w:cstheme="minorHAnsi"/>
        </w:rPr>
      </w:pPr>
      <w:r>
        <w:rPr>
          <w:rFonts w:cstheme="minorHAnsi"/>
        </w:rPr>
        <w:t>Order</w:t>
      </w:r>
      <w:r w:rsidR="007D53B9">
        <w:rPr>
          <w:rFonts w:cstheme="minorHAnsi"/>
        </w:rPr>
        <w:t>ing</w:t>
      </w:r>
      <w:r w:rsidR="00BE14B7" w:rsidRPr="00BE14B7">
        <w:rPr>
          <w:rFonts w:cstheme="minorHAnsi"/>
        </w:rPr>
        <w:t xml:space="preserve"> fleet stock parts with supplier</w:t>
      </w:r>
      <w:r>
        <w:rPr>
          <w:rFonts w:cstheme="minorHAnsi"/>
        </w:rPr>
        <w:t>s, transport clerks and stores</w:t>
      </w:r>
    </w:p>
    <w:p w:rsidR="00BE14B7" w:rsidRDefault="00BE14B7" w:rsidP="00BE14B7">
      <w:pPr>
        <w:pStyle w:val="ListParagraph"/>
        <w:numPr>
          <w:ilvl w:val="0"/>
          <w:numId w:val="42"/>
        </w:numPr>
        <w:spacing w:after="0"/>
        <w:rPr>
          <w:rFonts w:cstheme="minorHAnsi"/>
        </w:rPr>
      </w:pPr>
      <w:r w:rsidRPr="00BE14B7">
        <w:rPr>
          <w:rFonts w:cstheme="minorHAnsi"/>
        </w:rPr>
        <w:t>Ensur</w:t>
      </w:r>
      <w:r w:rsidR="007D53B9">
        <w:rPr>
          <w:rFonts w:cstheme="minorHAnsi"/>
        </w:rPr>
        <w:t>ing</w:t>
      </w:r>
      <w:r w:rsidRPr="00BE14B7">
        <w:rPr>
          <w:rFonts w:cstheme="minorHAnsi"/>
        </w:rPr>
        <w:t xml:space="preserve"> </w:t>
      </w:r>
      <w:r w:rsidR="00F87F08">
        <w:rPr>
          <w:rFonts w:cstheme="minorHAnsi"/>
        </w:rPr>
        <w:t>all</w:t>
      </w:r>
      <w:r w:rsidRPr="00BE14B7">
        <w:rPr>
          <w:rFonts w:cstheme="minorHAnsi"/>
        </w:rPr>
        <w:t xml:space="preserve"> safety procedures </w:t>
      </w:r>
      <w:r w:rsidR="007D53B9">
        <w:rPr>
          <w:rFonts w:cstheme="minorHAnsi"/>
        </w:rPr>
        <w:t xml:space="preserve">and organisational culture are followed </w:t>
      </w:r>
      <w:r w:rsidRPr="00BE14B7">
        <w:rPr>
          <w:rFonts w:cstheme="minorHAnsi"/>
        </w:rPr>
        <w:t xml:space="preserve">– seeking to develop a positive attitude to health and safety </w:t>
      </w:r>
      <w:r w:rsidR="007D53B9">
        <w:rPr>
          <w:rFonts w:cstheme="minorHAnsi"/>
        </w:rPr>
        <w:t>in the workplace</w:t>
      </w:r>
    </w:p>
    <w:p w:rsidR="007D53B9" w:rsidRDefault="007D53B9" w:rsidP="00BE14B7">
      <w:pPr>
        <w:pStyle w:val="ListParagraph"/>
        <w:numPr>
          <w:ilvl w:val="0"/>
          <w:numId w:val="42"/>
        </w:numPr>
        <w:spacing w:after="0"/>
        <w:rPr>
          <w:rFonts w:cstheme="minorHAnsi"/>
        </w:rPr>
      </w:pPr>
      <w:r>
        <w:rPr>
          <w:rFonts w:cstheme="minorHAnsi"/>
        </w:rPr>
        <w:t xml:space="preserve">Carrying </w:t>
      </w:r>
      <w:r w:rsidRPr="005E5126">
        <w:rPr>
          <w:rFonts w:cstheme="minorHAnsi"/>
        </w:rPr>
        <w:t>out in a tidy environment the maintenance, servicing, repairs and testing with</w:t>
      </w:r>
      <w:r>
        <w:rPr>
          <w:rFonts w:cstheme="minorHAnsi"/>
        </w:rPr>
        <w:t>in</w:t>
      </w:r>
      <w:r w:rsidRPr="005E5126">
        <w:rPr>
          <w:rFonts w:cstheme="minorHAnsi"/>
        </w:rPr>
        <w:t xml:space="preserve"> </w:t>
      </w:r>
      <w:r>
        <w:rPr>
          <w:rFonts w:cstheme="minorHAnsi"/>
        </w:rPr>
        <w:t xml:space="preserve">your </w:t>
      </w:r>
      <w:r w:rsidRPr="005E5126">
        <w:rPr>
          <w:rFonts w:cstheme="minorHAnsi"/>
        </w:rPr>
        <w:t>competenc</w:t>
      </w:r>
      <w:r>
        <w:rPr>
          <w:rFonts w:cstheme="minorHAnsi"/>
        </w:rPr>
        <w:t>i</w:t>
      </w:r>
      <w:r w:rsidRPr="005E5126">
        <w:rPr>
          <w:rFonts w:cstheme="minorHAnsi"/>
        </w:rPr>
        <w:t>e</w:t>
      </w:r>
      <w:r>
        <w:rPr>
          <w:rFonts w:cstheme="minorHAnsi"/>
        </w:rPr>
        <w:t>s</w:t>
      </w:r>
      <w:r w:rsidRPr="005E5126">
        <w:rPr>
          <w:rFonts w:cstheme="minorHAnsi"/>
        </w:rPr>
        <w:t xml:space="preserve"> any vehicle, item of plant or operational equipment within scheduled / un-scheduled maintenance timescales and to the correct specification, using correct procedures</w:t>
      </w:r>
      <w:r>
        <w:rPr>
          <w:rFonts w:cstheme="minorHAnsi"/>
        </w:rPr>
        <w:t xml:space="preserve"> and tools</w:t>
      </w:r>
      <w:r w:rsidRPr="005E5126">
        <w:rPr>
          <w:rFonts w:cstheme="minorHAnsi"/>
        </w:rPr>
        <w:t>, to meet appropriate legislation</w:t>
      </w:r>
    </w:p>
    <w:p w:rsidR="007D53B9" w:rsidRDefault="007D53B9" w:rsidP="00BE14B7">
      <w:pPr>
        <w:pStyle w:val="ListParagraph"/>
        <w:numPr>
          <w:ilvl w:val="0"/>
          <w:numId w:val="42"/>
        </w:numPr>
        <w:spacing w:after="0"/>
        <w:rPr>
          <w:rFonts w:cstheme="minorHAnsi"/>
        </w:rPr>
      </w:pPr>
      <w:r>
        <w:rPr>
          <w:rFonts w:cstheme="minorHAnsi"/>
        </w:rPr>
        <w:t>Providing</w:t>
      </w:r>
      <w:r w:rsidRPr="007D53B9">
        <w:rPr>
          <w:rFonts w:cstheme="minorHAnsi"/>
        </w:rPr>
        <w:t xml:space="preserve"> </w:t>
      </w:r>
      <w:proofErr w:type="spellStart"/>
      <w:r w:rsidRPr="005E5126">
        <w:rPr>
          <w:rFonts w:cstheme="minorHAnsi"/>
        </w:rPr>
        <w:t>fireground</w:t>
      </w:r>
      <w:proofErr w:type="spellEnd"/>
      <w:r w:rsidRPr="005E5126">
        <w:rPr>
          <w:rFonts w:cstheme="minorHAnsi"/>
        </w:rPr>
        <w:t xml:space="preserve"> assistance, delivering and retrieving vehicles as so requested</w:t>
      </w:r>
    </w:p>
    <w:p w:rsidR="007D53B9" w:rsidRPr="00BE14B7" w:rsidRDefault="007D53B9" w:rsidP="007D53B9">
      <w:pPr>
        <w:pStyle w:val="ListParagraph"/>
        <w:spacing w:after="0"/>
        <w:ind w:left="1647"/>
        <w:rPr>
          <w:rFonts w:cstheme="minorHAnsi"/>
        </w:rPr>
      </w:pPr>
    </w:p>
    <w:p w:rsidR="007D53B9" w:rsidRPr="00805604" w:rsidRDefault="00805604" w:rsidP="00F87F08">
      <w:pPr>
        <w:pStyle w:val="ListParagraph"/>
        <w:numPr>
          <w:ilvl w:val="1"/>
          <w:numId w:val="41"/>
        </w:numPr>
        <w:spacing w:after="0"/>
        <w:ind w:left="567" w:hanging="567"/>
        <w:rPr>
          <w:rFonts w:cstheme="minorHAnsi"/>
        </w:rPr>
      </w:pPr>
      <w:r>
        <w:rPr>
          <w:rFonts w:cstheme="minorHAnsi"/>
          <w:b/>
        </w:rPr>
        <w:t>To maintain competencies</w:t>
      </w:r>
      <w:r w:rsidRPr="009965AD">
        <w:rPr>
          <w:rFonts w:cstheme="minorHAnsi"/>
          <w:b/>
        </w:rPr>
        <w:t xml:space="preserve"> with the latest Professional Fleet industry standard qualifications</w:t>
      </w:r>
    </w:p>
    <w:p w:rsidR="00805604" w:rsidRPr="00805604" w:rsidRDefault="00805604" w:rsidP="00805604">
      <w:pPr>
        <w:pStyle w:val="ListParagraph"/>
        <w:spacing w:after="0"/>
        <w:ind w:left="567"/>
        <w:rPr>
          <w:rFonts w:cstheme="minorHAnsi"/>
        </w:rPr>
      </w:pPr>
    </w:p>
    <w:p w:rsidR="00805604" w:rsidRPr="00805604" w:rsidRDefault="00805604" w:rsidP="009764A0">
      <w:pPr>
        <w:pStyle w:val="ListParagraph"/>
        <w:numPr>
          <w:ilvl w:val="1"/>
          <w:numId w:val="41"/>
        </w:numPr>
        <w:spacing w:after="0"/>
        <w:ind w:left="567" w:hanging="567"/>
        <w:rPr>
          <w:rFonts w:cstheme="minorHAnsi"/>
        </w:rPr>
      </w:pPr>
      <w:r>
        <w:rPr>
          <w:rFonts w:cstheme="minorHAnsi"/>
          <w:b/>
        </w:rPr>
        <w:t>To keep current with the latest technology advances and industry developments and trends</w:t>
      </w:r>
    </w:p>
    <w:p w:rsidR="00805604" w:rsidRPr="00805604" w:rsidRDefault="00805604" w:rsidP="00805604">
      <w:pPr>
        <w:pStyle w:val="ListParagraph"/>
        <w:rPr>
          <w:rFonts w:cstheme="minorHAnsi"/>
        </w:rPr>
      </w:pPr>
    </w:p>
    <w:p w:rsidR="00805604" w:rsidRPr="00805604" w:rsidRDefault="00805604" w:rsidP="00805604">
      <w:pPr>
        <w:spacing w:after="0"/>
        <w:rPr>
          <w:rFonts w:cstheme="minorHAnsi"/>
        </w:rPr>
      </w:pPr>
      <w:r>
        <w:rPr>
          <w:rFonts w:cstheme="minorHAnsi"/>
        </w:rPr>
        <w:t>T</w:t>
      </w:r>
      <w:r w:rsidRPr="00805604">
        <w:rPr>
          <w:rFonts w:cstheme="minorHAnsi"/>
        </w:rPr>
        <w:t>his document is produced as a guide to the general nature of the post and the list of duties is neither exhaustive nor exclusive.</w:t>
      </w:r>
    </w:p>
    <w:p w:rsidR="00696432" w:rsidRDefault="00696432" w:rsidP="0091286C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805604" w:rsidRDefault="00805604" w:rsidP="0091286C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506F92" w:rsidRPr="009D34D5" w:rsidRDefault="009D34D5" w:rsidP="0091286C">
      <w:pPr>
        <w:spacing w:after="0"/>
        <w:rPr>
          <w:rFonts w:cstheme="minorHAnsi"/>
          <w:b/>
          <w:sz w:val="24"/>
          <w:szCs w:val="24"/>
          <w:u w:val="single"/>
        </w:rPr>
      </w:pPr>
      <w:r w:rsidRPr="009D34D5">
        <w:rPr>
          <w:rFonts w:cstheme="minorHAnsi"/>
          <w:b/>
          <w:sz w:val="24"/>
          <w:szCs w:val="24"/>
          <w:u w:val="single"/>
        </w:rPr>
        <w:t>Role Map</w:t>
      </w:r>
      <w:r w:rsidR="00794D5E">
        <w:rPr>
          <w:rFonts w:cstheme="minorHAnsi"/>
          <w:b/>
          <w:sz w:val="24"/>
          <w:szCs w:val="24"/>
          <w:u w:val="single"/>
        </w:rPr>
        <w:t xml:space="preserve"> </w:t>
      </w:r>
    </w:p>
    <w:p w:rsidR="00191DA7" w:rsidRDefault="009D34D5" w:rsidP="0091286C">
      <w:pPr>
        <w:pStyle w:val="BodyText"/>
        <w:spacing w:after="0"/>
        <w:rPr>
          <w:rFonts w:cstheme="minorHAnsi"/>
        </w:rPr>
      </w:pPr>
      <w:r w:rsidRPr="00506F92">
        <w:rPr>
          <w:rFonts w:cstheme="minorHAnsi"/>
        </w:rPr>
        <w:t xml:space="preserve">In addition to the </w:t>
      </w:r>
      <w:r w:rsidR="00DF51D2">
        <w:rPr>
          <w:rFonts w:cstheme="minorHAnsi"/>
        </w:rPr>
        <w:t>general qualities required of a</w:t>
      </w:r>
      <w:r w:rsidR="00D4086F">
        <w:rPr>
          <w:rFonts w:cstheme="minorHAnsi"/>
        </w:rPr>
        <w:t xml:space="preserve"> </w:t>
      </w:r>
      <w:r w:rsidR="00D11D8C">
        <w:rPr>
          <w:rFonts w:cstheme="minorHAnsi"/>
        </w:rPr>
        <w:t>technician</w:t>
      </w:r>
      <w:r w:rsidRPr="00506F92">
        <w:rPr>
          <w:rFonts w:cstheme="minorHAnsi"/>
        </w:rPr>
        <w:t>, the post holder is subject to</w:t>
      </w:r>
      <w:r w:rsidR="00794D5E">
        <w:rPr>
          <w:rFonts w:cstheme="minorHAnsi"/>
        </w:rPr>
        <w:t xml:space="preserve"> some aspect of the</w:t>
      </w:r>
      <w:r w:rsidRPr="00506F92">
        <w:rPr>
          <w:rFonts w:cstheme="minorHAnsi"/>
        </w:rPr>
        <w:t xml:space="preserve"> Fire and Rescue Service </w:t>
      </w:r>
      <w:r w:rsidRPr="008A01CA">
        <w:rPr>
          <w:rFonts w:cstheme="minorHAnsi"/>
        </w:rPr>
        <w:t>Role Map</w:t>
      </w:r>
      <w:r w:rsidRPr="00506F92">
        <w:rPr>
          <w:rFonts w:cstheme="minorHAnsi"/>
        </w:rPr>
        <w:t xml:space="preserve">. You will be expected to evidence that </w:t>
      </w:r>
      <w:r>
        <w:rPr>
          <w:rFonts w:cstheme="minorHAnsi"/>
        </w:rPr>
        <w:t>you</w:t>
      </w:r>
      <w:r w:rsidRPr="00506F92">
        <w:rPr>
          <w:rFonts w:cstheme="minorHAnsi"/>
        </w:rPr>
        <w:t xml:space="preserve"> are competent when judged against this role map and maintain that competence through continuing professional development.</w:t>
      </w:r>
    </w:p>
    <w:p w:rsidR="00831EF0" w:rsidRPr="009D34D5" w:rsidRDefault="00831EF0" w:rsidP="0091286C">
      <w:pPr>
        <w:pStyle w:val="BodyText"/>
        <w:spacing w:after="0"/>
        <w:rPr>
          <w:rFonts w:cstheme="minorHAnsi"/>
        </w:rPr>
      </w:pPr>
    </w:p>
    <w:p w:rsidR="000B7B4A" w:rsidRDefault="006E6FB6" w:rsidP="006E6FB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6E6FB6">
        <w:rPr>
          <w:rFonts w:cstheme="minorHAnsi"/>
        </w:rPr>
        <w:t>WM1: Contribute to good housekeeping</w:t>
      </w:r>
    </w:p>
    <w:p w:rsidR="000B7B4A" w:rsidRDefault="000B7B4A" w:rsidP="006E6FB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WM2: </w:t>
      </w:r>
      <w:r w:rsidR="006E6FB6" w:rsidRPr="006E6FB6">
        <w:rPr>
          <w:rFonts w:cstheme="minorHAnsi"/>
        </w:rPr>
        <w:t>Ensure your own actions reduce risks to health and safety of yourself and others</w:t>
      </w:r>
    </w:p>
    <w:p w:rsidR="000B7B4A" w:rsidRDefault="000B7B4A" w:rsidP="006E6FB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WM3: </w:t>
      </w:r>
      <w:r w:rsidR="006E6FB6" w:rsidRPr="006E6FB6">
        <w:rPr>
          <w:rFonts w:cstheme="minorHAnsi"/>
        </w:rPr>
        <w:t>Maintain positive working relationships</w:t>
      </w:r>
    </w:p>
    <w:p w:rsidR="000B7B4A" w:rsidRDefault="000B7B4A" w:rsidP="006E6FB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WM4: </w:t>
      </w:r>
      <w:r w:rsidR="006E6FB6" w:rsidRPr="006E6FB6">
        <w:rPr>
          <w:rFonts w:cstheme="minorHAnsi"/>
        </w:rPr>
        <w:t>Remove, replace and overhaul units and components</w:t>
      </w:r>
    </w:p>
    <w:p w:rsidR="000B7B4A" w:rsidRDefault="000B7B4A" w:rsidP="000A733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WM5: </w:t>
      </w:r>
      <w:r w:rsidR="000A7333" w:rsidRPr="000A7333">
        <w:rPr>
          <w:rFonts w:cstheme="minorHAnsi"/>
        </w:rPr>
        <w:t>Carry out routine vehicle and operational equipment inspection and maintenance</w:t>
      </w:r>
    </w:p>
    <w:p w:rsidR="000B7B4A" w:rsidRDefault="000B7B4A" w:rsidP="002A18D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WM6: </w:t>
      </w:r>
      <w:r w:rsidR="002A18DD" w:rsidRPr="002A18DD">
        <w:rPr>
          <w:rFonts w:cstheme="minorHAnsi"/>
        </w:rPr>
        <w:t xml:space="preserve">Provide </w:t>
      </w:r>
      <w:proofErr w:type="spellStart"/>
      <w:r w:rsidR="002A18DD" w:rsidRPr="002A18DD">
        <w:rPr>
          <w:rFonts w:cstheme="minorHAnsi"/>
        </w:rPr>
        <w:t>fireground</w:t>
      </w:r>
      <w:proofErr w:type="spellEnd"/>
      <w:r w:rsidR="002A18DD" w:rsidRPr="002A18DD">
        <w:rPr>
          <w:rFonts w:cstheme="minorHAnsi"/>
        </w:rPr>
        <w:t xml:space="preserve"> assistance and mobilise incident support units</w:t>
      </w:r>
    </w:p>
    <w:p w:rsidR="00B5744B" w:rsidRPr="00B5744B" w:rsidRDefault="000B7B4A" w:rsidP="00B5744B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u w:val="single"/>
        </w:rPr>
      </w:pPr>
      <w:r w:rsidRPr="00B5744B">
        <w:rPr>
          <w:rFonts w:cstheme="minorHAnsi"/>
        </w:rPr>
        <w:t xml:space="preserve">WM7: </w:t>
      </w:r>
      <w:r w:rsidR="00B5744B" w:rsidRPr="00B5744B">
        <w:rPr>
          <w:rFonts w:cstheme="minorHAnsi"/>
        </w:rPr>
        <w:t>Enhance vehicle and equipment features</w:t>
      </w:r>
    </w:p>
    <w:p w:rsidR="00801B57" w:rsidRPr="00B5744B" w:rsidRDefault="000B7B4A" w:rsidP="00B5744B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u w:val="single"/>
        </w:rPr>
      </w:pPr>
      <w:r w:rsidRPr="00B5744B">
        <w:rPr>
          <w:rFonts w:cstheme="minorHAnsi"/>
        </w:rPr>
        <w:t>WM</w:t>
      </w:r>
      <w:r w:rsidR="00B5744B">
        <w:rPr>
          <w:rFonts w:cstheme="minorHAnsi"/>
        </w:rPr>
        <w:t>8</w:t>
      </w:r>
      <w:r w:rsidRPr="00B5744B">
        <w:rPr>
          <w:rFonts w:cstheme="minorHAnsi"/>
        </w:rPr>
        <w:t>: support the efficient use of resources</w:t>
      </w:r>
    </w:p>
    <w:p w:rsidR="000B7B4A" w:rsidRDefault="000B7B4A" w:rsidP="000B7B4A">
      <w:pPr>
        <w:pStyle w:val="ListParagraph"/>
        <w:spacing w:after="0"/>
        <w:ind w:left="360"/>
        <w:rPr>
          <w:rFonts w:cstheme="minorHAnsi"/>
          <w:b/>
          <w:u w:val="single"/>
        </w:rPr>
      </w:pPr>
    </w:p>
    <w:p w:rsidR="000B7B4A" w:rsidRDefault="000B7B4A" w:rsidP="00696432">
      <w:pPr>
        <w:spacing w:after="0"/>
        <w:rPr>
          <w:rFonts w:cstheme="minorHAnsi"/>
          <w:b/>
          <w:u w:val="single"/>
        </w:rPr>
      </w:pPr>
    </w:p>
    <w:p w:rsidR="00696432" w:rsidRPr="00506F92" w:rsidRDefault="00696432" w:rsidP="00696432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Values and Behaviours</w:t>
      </w:r>
    </w:p>
    <w:p w:rsidR="00696432" w:rsidRDefault="00696432" w:rsidP="00696432">
      <w:pPr>
        <w:spacing w:after="0"/>
        <w:rPr>
          <w:rFonts w:cstheme="minorHAnsi"/>
          <w:color w:val="000000"/>
        </w:rPr>
      </w:pPr>
      <w:r w:rsidRPr="00D7264D">
        <w:rPr>
          <w:rFonts w:cstheme="minorHAnsi"/>
          <w:color w:val="000000"/>
        </w:rPr>
        <w:t xml:space="preserve">The Authority’s </w:t>
      </w:r>
      <w:r>
        <w:rPr>
          <w:rFonts w:cstheme="minorHAnsi"/>
          <w:color w:val="000000"/>
        </w:rPr>
        <w:t>‘</w:t>
      </w:r>
      <w:r w:rsidRPr="00D7264D">
        <w:rPr>
          <w:rFonts w:cstheme="minorHAnsi"/>
          <w:color w:val="000000"/>
        </w:rPr>
        <w:t>PRIDE</w:t>
      </w:r>
      <w:r>
        <w:rPr>
          <w:rFonts w:cstheme="minorHAnsi"/>
          <w:color w:val="000000"/>
        </w:rPr>
        <w:t>’</w:t>
      </w:r>
      <w:r w:rsidRPr="00D7264D">
        <w:rPr>
          <w:rFonts w:cstheme="minorHAnsi"/>
          <w:color w:val="000000"/>
        </w:rPr>
        <w:t xml:space="preserve"> values are underpinned with a set of expected behaviours for everyone that works for and governs Cleveland Fire Brigade. These behaviours link to leadership and relate to: </w:t>
      </w:r>
      <w:r w:rsidRPr="00D7264D">
        <w:rPr>
          <w:rFonts w:cstheme="minorHAnsi"/>
        </w:rPr>
        <w:t>the impact you have on others,</w:t>
      </w:r>
      <w:r w:rsidRPr="00D7264D">
        <w:rPr>
          <w:rFonts w:cstheme="minorHAnsi"/>
          <w:color w:val="000000"/>
        </w:rPr>
        <w:t xml:space="preserve"> </w:t>
      </w:r>
      <w:r w:rsidRPr="00D7264D">
        <w:rPr>
          <w:rFonts w:cstheme="minorHAnsi"/>
        </w:rPr>
        <w:t>outstanding leadership,</w:t>
      </w:r>
      <w:r w:rsidRPr="00D7264D">
        <w:rPr>
          <w:rFonts w:cstheme="minorHAnsi"/>
          <w:color w:val="000000"/>
        </w:rPr>
        <w:t xml:space="preserve"> </w:t>
      </w:r>
      <w:r w:rsidRPr="00D7264D">
        <w:rPr>
          <w:rFonts w:cstheme="minorHAnsi"/>
        </w:rPr>
        <w:t>service delivery</w:t>
      </w:r>
      <w:r w:rsidRPr="00D7264D">
        <w:rPr>
          <w:rFonts w:cstheme="minorHAnsi"/>
          <w:color w:val="000000"/>
        </w:rPr>
        <w:t xml:space="preserve"> and </w:t>
      </w:r>
      <w:r w:rsidRPr="00D7264D">
        <w:rPr>
          <w:rFonts w:cstheme="minorHAnsi"/>
        </w:rPr>
        <w:t xml:space="preserve">organisational effectiveness. </w:t>
      </w:r>
      <w:r w:rsidRPr="00D7264D">
        <w:rPr>
          <w:rFonts w:cstheme="minorHAnsi"/>
          <w:color w:val="000000"/>
        </w:rPr>
        <w:t xml:space="preserve"> They are split into four levels which can broadly be matched to roles</w:t>
      </w:r>
      <w:r>
        <w:rPr>
          <w:rFonts w:cstheme="minorHAnsi"/>
          <w:color w:val="000000"/>
        </w:rPr>
        <w:t xml:space="preserve">. </w:t>
      </w:r>
      <w:r w:rsidRPr="00D7264D">
        <w:rPr>
          <w:rFonts w:cstheme="minorHAnsi"/>
          <w:color w:val="000000"/>
        </w:rPr>
        <w:t xml:space="preserve">These levels are designed to be cumulative so those working in management roles should also demonstrate the preceding level(s) of behaviour. </w:t>
      </w:r>
      <w:r>
        <w:rPr>
          <w:rFonts w:cstheme="minorHAnsi"/>
          <w:color w:val="000000"/>
        </w:rPr>
        <w:t xml:space="preserve"> </w:t>
      </w:r>
      <w:r w:rsidRPr="00D7264D">
        <w:rPr>
          <w:rFonts w:cstheme="minorHAnsi"/>
          <w:color w:val="000000"/>
        </w:rPr>
        <w:t>People</w:t>
      </w:r>
      <w:r>
        <w:rPr>
          <w:rFonts w:cstheme="minorHAnsi"/>
          <w:color w:val="000000"/>
        </w:rPr>
        <w:t xml:space="preserve"> who are appointed/promoted to and/or developed in roles within the</w:t>
      </w:r>
      <w:r w:rsidRPr="00D7264D">
        <w:rPr>
          <w:rFonts w:cstheme="minorHAnsi"/>
          <w:color w:val="000000"/>
        </w:rPr>
        <w:t xml:space="preserve"> Brigade should be </w:t>
      </w:r>
      <w:r>
        <w:rPr>
          <w:rFonts w:cstheme="minorHAnsi"/>
          <w:color w:val="000000"/>
        </w:rPr>
        <w:t>aiming to de</w:t>
      </w:r>
      <w:r w:rsidRPr="00D7264D">
        <w:rPr>
          <w:rFonts w:cstheme="minorHAnsi"/>
          <w:color w:val="000000"/>
        </w:rPr>
        <w:t>monstrate th</w:t>
      </w:r>
      <w:r>
        <w:rPr>
          <w:rFonts w:cstheme="minorHAnsi"/>
          <w:color w:val="000000"/>
        </w:rPr>
        <w:t>e</w:t>
      </w:r>
      <w:r w:rsidRPr="00D7264D">
        <w:rPr>
          <w:rFonts w:cstheme="minorHAnsi"/>
          <w:color w:val="000000"/>
        </w:rPr>
        <w:t xml:space="preserve"> behav</w:t>
      </w:r>
      <w:r>
        <w:rPr>
          <w:rFonts w:cstheme="minorHAnsi"/>
          <w:color w:val="000000"/>
        </w:rPr>
        <w:t xml:space="preserve">iours relevant to the </w:t>
      </w:r>
      <w:r w:rsidRPr="00D7264D">
        <w:rPr>
          <w:rFonts w:cstheme="minorHAnsi"/>
          <w:color w:val="000000"/>
        </w:rPr>
        <w:t>post to which they are aspiring</w:t>
      </w:r>
      <w:r>
        <w:rPr>
          <w:rFonts w:cstheme="minorHAnsi"/>
          <w:color w:val="000000"/>
        </w:rPr>
        <w:t>.</w:t>
      </w:r>
    </w:p>
    <w:p w:rsidR="00696432" w:rsidRDefault="00696432" w:rsidP="00696432">
      <w:pPr>
        <w:spacing w:after="0"/>
        <w:rPr>
          <w:rFonts w:cstheme="minorHAnsi"/>
          <w:color w:val="000000"/>
        </w:rPr>
      </w:pPr>
    </w:p>
    <w:p w:rsidR="00696432" w:rsidRPr="00506F92" w:rsidRDefault="00696432" w:rsidP="00696432">
      <w:pPr>
        <w:spacing w:after="0"/>
        <w:rPr>
          <w:rFonts w:cstheme="minorHAnsi"/>
          <w:b/>
          <w:u w:val="single"/>
        </w:rPr>
      </w:pPr>
      <w:r>
        <w:rPr>
          <w:rFonts w:cstheme="minorHAnsi"/>
        </w:rPr>
        <w:t>A</w:t>
      </w:r>
      <w:r w:rsidRPr="00D7264D">
        <w:rPr>
          <w:rFonts w:cstheme="minorHAnsi"/>
        </w:rPr>
        <w:t xml:space="preserve"> copy of our values and behaviour framework </w:t>
      </w:r>
      <w:r>
        <w:rPr>
          <w:rFonts w:cstheme="minorHAnsi"/>
        </w:rPr>
        <w:t xml:space="preserve">is included within the Brigade’s application </w:t>
      </w:r>
      <w:r w:rsidRPr="00D7264D">
        <w:rPr>
          <w:rFonts w:cstheme="minorHAnsi"/>
        </w:rPr>
        <w:t>pack; if this is not the case please contact the Brigade’s Human Resource team as behaviours will be assessed throughout th</w:t>
      </w:r>
      <w:r>
        <w:rPr>
          <w:rFonts w:cstheme="minorHAnsi"/>
        </w:rPr>
        <w:t>e recruitment/promotion processes.</w:t>
      </w:r>
    </w:p>
    <w:p w:rsidR="00696432" w:rsidRDefault="00696432" w:rsidP="00696432">
      <w:pPr>
        <w:spacing w:after="0"/>
        <w:rPr>
          <w:rFonts w:cstheme="minorHAnsi"/>
          <w:b/>
          <w:u w:val="single"/>
        </w:rPr>
      </w:pPr>
    </w:p>
    <w:p w:rsidR="00696432" w:rsidRPr="00506F92" w:rsidRDefault="00696432" w:rsidP="00696432">
      <w:pPr>
        <w:spacing w:after="0"/>
        <w:rPr>
          <w:rFonts w:cstheme="minorHAnsi"/>
          <w:b/>
          <w:u w:val="single"/>
        </w:rPr>
      </w:pPr>
    </w:p>
    <w:p w:rsidR="00696432" w:rsidRPr="00506F92" w:rsidRDefault="00696432" w:rsidP="00696432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Uniform</w:t>
      </w:r>
    </w:p>
    <w:p w:rsidR="00696432" w:rsidRDefault="00696432" w:rsidP="00696432">
      <w:pPr>
        <w:spacing w:after="0"/>
        <w:rPr>
          <w:rFonts w:cstheme="minorHAnsi"/>
        </w:rPr>
      </w:pPr>
      <w:r w:rsidRPr="00B97C24">
        <w:rPr>
          <w:rFonts w:cstheme="minorHAnsi"/>
        </w:rPr>
        <w:t>The person appointed to th</w:t>
      </w:r>
      <w:r>
        <w:rPr>
          <w:rFonts w:cstheme="minorHAnsi"/>
        </w:rPr>
        <w:t>is post is required to wear a</w:t>
      </w:r>
      <w:r w:rsidRPr="00B97C24">
        <w:rPr>
          <w:rFonts w:cstheme="minorHAnsi"/>
        </w:rPr>
        <w:t xml:space="preserve"> uniform</w:t>
      </w:r>
      <w:r>
        <w:rPr>
          <w:rFonts w:cstheme="minorHAnsi"/>
        </w:rPr>
        <w:t xml:space="preserve"> and will be provided with the ‘Blue Work Wear Uniform’ </w:t>
      </w:r>
      <w:r w:rsidR="0065436E">
        <w:rPr>
          <w:rFonts w:cstheme="minorHAnsi"/>
        </w:rPr>
        <w:t xml:space="preserve">and overalls </w:t>
      </w:r>
      <w:r>
        <w:rPr>
          <w:rFonts w:cstheme="minorHAnsi"/>
        </w:rPr>
        <w:t xml:space="preserve">as set out </w:t>
      </w:r>
      <w:r w:rsidRPr="00B97C24">
        <w:rPr>
          <w:rFonts w:cstheme="minorHAnsi"/>
        </w:rPr>
        <w:t>in the Brigade’s Dress and Appearance Policy.</w:t>
      </w:r>
    </w:p>
    <w:p w:rsidR="00B87933" w:rsidRDefault="00B87933" w:rsidP="00D71151">
      <w:pPr>
        <w:spacing w:after="0"/>
        <w:rPr>
          <w:rFonts w:cstheme="minorHAnsi"/>
        </w:rPr>
      </w:pPr>
    </w:p>
    <w:p w:rsidR="00B87933" w:rsidRDefault="00B87933" w:rsidP="00D71151">
      <w:pPr>
        <w:spacing w:after="0"/>
        <w:rPr>
          <w:rFonts w:cstheme="minorHAnsi"/>
        </w:rPr>
      </w:pPr>
    </w:p>
    <w:p w:rsidR="00805604" w:rsidRDefault="00805604" w:rsidP="00D71151">
      <w:pPr>
        <w:spacing w:after="0"/>
        <w:rPr>
          <w:rFonts w:cstheme="minorHAnsi"/>
        </w:rPr>
      </w:pPr>
    </w:p>
    <w:p w:rsidR="00805604" w:rsidRDefault="00805604" w:rsidP="00D71151">
      <w:pPr>
        <w:spacing w:after="0"/>
        <w:rPr>
          <w:rFonts w:cstheme="minorHAnsi"/>
        </w:rPr>
      </w:pPr>
    </w:p>
    <w:p w:rsidR="00805604" w:rsidRDefault="00805604" w:rsidP="00D71151">
      <w:pPr>
        <w:spacing w:after="0"/>
        <w:rPr>
          <w:rFonts w:cstheme="minorHAnsi"/>
        </w:rPr>
      </w:pPr>
    </w:p>
    <w:p w:rsidR="00B87933" w:rsidRDefault="00B87933" w:rsidP="00D71151">
      <w:pPr>
        <w:spacing w:after="0"/>
        <w:rPr>
          <w:rFonts w:cstheme="minorHAnsi"/>
        </w:rPr>
      </w:pPr>
    </w:p>
    <w:p w:rsidR="00F97349" w:rsidRDefault="0097037F" w:rsidP="00D71151">
      <w:pPr>
        <w:spacing w:after="0"/>
        <w:rPr>
          <w:rFonts w:cstheme="minorHAnsi"/>
        </w:rPr>
      </w:pPr>
      <w:r>
        <w:rPr>
          <w:b/>
          <w:color w:val="E36C0A" w:themeColor="accent6" w:themeShade="BF"/>
          <w:sz w:val="36"/>
          <w:szCs w:val="36"/>
        </w:rPr>
        <w:t>Person Specification</w:t>
      </w:r>
    </w:p>
    <w:tbl>
      <w:tblPr>
        <w:tblStyle w:val="TableGrid"/>
        <w:tblpPr w:leftFromText="180" w:rightFromText="180" w:vertAnchor="page" w:horzAnchor="margin" w:tblpY="2184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6946"/>
        <w:gridCol w:w="1134"/>
      </w:tblGrid>
      <w:tr w:rsidR="00D71151" w:rsidTr="00962E80">
        <w:tc>
          <w:tcPr>
            <w:tcW w:w="1526" w:type="dxa"/>
            <w:shd w:val="clear" w:color="auto" w:fill="DBE5F1" w:themeFill="accent1" w:themeFillTint="33"/>
          </w:tcPr>
          <w:p w:rsidR="00D71151" w:rsidRDefault="00D71151" w:rsidP="00D71151">
            <w:pPr>
              <w:spacing w:before="120" w:after="120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6946" w:type="dxa"/>
            <w:shd w:val="clear" w:color="auto" w:fill="DBE5F1" w:themeFill="accent1" w:themeFillTint="33"/>
            <w:vAlign w:val="center"/>
          </w:tcPr>
          <w:p w:rsidR="00D71151" w:rsidRPr="00396FDC" w:rsidRDefault="00D71151" w:rsidP="00D71151">
            <w:pPr>
              <w:spacing w:before="120" w:after="120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D71151" w:rsidRPr="002437A3" w:rsidRDefault="00D71151" w:rsidP="00D71151">
            <w:pPr>
              <w:spacing w:before="120" w:after="120"/>
              <w:rPr>
                <w:b/>
              </w:rPr>
            </w:pPr>
            <w:r>
              <w:rPr>
                <w:b/>
              </w:rPr>
              <w:t>Measure</w:t>
            </w:r>
          </w:p>
        </w:tc>
      </w:tr>
      <w:tr w:rsidR="00D71151" w:rsidTr="00962E80">
        <w:tc>
          <w:tcPr>
            <w:tcW w:w="1526" w:type="dxa"/>
            <w:shd w:val="clear" w:color="auto" w:fill="FFFFFF" w:themeFill="background1"/>
          </w:tcPr>
          <w:p w:rsidR="00D71151" w:rsidRPr="00946A33" w:rsidRDefault="00D71151" w:rsidP="00D7115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Qualifications</w:t>
            </w:r>
          </w:p>
          <w:p w:rsidR="00D71151" w:rsidRPr="00446F76" w:rsidRDefault="00D71151" w:rsidP="00D711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46A33">
              <w:rPr>
                <w:rFonts w:cstheme="minorHAnsi"/>
                <w:b/>
              </w:rPr>
              <w:t>Compete</w:t>
            </w:r>
            <w:r>
              <w:rPr>
                <w:rFonts w:cstheme="minorHAnsi"/>
                <w:b/>
              </w:rPr>
              <w:t>nces</w:t>
            </w:r>
          </w:p>
        </w:tc>
        <w:tc>
          <w:tcPr>
            <w:tcW w:w="6946" w:type="dxa"/>
            <w:shd w:val="clear" w:color="auto" w:fill="FFFFFF" w:themeFill="background1"/>
          </w:tcPr>
          <w:p w:rsidR="00DD3741" w:rsidRPr="00DD3741" w:rsidRDefault="00DD3741" w:rsidP="00DD374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DD3741">
              <w:rPr>
                <w:rFonts w:cstheme="minorHAnsi"/>
              </w:rPr>
              <w:t>City &amp; Guilds Heavy vehicle engineering level 3 or equivalent</w:t>
            </w:r>
            <w:r w:rsidR="000146E1">
              <w:rPr>
                <w:rFonts w:cstheme="minorHAnsi"/>
              </w:rPr>
              <w:t xml:space="preserve"> (E)</w:t>
            </w:r>
          </w:p>
          <w:p w:rsidR="00DD3741" w:rsidRPr="00DD3741" w:rsidRDefault="00DD3741" w:rsidP="00DD374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DD3741">
              <w:rPr>
                <w:rFonts w:cstheme="minorHAnsi"/>
              </w:rPr>
              <w:t>Current full driving licence</w:t>
            </w:r>
            <w:r w:rsidR="000146E1">
              <w:rPr>
                <w:rFonts w:cstheme="minorHAnsi"/>
              </w:rPr>
              <w:t xml:space="preserve"> (E)</w:t>
            </w:r>
          </w:p>
          <w:p w:rsidR="00DD3741" w:rsidRPr="00DD3741" w:rsidRDefault="00DD3741" w:rsidP="00DD374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DD3741">
              <w:rPr>
                <w:rFonts w:cstheme="minorHAnsi"/>
              </w:rPr>
              <w:t>Must have sound educational background and be literate and numerate</w:t>
            </w:r>
            <w:r w:rsidR="000146E1">
              <w:rPr>
                <w:rFonts w:cstheme="minorHAnsi"/>
              </w:rPr>
              <w:t xml:space="preserve"> (E)</w:t>
            </w:r>
          </w:p>
          <w:p w:rsidR="00E144D7" w:rsidRDefault="005338D2" w:rsidP="005338D2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cstheme="minorHAnsi"/>
              </w:rPr>
            </w:pPr>
            <w:r w:rsidRPr="005338D2">
              <w:rPr>
                <w:rFonts w:cstheme="minorHAnsi"/>
              </w:rPr>
              <w:t>An LGV licence category C</w:t>
            </w:r>
            <w:r w:rsidR="000146E1">
              <w:rPr>
                <w:rFonts w:cstheme="minorHAnsi"/>
              </w:rPr>
              <w:t xml:space="preserve"> (E)</w:t>
            </w:r>
          </w:p>
          <w:p w:rsidR="009F7BC9" w:rsidRPr="009F7BC9" w:rsidRDefault="009F7BC9" w:rsidP="009F7BC9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cstheme="minorHAnsi"/>
              </w:rPr>
            </w:pPr>
            <w:r w:rsidRPr="009F7BC9">
              <w:rPr>
                <w:rFonts w:cstheme="minorHAnsi"/>
              </w:rPr>
              <w:t>Time served vehicle apprentice</w:t>
            </w:r>
            <w:r w:rsidR="00803215">
              <w:rPr>
                <w:rFonts w:cstheme="minorHAnsi"/>
              </w:rPr>
              <w:t xml:space="preserve"> </w:t>
            </w:r>
            <w:r w:rsidR="0041335B">
              <w:rPr>
                <w:rFonts w:cstheme="minorHAnsi"/>
              </w:rPr>
              <w:t>(D</w:t>
            </w:r>
            <w:r w:rsidR="00803215">
              <w:rPr>
                <w:rFonts w:cstheme="minorHAnsi"/>
              </w:rPr>
              <w:t>)</w:t>
            </w:r>
          </w:p>
          <w:p w:rsidR="000146E1" w:rsidRPr="0041335B" w:rsidRDefault="009F7BC9" w:rsidP="0041335B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cstheme="minorHAnsi"/>
              </w:rPr>
            </w:pPr>
            <w:r w:rsidRPr="009F7BC9">
              <w:rPr>
                <w:rFonts w:cstheme="minorHAnsi"/>
              </w:rPr>
              <w:t>Manufacturer’s training courses appropriate to this post</w:t>
            </w:r>
            <w:r w:rsidR="00803215">
              <w:rPr>
                <w:rFonts w:cstheme="minorHAnsi"/>
              </w:rPr>
              <w:t xml:space="preserve"> </w:t>
            </w:r>
            <w:r w:rsidR="0041335B">
              <w:rPr>
                <w:rFonts w:cstheme="minorHAnsi"/>
              </w:rPr>
              <w:t>(D)</w:t>
            </w:r>
          </w:p>
        </w:tc>
        <w:tc>
          <w:tcPr>
            <w:tcW w:w="1134" w:type="dxa"/>
            <w:shd w:val="clear" w:color="auto" w:fill="FFFFFF" w:themeFill="background1"/>
          </w:tcPr>
          <w:p w:rsidR="003F62D2" w:rsidRPr="003F62D2" w:rsidRDefault="003F62D2" w:rsidP="00D71151">
            <w:pPr>
              <w:rPr>
                <w:rFonts w:cstheme="minorHAnsi"/>
                <w:sz w:val="4"/>
                <w:szCs w:val="4"/>
              </w:rPr>
            </w:pPr>
          </w:p>
          <w:p w:rsidR="00D71151" w:rsidRDefault="00D71151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F97349">
              <w:rPr>
                <w:rFonts w:cstheme="minorHAnsi"/>
              </w:rPr>
              <w:t>/C</w:t>
            </w:r>
          </w:p>
          <w:p w:rsidR="00E144D7" w:rsidRDefault="000A3BBB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DD3741">
              <w:rPr>
                <w:rFonts w:cstheme="minorHAnsi"/>
              </w:rPr>
              <w:t>/C</w:t>
            </w:r>
          </w:p>
          <w:p w:rsidR="00DD3741" w:rsidRDefault="00DD3741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</w:p>
          <w:p w:rsidR="005338D2" w:rsidRDefault="005338D2" w:rsidP="00D71151">
            <w:pPr>
              <w:rPr>
                <w:rFonts w:cstheme="minorHAnsi"/>
              </w:rPr>
            </w:pPr>
          </w:p>
          <w:p w:rsidR="005338D2" w:rsidRDefault="005338D2" w:rsidP="00D71151">
            <w:pPr>
              <w:rPr>
                <w:rFonts w:cstheme="minorHAnsi"/>
              </w:rPr>
            </w:pPr>
            <w:r w:rsidRPr="005338D2">
              <w:rPr>
                <w:rFonts w:cstheme="minorHAnsi"/>
              </w:rPr>
              <w:t>AF/C</w:t>
            </w:r>
          </w:p>
          <w:p w:rsidR="00F31209" w:rsidRDefault="00F31209" w:rsidP="00D71151">
            <w:pPr>
              <w:rPr>
                <w:rFonts w:cstheme="minorHAnsi"/>
              </w:rPr>
            </w:pPr>
            <w:r w:rsidRPr="00F31209">
              <w:rPr>
                <w:rFonts w:cstheme="minorHAnsi"/>
              </w:rPr>
              <w:t>AF/C</w:t>
            </w:r>
          </w:p>
          <w:p w:rsidR="00F31209" w:rsidRDefault="00F31209" w:rsidP="00D71151">
            <w:pPr>
              <w:rPr>
                <w:rFonts w:cstheme="minorHAnsi"/>
              </w:rPr>
            </w:pPr>
            <w:r w:rsidRPr="00F31209">
              <w:rPr>
                <w:rFonts w:cstheme="minorHAnsi"/>
              </w:rPr>
              <w:t>AF/C</w:t>
            </w:r>
          </w:p>
          <w:p w:rsidR="00F31209" w:rsidRPr="00446F76" w:rsidRDefault="00F31209" w:rsidP="00D71151">
            <w:pPr>
              <w:rPr>
                <w:rFonts w:cstheme="minorHAnsi"/>
              </w:rPr>
            </w:pPr>
          </w:p>
        </w:tc>
      </w:tr>
      <w:tr w:rsidR="00D71151" w:rsidTr="00340CBD">
        <w:trPr>
          <w:trHeight w:val="2632"/>
        </w:trPr>
        <w:tc>
          <w:tcPr>
            <w:tcW w:w="1526" w:type="dxa"/>
            <w:shd w:val="clear" w:color="auto" w:fill="FFFFFF" w:themeFill="background1"/>
          </w:tcPr>
          <w:p w:rsidR="00D71151" w:rsidRPr="008E51B5" w:rsidRDefault="00D71151" w:rsidP="00D71151">
            <w:pPr>
              <w:spacing w:before="60" w:after="60"/>
              <w:rPr>
                <w:rFonts w:cstheme="minorHAnsi"/>
                <w:b/>
              </w:rPr>
            </w:pPr>
            <w:r w:rsidRPr="008E51B5">
              <w:rPr>
                <w:rFonts w:cstheme="minorHAnsi"/>
                <w:b/>
              </w:rPr>
              <w:t xml:space="preserve">Experience </w:t>
            </w:r>
          </w:p>
        </w:tc>
        <w:tc>
          <w:tcPr>
            <w:tcW w:w="6946" w:type="dxa"/>
            <w:shd w:val="clear" w:color="auto" w:fill="FFFFFF" w:themeFill="background1"/>
          </w:tcPr>
          <w:p w:rsidR="00FE7AF6" w:rsidRPr="00FE7AF6" w:rsidRDefault="00FE7AF6" w:rsidP="00FE7AF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FE7AF6">
              <w:rPr>
                <w:rFonts w:cstheme="minorHAnsi"/>
                <w:color w:val="1A1A1A"/>
              </w:rPr>
              <w:t>At least 5 years’ experience (can include apprenticeship period) in the repair and maintenance of large goods vehicles</w:t>
            </w:r>
            <w:r>
              <w:rPr>
                <w:rFonts w:cstheme="minorHAnsi"/>
                <w:color w:val="1A1A1A"/>
              </w:rPr>
              <w:t xml:space="preserve"> (E)</w:t>
            </w:r>
          </w:p>
          <w:p w:rsidR="00FE7AF6" w:rsidRPr="00FE7AF6" w:rsidRDefault="00FE7AF6" w:rsidP="00FE7AF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FE7AF6">
              <w:rPr>
                <w:rFonts w:cstheme="minorHAnsi"/>
                <w:color w:val="1A1A1A"/>
              </w:rPr>
              <w:t>Experience in diagnostic work and repairing faults on electrical and hydraulic systems</w:t>
            </w:r>
            <w:r>
              <w:rPr>
                <w:rFonts w:cstheme="minorHAnsi"/>
                <w:color w:val="1A1A1A"/>
              </w:rPr>
              <w:t xml:space="preserve"> (E)</w:t>
            </w:r>
          </w:p>
          <w:p w:rsidR="000D3E9B" w:rsidRPr="000D3E9B" w:rsidRDefault="000D3E9B" w:rsidP="000D3E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0D3E9B">
              <w:rPr>
                <w:rFonts w:cstheme="minorHAnsi"/>
                <w:color w:val="1A1A1A"/>
              </w:rPr>
              <w:t>Experience of Scania, MAN and / or Volvo commercial vehicles</w:t>
            </w:r>
            <w:r w:rsidR="00A3025D">
              <w:rPr>
                <w:rFonts w:cstheme="minorHAnsi"/>
                <w:color w:val="1A1A1A"/>
              </w:rPr>
              <w:t xml:space="preserve"> (D)</w:t>
            </w:r>
          </w:p>
          <w:p w:rsidR="000D3E9B" w:rsidRPr="000D3E9B" w:rsidRDefault="000D3E9B" w:rsidP="000D3E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0D3E9B">
              <w:rPr>
                <w:rFonts w:cstheme="minorHAnsi"/>
                <w:color w:val="1A1A1A"/>
              </w:rPr>
              <w:t>Car &amp; light vehicle experience</w:t>
            </w:r>
            <w:r w:rsidR="00A3025D">
              <w:rPr>
                <w:rFonts w:cstheme="minorHAnsi"/>
                <w:color w:val="1A1A1A"/>
              </w:rPr>
              <w:t xml:space="preserve"> (D)</w:t>
            </w:r>
          </w:p>
          <w:p w:rsidR="000D3E9B" w:rsidRPr="000D3E9B" w:rsidRDefault="000D3E9B" w:rsidP="000D3E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0D3E9B">
              <w:rPr>
                <w:rFonts w:cstheme="minorHAnsi"/>
                <w:color w:val="1A1A1A"/>
              </w:rPr>
              <w:t>Experience of Cummins engines - automatic transmissions</w:t>
            </w:r>
            <w:r w:rsidR="00A3025D">
              <w:rPr>
                <w:rFonts w:cstheme="minorHAnsi"/>
                <w:color w:val="1A1A1A"/>
              </w:rPr>
              <w:t xml:space="preserve"> (D)</w:t>
            </w:r>
          </w:p>
          <w:p w:rsidR="000D3E9B" w:rsidRPr="000D3E9B" w:rsidRDefault="000D3E9B" w:rsidP="000D3E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0D3E9B">
              <w:rPr>
                <w:rFonts w:cstheme="minorHAnsi"/>
                <w:color w:val="1A1A1A"/>
              </w:rPr>
              <w:t>Experience of working on small plant machinery</w:t>
            </w:r>
            <w:r w:rsidR="00A3025D">
              <w:rPr>
                <w:rFonts w:cstheme="minorHAnsi"/>
                <w:color w:val="1A1A1A"/>
              </w:rPr>
              <w:t xml:space="preserve"> (D)</w:t>
            </w:r>
          </w:p>
          <w:p w:rsidR="00A975E5" w:rsidRPr="000D3E9B" w:rsidRDefault="000D3E9B" w:rsidP="000D3E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0D3E9B">
              <w:rPr>
                <w:rFonts w:cstheme="minorHAnsi"/>
                <w:color w:val="1A1A1A"/>
              </w:rPr>
              <w:t>Experience of carrying out bodywork repairs</w:t>
            </w:r>
            <w:r w:rsidR="00A3025D">
              <w:rPr>
                <w:rFonts w:cstheme="minorHAnsi"/>
                <w:color w:val="1A1A1A"/>
              </w:rPr>
              <w:t xml:space="preserve"> (D)</w:t>
            </w:r>
          </w:p>
        </w:tc>
        <w:tc>
          <w:tcPr>
            <w:tcW w:w="1134" w:type="dxa"/>
            <w:shd w:val="clear" w:color="auto" w:fill="FFFFFF" w:themeFill="background1"/>
          </w:tcPr>
          <w:p w:rsidR="003F62D2" w:rsidRPr="003F62D2" w:rsidRDefault="003F62D2" w:rsidP="00D71151">
            <w:pPr>
              <w:rPr>
                <w:rFonts w:cstheme="minorHAnsi"/>
                <w:sz w:val="4"/>
                <w:szCs w:val="4"/>
              </w:rPr>
            </w:pPr>
          </w:p>
          <w:p w:rsidR="00D71151" w:rsidRDefault="00457F0B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D71151">
              <w:rPr>
                <w:rFonts w:cstheme="minorHAnsi"/>
              </w:rPr>
              <w:t>/I</w:t>
            </w:r>
          </w:p>
          <w:p w:rsidR="005A0FF2" w:rsidRDefault="005A0FF2" w:rsidP="00D71151">
            <w:pPr>
              <w:rPr>
                <w:rFonts w:cstheme="minorHAnsi"/>
              </w:rPr>
            </w:pPr>
          </w:p>
          <w:p w:rsidR="00D71151" w:rsidRDefault="00D71151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B5816" w:rsidRDefault="003B5816" w:rsidP="00D71151">
            <w:pPr>
              <w:rPr>
                <w:rFonts w:cstheme="minorHAnsi"/>
              </w:rPr>
            </w:pPr>
          </w:p>
          <w:p w:rsidR="00D71151" w:rsidRDefault="00D71151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D71151" w:rsidRDefault="002F1D96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F62D2" w:rsidRPr="00446F76" w:rsidRDefault="003F62D2" w:rsidP="003F62D2">
            <w:pPr>
              <w:rPr>
                <w:rFonts w:cstheme="minorHAnsi"/>
              </w:rPr>
            </w:pPr>
          </w:p>
        </w:tc>
      </w:tr>
      <w:tr w:rsidR="003F62D2" w:rsidTr="00C3218A">
        <w:tc>
          <w:tcPr>
            <w:tcW w:w="1526" w:type="dxa"/>
            <w:shd w:val="clear" w:color="auto" w:fill="FFFFFF" w:themeFill="background1"/>
          </w:tcPr>
          <w:p w:rsidR="003F62D2" w:rsidRPr="00907EE6" w:rsidRDefault="003F62D2" w:rsidP="00F973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Skills, Knowledge and Aptitudes</w:t>
            </w:r>
          </w:p>
        </w:tc>
        <w:tc>
          <w:tcPr>
            <w:tcW w:w="6946" w:type="dxa"/>
            <w:shd w:val="clear" w:color="auto" w:fill="FFFFFF" w:themeFill="background1"/>
          </w:tcPr>
          <w:p w:rsidR="00C3218A" w:rsidRPr="00C3218A" w:rsidRDefault="00C3218A" w:rsidP="0041335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C3218A">
              <w:rPr>
                <w:rFonts w:cstheme="minorHAnsi"/>
                <w:color w:val="1A1A1A"/>
              </w:rPr>
              <w:t>Up to date knowledge of modern commercial vehicles and cars</w:t>
            </w:r>
            <w:r w:rsidR="00DA20AB">
              <w:rPr>
                <w:rFonts w:cstheme="minorHAnsi"/>
                <w:color w:val="1A1A1A"/>
              </w:rPr>
              <w:t xml:space="preserve"> (E)</w:t>
            </w:r>
          </w:p>
          <w:p w:rsidR="00C3218A" w:rsidRPr="00C3218A" w:rsidRDefault="00C3218A" w:rsidP="0041335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C3218A">
              <w:rPr>
                <w:rFonts w:cstheme="minorHAnsi"/>
                <w:color w:val="1A1A1A"/>
              </w:rPr>
              <w:t>Able to diagnose and repair vehicle faults to a high standard</w:t>
            </w:r>
            <w:r w:rsidR="00DA20AB">
              <w:rPr>
                <w:rFonts w:cstheme="minorHAnsi"/>
                <w:color w:val="1A1A1A"/>
              </w:rPr>
              <w:t xml:space="preserve"> (E)</w:t>
            </w:r>
          </w:p>
          <w:p w:rsidR="003F62D2" w:rsidRDefault="00C3218A" w:rsidP="0041335B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color w:val="1A1A1A"/>
              </w:rPr>
            </w:pPr>
            <w:r w:rsidRPr="00C3218A">
              <w:rPr>
                <w:rFonts w:cstheme="minorHAnsi"/>
                <w:color w:val="1A1A1A"/>
              </w:rPr>
              <w:t>Competence in dealing with modern vehicle electrics</w:t>
            </w:r>
            <w:r w:rsidR="00DA20AB">
              <w:rPr>
                <w:rFonts w:cstheme="minorHAnsi"/>
                <w:color w:val="1A1A1A"/>
              </w:rPr>
              <w:t xml:space="preserve"> (E)</w:t>
            </w:r>
          </w:p>
          <w:p w:rsidR="003F456D" w:rsidRPr="003F456D" w:rsidRDefault="003F456D" w:rsidP="0041335B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color w:val="1A1A1A"/>
              </w:rPr>
            </w:pPr>
            <w:r w:rsidRPr="003F456D">
              <w:rPr>
                <w:rFonts w:cstheme="minorHAnsi"/>
                <w:color w:val="1A1A1A"/>
              </w:rPr>
              <w:t>Familiar with the use of computer diagnostic systems or willing to complete a course</w:t>
            </w:r>
            <w:r>
              <w:rPr>
                <w:rFonts w:cstheme="minorHAnsi"/>
                <w:color w:val="1A1A1A"/>
              </w:rPr>
              <w:t xml:space="preserve"> (D)</w:t>
            </w:r>
          </w:p>
          <w:p w:rsidR="003F456D" w:rsidRPr="003F456D" w:rsidRDefault="003F456D" w:rsidP="0041335B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color w:val="1A1A1A"/>
              </w:rPr>
            </w:pPr>
            <w:r w:rsidRPr="003F456D">
              <w:rPr>
                <w:rFonts w:cstheme="minorHAnsi"/>
                <w:color w:val="1A1A1A"/>
              </w:rPr>
              <w:t>Fabrication / welding qualifications or experience or willing to attend a course</w:t>
            </w:r>
            <w:r>
              <w:rPr>
                <w:rFonts w:cstheme="minorHAnsi"/>
                <w:color w:val="1A1A1A"/>
              </w:rPr>
              <w:t xml:space="preserve"> (D)</w:t>
            </w:r>
          </w:p>
          <w:p w:rsidR="003F456D" w:rsidRPr="003F456D" w:rsidRDefault="003F456D" w:rsidP="0041335B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color w:val="1A1A1A"/>
              </w:rPr>
            </w:pPr>
            <w:r w:rsidRPr="003F456D">
              <w:rPr>
                <w:rFonts w:cstheme="minorHAnsi"/>
                <w:color w:val="1A1A1A"/>
              </w:rPr>
              <w:t>Basic IT knowledge</w:t>
            </w:r>
            <w:r>
              <w:rPr>
                <w:rFonts w:cstheme="minorHAnsi"/>
                <w:color w:val="1A1A1A"/>
              </w:rPr>
              <w:t xml:space="preserve"> (D)</w:t>
            </w:r>
          </w:p>
          <w:p w:rsidR="00F21BDC" w:rsidRPr="003F456D" w:rsidRDefault="00F21BDC" w:rsidP="0041335B">
            <w:pPr>
              <w:ind w:left="360"/>
              <w:jc w:val="both"/>
              <w:rPr>
                <w:rFonts w:cstheme="minorHAnsi"/>
                <w:color w:val="1A1A1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F21BDC">
              <w:rPr>
                <w:rFonts w:cstheme="minorHAnsi"/>
              </w:rPr>
              <w:t>F</w:t>
            </w:r>
            <w:r>
              <w:rPr>
                <w:rFonts w:cstheme="minorHAnsi"/>
              </w:rPr>
              <w:t>/I</w:t>
            </w:r>
          </w:p>
          <w:p w:rsidR="00805604" w:rsidRPr="00805604" w:rsidRDefault="00805604" w:rsidP="003F62D2">
            <w:pPr>
              <w:rPr>
                <w:rFonts w:cstheme="minorHAnsi"/>
                <w:sz w:val="4"/>
                <w:szCs w:val="4"/>
              </w:rPr>
            </w:pP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805604" w:rsidRDefault="00805604" w:rsidP="00805604">
            <w:pPr>
              <w:rPr>
                <w:rFonts w:cstheme="minorHAnsi"/>
                <w:sz w:val="4"/>
                <w:szCs w:val="4"/>
              </w:rPr>
            </w:pPr>
          </w:p>
          <w:p w:rsidR="00805604" w:rsidRDefault="00805604" w:rsidP="00805604">
            <w:pPr>
              <w:rPr>
                <w:rFonts w:cstheme="minorHAnsi"/>
                <w:sz w:val="4"/>
                <w:szCs w:val="4"/>
              </w:rPr>
            </w:pPr>
          </w:p>
          <w:p w:rsidR="00805604" w:rsidRDefault="00805604" w:rsidP="00805604">
            <w:pPr>
              <w:rPr>
                <w:rFonts w:cstheme="minorHAnsi"/>
                <w:sz w:val="4"/>
                <w:szCs w:val="4"/>
              </w:rPr>
            </w:pPr>
          </w:p>
          <w:p w:rsidR="00805604" w:rsidRDefault="00805604" w:rsidP="00805604">
            <w:pPr>
              <w:rPr>
                <w:rFonts w:cstheme="minorHAnsi"/>
                <w:sz w:val="4"/>
                <w:szCs w:val="4"/>
              </w:rPr>
            </w:pPr>
          </w:p>
          <w:p w:rsidR="00805604" w:rsidRDefault="00805604" w:rsidP="00805604">
            <w:pPr>
              <w:rPr>
                <w:rFonts w:cstheme="minorHAnsi"/>
                <w:sz w:val="4"/>
                <w:szCs w:val="4"/>
              </w:rPr>
            </w:pPr>
          </w:p>
          <w:p w:rsidR="00805604" w:rsidRPr="00805604" w:rsidRDefault="00805604" w:rsidP="00805604">
            <w:pPr>
              <w:rPr>
                <w:rFonts w:cstheme="minorHAnsi"/>
                <w:sz w:val="4"/>
                <w:szCs w:val="4"/>
              </w:rPr>
            </w:pPr>
          </w:p>
          <w:p w:rsidR="00805604" w:rsidRDefault="00805604" w:rsidP="00805604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9E6435" w:rsidRDefault="009E6435" w:rsidP="003F62D2">
            <w:pPr>
              <w:rPr>
                <w:rFonts w:cstheme="minorHAnsi"/>
              </w:rPr>
            </w:pPr>
          </w:p>
          <w:p w:rsidR="003F62D2" w:rsidRDefault="006E035E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3F62D2">
              <w:rPr>
                <w:rFonts w:cstheme="minorHAnsi"/>
              </w:rPr>
              <w:t>/I</w:t>
            </w:r>
          </w:p>
        </w:tc>
      </w:tr>
      <w:tr w:rsidR="00F97349" w:rsidTr="00962E80">
        <w:tc>
          <w:tcPr>
            <w:tcW w:w="1526" w:type="dxa"/>
            <w:shd w:val="clear" w:color="auto" w:fill="FFFFFF" w:themeFill="background1"/>
          </w:tcPr>
          <w:p w:rsidR="00F97349" w:rsidRPr="00907EE6" w:rsidRDefault="00F97349" w:rsidP="00F97349">
            <w:pPr>
              <w:rPr>
                <w:rFonts w:cstheme="minorHAnsi"/>
                <w:b/>
              </w:rPr>
            </w:pPr>
            <w:r w:rsidRPr="00907EE6">
              <w:rPr>
                <w:rFonts w:cstheme="minorHAnsi"/>
                <w:b/>
              </w:rPr>
              <w:t>Other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F97349" w:rsidRPr="00F97349" w:rsidRDefault="00F97349" w:rsidP="00F97349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F97349">
              <w:t>Good health and attendance record</w:t>
            </w:r>
            <w:r>
              <w:t xml:space="preserve"> (E)</w:t>
            </w:r>
          </w:p>
          <w:p w:rsidR="00F97349" w:rsidRPr="00F97349" w:rsidRDefault="00F97349" w:rsidP="00F97349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color w:val="1A1A1A"/>
              </w:rPr>
            </w:pPr>
            <w:r w:rsidRPr="00F97349">
              <w:t>Ability to meet the Service’s medical requirements</w:t>
            </w:r>
            <w:r>
              <w:t xml:space="preserve"> ( E)</w:t>
            </w:r>
          </w:p>
          <w:p w:rsidR="00F97349" w:rsidRPr="00907EE6" w:rsidRDefault="00947EDB" w:rsidP="00947EDB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color w:val="1A1A1A"/>
              </w:rPr>
            </w:pPr>
            <w:r>
              <w:t>A</w:t>
            </w:r>
            <w:r w:rsidR="00F97349" w:rsidRPr="00F97349">
              <w:t xml:space="preserve"> full current driving licence, or access</w:t>
            </w:r>
            <w:r w:rsidR="00F97349">
              <w:t xml:space="preserve"> to a means of mobility support (E)</w:t>
            </w:r>
          </w:p>
        </w:tc>
        <w:tc>
          <w:tcPr>
            <w:tcW w:w="1134" w:type="dxa"/>
            <w:shd w:val="clear" w:color="auto" w:fill="FFFFFF" w:themeFill="background1"/>
          </w:tcPr>
          <w:p w:rsidR="00F97349" w:rsidRDefault="00F97349" w:rsidP="00F97349">
            <w:pPr>
              <w:rPr>
                <w:rFonts w:cstheme="minorHAnsi"/>
              </w:rPr>
            </w:pPr>
            <w:r>
              <w:rPr>
                <w:rFonts w:cstheme="minorHAnsi"/>
              </w:rPr>
              <w:t>AF/R</w:t>
            </w:r>
          </w:p>
          <w:p w:rsidR="00F97349" w:rsidRDefault="00F97349" w:rsidP="00F97349">
            <w:pPr>
              <w:rPr>
                <w:rFonts w:cstheme="minorHAnsi"/>
              </w:rPr>
            </w:pPr>
            <w:r>
              <w:rPr>
                <w:rFonts w:cstheme="minorHAnsi"/>
              </w:rPr>
              <w:t>Medical</w:t>
            </w:r>
          </w:p>
          <w:p w:rsidR="00F97349" w:rsidRPr="00907EE6" w:rsidRDefault="00F97349" w:rsidP="00F97349">
            <w:pPr>
              <w:rPr>
                <w:rFonts w:cstheme="minorHAnsi"/>
              </w:rPr>
            </w:pPr>
            <w:r>
              <w:rPr>
                <w:rFonts w:cstheme="minorHAnsi"/>
              </w:rPr>
              <w:t>AF/C</w:t>
            </w:r>
          </w:p>
        </w:tc>
      </w:tr>
    </w:tbl>
    <w:p w:rsidR="00D168D0" w:rsidRDefault="00D168D0" w:rsidP="00722C28">
      <w:pPr>
        <w:spacing w:after="0"/>
        <w:rPr>
          <w:b/>
          <w:u w:val="single"/>
        </w:rPr>
      </w:pPr>
    </w:p>
    <w:p w:rsidR="000B7B4A" w:rsidRDefault="000B7B4A" w:rsidP="00722C28">
      <w:pPr>
        <w:spacing w:after="0"/>
        <w:rPr>
          <w:b/>
          <w:u w:val="single"/>
        </w:rPr>
      </w:pPr>
    </w:p>
    <w:p w:rsidR="00C3218A" w:rsidRDefault="00C3218A" w:rsidP="00722C28">
      <w:pPr>
        <w:spacing w:after="0"/>
        <w:rPr>
          <w:b/>
          <w:u w:val="single"/>
        </w:rPr>
      </w:pPr>
    </w:p>
    <w:p w:rsidR="00537242" w:rsidRPr="00947EDB" w:rsidRDefault="00325531" w:rsidP="00722C28">
      <w:pPr>
        <w:spacing w:after="0"/>
        <w:rPr>
          <w:b/>
          <w:u w:val="single"/>
        </w:rPr>
        <w:sectPr w:rsidR="00537242" w:rsidRPr="00947EDB" w:rsidSect="00C967FA">
          <w:footerReference w:type="default" r:id="rId9"/>
          <w:pgSz w:w="11906" w:h="16838"/>
          <w:pgMar w:top="1134" w:right="1440" w:bottom="1440" w:left="1276" w:header="708" w:footer="708" w:gutter="0"/>
          <w:cols w:space="708"/>
          <w:titlePg/>
          <w:docGrid w:linePitch="360"/>
        </w:sectPr>
      </w:pPr>
      <w:r w:rsidRPr="00325531">
        <w:rPr>
          <w:b/>
          <w:u w:val="single"/>
        </w:rPr>
        <w:t>Key Criteria</w:t>
      </w:r>
    </w:p>
    <w:p w:rsidR="003F558D" w:rsidRDefault="00722C28" w:rsidP="00722C28">
      <w:pPr>
        <w:spacing w:after="0"/>
      </w:pPr>
      <w:r>
        <w:lastRenderedPageBreak/>
        <w:t>E = Essential</w:t>
      </w:r>
    </w:p>
    <w:p w:rsidR="00722C28" w:rsidRDefault="00722C28" w:rsidP="00722C28">
      <w:pPr>
        <w:spacing w:after="0"/>
      </w:pPr>
      <w:r>
        <w:t>D = Desirable</w:t>
      </w:r>
    </w:p>
    <w:p w:rsidR="00325531" w:rsidRDefault="00325531" w:rsidP="00722C28">
      <w:pPr>
        <w:spacing w:after="0"/>
      </w:pPr>
      <w:r>
        <w:t>AF = Application Form</w:t>
      </w:r>
    </w:p>
    <w:p w:rsidR="00325531" w:rsidRDefault="00325531" w:rsidP="00722C28">
      <w:pPr>
        <w:spacing w:after="0"/>
      </w:pPr>
      <w:r>
        <w:t>AC = Assessment Centre</w:t>
      </w:r>
    </w:p>
    <w:p w:rsidR="00325531" w:rsidRDefault="00325531" w:rsidP="00722C28">
      <w:pPr>
        <w:spacing w:after="0"/>
      </w:pPr>
      <w:r>
        <w:t>I = Interview</w:t>
      </w:r>
    </w:p>
    <w:p w:rsidR="00325531" w:rsidRDefault="00325531" w:rsidP="00722C28">
      <w:pPr>
        <w:spacing w:after="0"/>
      </w:pPr>
      <w:r>
        <w:t>R = References</w:t>
      </w:r>
    </w:p>
    <w:p w:rsidR="00325531" w:rsidRDefault="00325531" w:rsidP="00722C28">
      <w:pPr>
        <w:spacing w:after="0"/>
      </w:pPr>
      <w:r>
        <w:t>C = Certificate</w:t>
      </w:r>
    </w:p>
    <w:sectPr w:rsidR="00325531" w:rsidSect="00537242">
      <w:type w:val="continuous"/>
      <w:pgSz w:w="11906" w:h="16838"/>
      <w:pgMar w:top="1134" w:right="1440" w:bottom="1440" w:left="1276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6D" w:rsidRDefault="00EE336D" w:rsidP="00C05E7F">
      <w:pPr>
        <w:spacing w:after="0" w:line="240" w:lineRule="auto"/>
      </w:pPr>
      <w:r>
        <w:separator/>
      </w:r>
    </w:p>
  </w:endnote>
  <w:endnote w:type="continuationSeparator" w:id="0">
    <w:p w:rsidR="00EE336D" w:rsidRDefault="00EE336D" w:rsidP="00C0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BHJ C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6194114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2"/>
        <w:szCs w:val="22"/>
      </w:rPr>
    </w:sdtEndPr>
    <w:sdtContent>
      <w:p w:rsidR="002600BD" w:rsidRDefault="0065436E" w:rsidP="00FB7598">
        <w:pPr>
          <w:pStyle w:val="Footer"/>
        </w:pPr>
        <w:r>
          <w:rPr>
            <w:sz w:val="16"/>
            <w:szCs w:val="16"/>
          </w:rPr>
          <w:t>Workshop Technician</w:t>
        </w:r>
        <w:r w:rsidR="00E055F7">
          <w:rPr>
            <w:sz w:val="16"/>
            <w:szCs w:val="16"/>
          </w:rPr>
          <w:t xml:space="preserve"> </w:t>
        </w:r>
        <w:r w:rsidR="00E055F7" w:rsidRPr="00916738">
          <w:rPr>
            <w:b/>
            <w:sz w:val="16"/>
            <w:szCs w:val="16"/>
          </w:rPr>
          <w:t>Job</w:t>
        </w:r>
        <w:r w:rsidR="002600BD" w:rsidRPr="00916738">
          <w:rPr>
            <w:b/>
            <w:sz w:val="16"/>
            <w:szCs w:val="16"/>
          </w:rPr>
          <w:t xml:space="preserve"> Description and Job Specification </w:t>
        </w:r>
        <w:r w:rsidR="0097037F">
          <w:rPr>
            <w:b/>
            <w:sz w:val="16"/>
            <w:szCs w:val="16"/>
          </w:rPr>
          <w:t>(v</w:t>
        </w:r>
        <w:r w:rsidR="00820B13">
          <w:rPr>
            <w:b/>
            <w:sz w:val="16"/>
            <w:szCs w:val="16"/>
          </w:rPr>
          <w:t>2</w:t>
        </w:r>
        <w:r w:rsidR="0097037F">
          <w:rPr>
            <w:b/>
            <w:sz w:val="16"/>
            <w:szCs w:val="16"/>
          </w:rPr>
          <w:t xml:space="preserve">) </w:t>
        </w:r>
        <w:r>
          <w:rPr>
            <w:b/>
            <w:sz w:val="16"/>
            <w:szCs w:val="16"/>
          </w:rPr>
          <w:t>–</w:t>
        </w:r>
        <w:r w:rsidR="0097037F">
          <w:rPr>
            <w:b/>
            <w:sz w:val="16"/>
            <w:szCs w:val="16"/>
          </w:rPr>
          <w:t xml:space="preserve"> </w:t>
        </w:r>
        <w:r w:rsidR="00820B13">
          <w:rPr>
            <w:b/>
            <w:sz w:val="16"/>
            <w:szCs w:val="16"/>
          </w:rPr>
          <w:t>21</w:t>
        </w:r>
        <w:r w:rsidR="00820B13" w:rsidRPr="00820B13">
          <w:rPr>
            <w:b/>
            <w:sz w:val="16"/>
            <w:szCs w:val="16"/>
            <w:vertAlign w:val="superscript"/>
          </w:rPr>
          <w:t>st</w:t>
        </w:r>
        <w:r w:rsidR="00820B13">
          <w:rPr>
            <w:b/>
            <w:sz w:val="16"/>
            <w:szCs w:val="16"/>
          </w:rPr>
          <w:t xml:space="preserve"> April 2021</w:t>
        </w:r>
        <w:r w:rsidR="008A43B8">
          <w:rPr>
            <w:b/>
            <w:sz w:val="16"/>
            <w:szCs w:val="16"/>
          </w:rPr>
          <w:t xml:space="preserve">      </w:t>
        </w:r>
        <w:r w:rsidR="002600BD" w:rsidRPr="00916738">
          <w:rPr>
            <w:b/>
            <w:sz w:val="16"/>
            <w:szCs w:val="16"/>
          </w:rPr>
          <w:t xml:space="preserve"> </w:t>
        </w:r>
        <w:r w:rsidR="002600BD" w:rsidRPr="00916738">
          <w:rPr>
            <w:sz w:val="16"/>
            <w:szCs w:val="16"/>
          </w:rPr>
          <w:t xml:space="preserve">                                                   </w:t>
        </w:r>
        <w:r w:rsidR="009A11C1">
          <w:rPr>
            <w:sz w:val="16"/>
            <w:szCs w:val="16"/>
          </w:rPr>
          <w:t xml:space="preserve">               </w:t>
        </w:r>
        <w:r w:rsidR="002600BD" w:rsidRPr="00916738">
          <w:rPr>
            <w:sz w:val="16"/>
            <w:szCs w:val="16"/>
          </w:rPr>
          <w:t xml:space="preserve">  </w:t>
        </w:r>
        <w:r w:rsidR="002600BD">
          <w:fldChar w:fldCharType="begin"/>
        </w:r>
        <w:r w:rsidR="002600BD">
          <w:instrText xml:space="preserve"> PAGE   \* MERGEFORMAT </w:instrText>
        </w:r>
        <w:r w:rsidR="002600BD">
          <w:fldChar w:fldCharType="separate"/>
        </w:r>
        <w:r w:rsidR="00901D18">
          <w:rPr>
            <w:noProof/>
          </w:rPr>
          <w:t>4</w:t>
        </w:r>
        <w:r w:rsidR="002600BD">
          <w:rPr>
            <w:noProof/>
          </w:rPr>
          <w:fldChar w:fldCharType="end"/>
        </w:r>
        <w:r w:rsidR="002600BD">
          <w:t xml:space="preserve"> | </w:t>
        </w:r>
        <w:r w:rsidR="002600BD">
          <w:rPr>
            <w:color w:val="808080" w:themeColor="background1" w:themeShade="80"/>
            <w:spacing w:val="60"/>
          </w:rPr>
          <w:t>Page</w:t>
        </w:r>
      </w:p>
    </w:sdtContent>
  </w:sdt>
  <w:p w:rsidR="002600BD" w:rsidRPr="00FB7598" w:rsidRDefault="002600BD" w:rsidP="00FB7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6D" w:rsidRDefault="00EE336D" w:rsidP="00C05E7F">
      <w:pPr>
        <w:spacing w:after="0" w:line="240" w:lineRule="auto"/>
      </w:pPr>
      <w:r>
        <w:separator/>
      </w:r>
    </w:p>
  </w:footnote>
  <w:footnote w:type="continuationSeparator" w:id="0">
    <w:p w:rsidR="00EE336D" w:rsidRDefault="00EE336D" w:rsidP="00C05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EEFD84"/>
    <w:lvl w:ilvl="0">
      <w:numFmt w:val="decimal"/>
      <w:lvlText w:val="*"/>
      <w:lvlJc w:val="left"/>
    </w:lvl>
  </w:abstractNum>
  <w:abstractNum w:abstractNumId="1">
    <w:nsid w:val="00B312D2"/>
    <w:multiLevelType w:val="hybridMultilevel"/>
    <w:tmpl w:val="8A6A72C8"/>
    <w:lvl w:ilvl="0" w:tplc="2736A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1B10190"/>
    <w:multiLevelType w:val="hybridMultilevel"/>
    <w:tmpl w:val="4FFE2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7A3584"/>
    <w:multiLevelType w:val="multilevel"/>
    <w:tmpl w:val="A1106448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cs="Times New Roman" w:hint="default"/>
        <w:color w:val="000000"/>
      </w:rPr>
    </w:lvl>
    <w:lvl w:ilvl="1">
      <w:start w:val="21"/>
      <w:numFmt w:val="decimal"/>
      <w:lvlText w:val="%1.%2"/>
      <w:lvlJc w:val="left"/>
      <w:pPr>
        <w:ind w:left="375" w:hanging="375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Times New Roman" w:hint="default"/>
        <w:color w:val="000000"/>
      </w:rPr>
    </w:lvl>
  </w:abstractNum>
  <w:abstractNum w:abstractNumId="4">
    <w:nsid w:val="058D2CC3"/>
    <w:multiLevelType w:val="hybridMultilevel"/>
    <w:tmpl w:val="CD9C894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09146C71"/>
    <w:multiLevelType w:val="hybridMultilevel"/>
    <w:tmpl w:val="22A698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B2250A7"/>
    <w:multiLevelType w:val="hybridMultilevel"/>
    <w:tmpl w:val="C25A95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803901"/>
    <w:multiLevelType w:val="hybridMultilevel"/>
    <w:tmpl w:val="3BFC8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ED2708"/>
    <w:multiLevelType w:val="multilevel"/>
    <w:tmpl w:val="D58C1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09B3812"/>
    <w:multiLevelType w:val="hybridMultilevel"/>
    <w:tmpl w:val="85DA80F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75836D0"/>
    <w:multiLevelType w:val="hybridMultilevel"/>
    <w:tmpl w:val="0D664D4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7B82882"/>
    <w:multiLevelType w:val="hybridMultilevel"/>
    <w:tmpl w:val="7B90D24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3478D1"/>
    <w:multiLevelType w:val="hybridMultilevel"/>
    <w:tmpl w:val="A6B2849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B7A5560"/>
    <w:multiLevelType w:val="hybridMultilevel"/>
    <w:tmpl w:val="1ECAB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B5221"/>
    <w:multiLevelType w:val="multilevel"/>
    <w:tmpl w:val="F4F01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FB17337"/>
    <w:multiLevelType w:val="hybridMultilevel"/>
    <w:tmpl w:val="38A47192"/>
    <w:lvl w:ilvl="0" w:tplc="4768B6D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03968EC"/>
    <w:multiLevelType w:val="multilevel"/>
    <w:tmpl w:val="D58C1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3D13E46"/>
    <w:multiLevelType w:val="hybridMultilevel"/>
    <w:tmpl w:val="626A1C7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66658E2"/>
    <w:multiLevelType w:val="hybridMultilevel"/>
    <w:tmpl w:val="409E695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81326D8"/>
    <w:multiLevelType w:val="hybridMultilevel"/>
    <w:tmpl w:val="B882C2F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91A76E7"/>
    <w:multiLevelType w:val="hybridMultilevel"/>
    <w:tmpl w:val="A4DAB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3B6D94"/>
    <w:multiLevelType w:val="hybridMultilevel"/>
    <w:tmpl w:val="2F60FF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2B0A5668"/>
    <w:multiLevelType w:val="hybridMultilevel"/>
    <w:tmpl w:val="F3021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470780"/>
    <w:multiLevelType w:val="hybridMultilevel"/>
    <w:tmpl w:val="C0981E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C9500BB"/>
    <w:multiLevelType w:val="hybridMultilevel"/>
    <w:tmpl w:val="5A469F0E"/>
    <w:lvl w:ilvl="0" w:tplc="05EEFD8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234604"/>
    <w:multiLevelType w:val="hybridMultilevel"/>
    <w:tmpl w:val="458EA77A"/>
    <w:lvl w:ilvl="0" w:tplc="9D487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920795"/>
    <w:multiLevelType w:val="hybridMultilevel"/>
    <w:tmpl w:val="386C0B8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354E27D3"/>
    <w:multiLevelType w:val="hybridMultilevel"/>
    <w:tmpl w:val="011E19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38F67006"/>
    <w:multiLevelType w:val="hybridMultilevel"/>
    <w:tmpl w:val="AF12DFCA"/>
    <w:lvl w:ilvl="0" w:tplc="05EEFD8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DA0C07"/>
    <w:multiLevelType w:val="multilevel"/>
    <w:tmpl w:val="9F3C7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43997979"/>
    <w:multiLevelType w:val="hybridMultilevel"/>
    <w:tmpl w:val="EB9E8D7A"/>
    <w:lvl w:ilvl="0" w:tplc="2736A6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5505D60"/>
    <w:multiLevelType w:val="hybridMultilevel"/>
    <w:tmpl w:val="95045E6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4EEF7EC2"/>
    <w:multiLevelType w:val="hybridMultilevel"/>
    <w:tmpl w:val="A8CC24D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F92635B"/>
    <w:multiLevelType w:val="hybridMultilevel"/>
    <w:tmpl w:val="C29A1528"/>
    <w:lvl w:ilvl="0" w:tplc="2736A6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A3A54"/>
    <w:multiLevelType w:val="hybridMultilevel"/>
    <w:tmpl w:val="D3E0B5D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5527716E"/>
    <w:multiLevelType w:val="hybridMultilevel"/>
    <w:tmpl w:val="30FECD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5765738"/>
    <w:multiLevelType w:val="hybridMultilevel"/>
    <w:tmpl w:val="7B18E8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6AF37A9"/>
    <w:multiLevelType w:val="hybridMultilevel"/>
    <w:tmpl w:val="3286B22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5011663"/>
    <w:multiLevelType w:val="hybridMultilevel"/>
    <w:tmpl w:val="14D23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970376"/>
    <w:multiLevelType w:val="multilevel"/>
    <w:tmpl w:val="032E5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B7403D1"/>
    <w:multiLevelType w:val="hybridMultilevel"/>
    <w:tmpl w:val="3A7888B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6FCE0ECD"/>
    <w:multiLevelType w:val="multilevel"/>
    <w:tmpl w:val="DECA9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897048C"/>
    <w:multiLevelType w:val="hybridMultilevel"/>
    <w:tmpl w:val="3ABC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E3619"/>
    <w:multiLevelType w:val="hybridMultilevel"/>
    <w:tmpl w:val="8046A300"/>
    <w:lvl w:ilvl="0" w:tplc="D3DAF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FBD49EF"/>
    <w:multiLevelType w:val="hybridMultilevel"/>
    <w:tmpl w:val="31DAEE0C"/>
    <w:lvl w:ilvl="0" w:tplc="2736A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12"/>
  </w:num>
  <w:num w:numId="4">
    <w:abstractNumId w:val="30"/>
  </w:num>
  <w:num w:numId="5">
    <w:abstractNumId w:val="33"/>
  </w:num>
  <w:num w:numId="6">
    <w:abstractNumId w:val="1"/>
  </w:num>
  <w:num w:numId="7">
    <w:abstractNumId w:val="44"/>
  </w:num>
  <w:num w:numId="8">
    <w:abstractNumId w:val="2"/>
  </w:num>
  <w:num w:numId="9">
    <w:abstractNumId w:val="13"/>
  </w:num>
  <w:num w:numId="10">
    <w:abstractNumId w:val="22"/>
  </w:num>
  <w:num w:numId="11">
    <w:abstractNumId w:val="35"/>
  </w:num>
  <w:num w:numId="12">
    <w:abstractNumId w:val="36"/>
  </w:num>
  <w:num w:numId="13">
    <w:abstractNumId w:val="5"/>
  </w:num>
  <w:num w:numId="14">
    <w:abstractNumId w:val="9"/>
  </w:num>
  <w:num w:numId="15">
    <w:abstractNumId w:val="21"/>
  </w:num>
  <w:num w:numId="16">
    <w:abstractNumId w:val="23"/>
  </w:num>
  <w:num w:numId="17">
    <w:abstractNumId w:val="15"/>
  </w:num>
  <w:num w:numId="18">
    <w:abstractNumId w:val="34"/>
  </w:num>
  <w:num w:numId="19">
    <w:abstractNumId w:val="40"/>
  </w:num>
  <w:num w:numId="20">
    <w:abstractNumId w:val="10"/>
  </w:num>
  <w:num w:numId="21">
    <w:abstractNumId w:val="31"/>
  </w:num>
  <w:num w:numId="22">
    <w:abstractNumId w:val="6"/>
  </w:num>
  <w:num w:numId="23">
    <w:abstractNumId w:val="19"/>
  </w:num>
  <w:num w:numId="24">
    <w:abstractNumId w:val="37"/>
  </w:num>
  <w:num w:numId="25">
    <w:abstractNumId w:val="26"/>
  </w:num>
  <w:num w:numId="26">
    <w:abstractNumId w:val="3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20"/>
  </w:num>
  <w:num w:numId="31">
    <w:abstractNumId w:val="18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24"/>
  </w:num>
  <w:num w:numId="34">
    <w:abstractNumId w:val="25"/>
  </w:num>
  <w:num w:numId="35">
    <w:abstractNumId w:val="28"/>
  </w:num>
  <w:num w:numId="36">
    <w:abstractNumId w:val="39"/>
  </w:num>
  <w:num w:numId="37">
    <w:abstractNumId w:val="14"/>
  </w:num>
  <w:num w:numId="38">
    <w:abstractNumId w:val="41"/>
  </w:num>
  <w:num w:numId="39">
    <w:abstractNumId w:val="8"/>
  </w:num>
  <w:num w:numId="40">
    <w:abstractNumId w:val="27"/>
  </w:num>
  <w:num w:numId="41">
    <w:abstractNumId w:val="16"/>
  </w:num>
  <w:num w:numId="42">
    <w:abstractNumId w:val="4"/>
  </w:num>
  <w:num w:numId="43">
    <w:abstractNumId w:val="11"/>
  </w:num>
  <w:num w:numId="44">
    <w:abstractNumId w:val="38"/>
  </w:num>
  <w:num w:numId="45">
    <w:abstractNumId w:val="17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F1"/>
    <w:rsid w:val="000146E1"/>
    <w:rsid w:val="00016C17"/>
    <w:rsid w:val="00020BAB"/>
    <w:rsid w:val="000365E8"/>
    <w:rsid w:val="000455D1"/>
    <w:rsid w:val="0005061F"/>
    <w:rsid w:val="000526CF"/>
    <w:rsid w:val="000554DC"/>
    <w:rsid w:val="000567D7"/>
    <w:rsid w:val="000618C4"/>
    <w:rsid w:val="00065C3E"/>
    <w:rsid w:val="00072B01"/>
    <w:rsid w:val="00074AE0"/>
    <w:rsid w:val="00077FDB"/>
    <w:rsid w:val="00080BDF"/>
    <w:rsid w:val="000968A4"/>
    <w:rsid w:val="000A116D"/>
    <w:rsid w:val="000A3BBB"/>
    <w:rsid w:val="000A654C"/>
    <w:rsid w:val="000A7333"/>
    <w:rsid w:val="000A7C87"/>
    <w:rsid w:val="000B7B4A"/>
    <w:rsid w:val="000D3E9B"/>
    <w:rsid w:val="000F5D68"/>
    <w:rsid w:val="0011193E"/>
    <w:rsid w:val="00112013"/>
    <w:rsid w:val="001201B8"/>
    <w:rsid w:val="00122F36"/>
    <w:rsid w:val="0012502C"/>
    <w:rsid w:val="00126363"/>
    <w:rsid w:val="0013149C"/>
    <w:rsid w:val="001710D9"/>
    <w:rsid w:val="00183740"/>
    <w:rsid w:val="00191DA7"/>
    <w:rsid w:val="001B2063"/>
    <w:rsid w:val="001B3FF6"/>
    <w:rsid w:val="001B6494"/>
    <w:rsid w:val="001D596A"/>
    <w:rsid w:val="001D5CD1"/>
    <w:rsid w:val="001E3746"/>
    <w:rsid w:val="00222281"/>
    <w:rsid w:val="00223B4A"/>
    <w:rsid w:val="00236C96"/>
    <w:rsid w:val="00237E4F"/>
    <w:rsid w:val="002437A3"/>
    <w:rsid w:val="00243994"/>
    <w:rsid w:val="00253843"/>
    <w:rsid w:val="002600BD"/>
    <w:rsid w:val="002827D8"/>
    <w:rsid w:val="00285F5A"/>
    <w:rsid w:val="00296510"/>
    <w:rsid w:val="002A18DD"/>
    <w:rsid w:val="002A2237"/>
    <w:rsid w:val="002A3038"/>
    <w:rsid w:val="002A64B8"/>
    <w:rsid w:val="002B1DB9"/>
    <w:rsid w:val="002B53C2"/>
    <w:rsid w:val="002D461E"/>
    <w:rsid w:val="002F1D96"/>
    <w:rsid w:val="0030100C"/>
    <w:rsid w:val="00302E8E"/>
    <w:rsid w:val="003047FB"/>
    <w:rsid w:val="0031403C"/>
    <w:rsid w:val="00316AC3"/>
    <w:rsid w:val="00325531"/>
    <w:rsid w:val="003322DF"/>
    <w:rsid w:val="00340CBD"/>
    <w:rsid w:val="00343DAA"/>
    <w:rsid w:val="0034683C"/>
    <w:rsid w:val="00360B49"/>
    <w:rsid w:val="00391B4D"/>
    <w:rsid w:val="00393A10"/>
    <w:rsid w:val="00396FDC"/>
    <w:rsid w:val="003B0635"/>
    <w:rsid w:val="003B2B14"/>
    <w:rsid w:val="003B462D"/>
    <w:rsid w:val="003B5816"/>
    <w:rsid w:val="003B5FB7"/>
    <w:rsid w:val="003D0C3C"/>
    <w:rsid w:val="003D7967"/>
    <w:rsid w:val="003F3707"/>
    <w:rsid w:val="003F456D"/>
    <w:rsid w:val="003F4A15"/>
    <w:rsid w:val="003F558D"/>
    <w:rsid w:val="003F572E"/>
    <w:rsid w:val="003F62D2"/>
    <w:rsid w:val="0041335B"/>
    <w:rsid w:val="00436A9F"/>
    <w:rsid w:val="00440339"/>
    <w:rsid w:val="00441B47"/>
    <w:rsid w:val="00445289"/>
    <w:rsid w:val="00446F76"/>
    <w:rsid w:val="004552A8"/>
    <w:rsid w:val="00457F0B"/>
    <w:rsid w:val="004A39AE"/>
    <w:rsid w:val="004A5ED5"/>
    <w:rsid w:val="004B0EFD"/>
    <w:rsid w:val="004B6238"/>
    <w:rsid w:val="004C75D5"/>
    <w:rsid w:val="004D38F1"/>
    <w:rsid w:val="004E043F"/>
    <w:rsid w:val="00506F92"/>
    <w:rsid w:val="005267B2"/>
    <w:rsid w:val="005338D2"/>
    <w:rsid w:val="00537242"/>
    <w:rsid w:val="005437B9"/>
    <w:rsid w:val="0055379C"/>
    <w:rsid w:val="0055514C"/>
    <w:rsid w:val="00571878"/>
    <w:rsid w:val="005818E9"/>
    <w:rsid w:val="00584D1A"/>
    <w:rsid w:val="00591EC9"/>
    <w:rsid w:val="005A0FF2"/>
    <w:rsid w:val="005A213A"/>
    <w:rsid w:val="005A253A"/>
    <w:rsid w:val="005C22C0"/>
    <w:rsid w:val="005D0EC2"/>
    <w:rsid w:val="005D3D29"/>
    <w:rsid w:val="005E2FB3"/>
    <w:rsid w:val="005E5126"/>
    <w:rsid w:val="005F022D"/>
    <w:rsid w:val="005F107D"/>
    <w:rsid w:val="005F60E2"/>
    <w:rsid w:val="00602935"/>
    <w:rsid w:val="00612A82"/>
    <w:rsid w:val="00625584"/>
    <w:rsid w:val="00627350"/>
    <w:rsid w:val="00631262"/>
    <w:rsid w:val="00636C57"/>
    <w:rsid w:val="00643B32"/>
    <w:rsid w:val="00652E1F"/>
    <w:rsid w:val="0065436E"/>
    <w:rsid w:val="006572F7"/>
    <w:rsid w:val="006678D7"/>
    <w:rsid w:val="006729C3"/>
    <w:rsid w:val="00682636"/>
    <w:rsid w:val="0068771E"/>
    <w:rsid w:val="00696432"/>
    <w:rsid w:val="006A453D"/>
    <w:rsid w:val="006D3DC6"/>
    <w:rsid w:val="006E02B9"/>
    <w:rsid w:val="006E035E"/>
    <w:rsid w:val="006E4F9A"/>
    <w:rsid w:val="006E6FB6"/>
    <w:rsid w:val="006F2505"/>
    <w:rsid w:val="006F2FA9"/>
    <w:rsid w:val="007055BD"/>
    <w:rsid w:val="00721704"/>
    <w:rsid w:val="00721FB0"/>
    <w:rsid w:val="00722C28"/>
    <w:rsid w:val="007251C2"/>
    <w:rsid w:val="00725684"/>
    <w:rsid w:val="00736781"/>
    <w:rsid w:val="00736C57"/>
    <w:rsid w:val="00747443"/>
    <w:rsid w:val="00750278"/>
    <w:rsid w:val="0075066B"/>
    <w:rsid w:val="00752537"/>
    <w:rsid w:val="0077729C"/>
    <w:rsid w:val="00782370"/>
    <w:rsid w:val="007841D0"/>
    <w:rsid w:val="007868FF"/>
    <w:rsid w:val="00790AA6"/>
    <w:rsid w:val="00794D5E"/>
    <w:rsid w:val="007C43F8"/>
    <w:rsid w:val="007D1135"/>
    <w:rsid w:val="007D145D"/>
    <w:rsid w:val="007D53B9"/>
    <w:rsid w:val="007D54C1"/>
    <w:rsid w:val="007F67E4"/>
    <w:rsid w:val="007F7025"/>
    <w:rsid w:val="00801B57"/>
    <w:rsid w:val="00803215"/>
    <w:rsid w:val="00805604"/>
    <w:rsid w:val="00820B13"/>
    <w:rsid w:val="00831EF0"/>
    <w:rsid w:val="00832BCE"/>
    <w:rsid w:val="00847C0B"/>
    <w:rsid w:val="0085117C"/>
    <w:rsid w:val="00851638"/>
    <w:rsid w:val="00854F65"/>
    <w:rsid w:val="00865B03"/>
    <w:rsid w:val="008763E1"/>
    <w:rsid w:val="0088017E"/>
    <w:rsid w:val="0088264D"/>
    <w:rsid w:val="008829F9"/>
    <w:rsid w:val="00887D44"/>
    <w:rsid w:val="00891C71"/>
    <w:rsid w:val="00892A26"/>
    <w:rsid w:val="008A01CA"/>
    <w:rsid w:val="008A25C1"/>
    <w:rsid w:val="008A2FF9"/>
    <w:rsid w:val="008A43B8"/>
    <w:rsid w:val="008B5E67"/>
    <w:rsid w:val="008D1E39"/>
    <w:rsid w:val="008D69B6"/>
    <w:rsid w:val="008E51B5"/>
    <w:rsid w:val="008F0D0E"/>
    <w:rsid w:val="008F4C58"/>
    <w:rsid w:val="00901D18"/>
    <w:rsid w:val="00907405"/>
    <w:rsid w:val="00907EE6"/>
    <w:rsid w:val="0091286C"/>
    <w:rsid w:val="00916738"/>
    <w:rsid w:val="009272F1"/>
    <w:rsid w:val="00931A1D"/>
    <w:rsid w:val="0093604A"/>
    <w:rsid w:val="00936828"/>
    <w:rsid w:val="00946A33"/>
    <w:rsid w:val="00947EDB"/>
    <w:rsid w:val="00950D20"/>
    <w:rsid w:val="00962E80"/>
    <w:rsid w:val="00964440"/>
    <w:rsid w:val="0097037F"/>
    <w:rsid w:val="009764A0"/>
    <w:rsid w:val="009965AD"/>
    <w:rsid w:val="009A11C1"/>
    <w:rsid w:val="009B1A8A"/>
    <w:rsid w:val="009D34D5"/>
    <w:rsid w:val="009D5CCC"/>
    <w:rsid w:val="009E3536"/>
    <w:rsid w:val="009E6435"/>
    <w:rsid w:val="009F1A4A"/>
    <w:rsid w:val="009F3855"/>
    <w:rsid w:val="009F4690"/>
    <w:rsid w:val="009F7BC9"/>
    <w:rsid w:val="00A02FD7"/>
    <w:rsid w:val="00A05857"/>
    <w:rsid w:val="00A3025D"/>
    <w:rsid w:val="00A975E5"/>
    <w:rsid w:val="00AA727B"/>
    <w:rsid w:val="00AC1D6A"/>
    <w:rsid w:val="00AC248A"/>
    <w:rsid w:val="00AC56CE"/>
    <w:rsid w:val="00AC7073"/>
    <w:rsid w:val="00AD2B6C"/>
    <w:rsid w:val="00AF0830"/>
    <w:rsid w:val="00AF618C"/>
    <w:rsid w:val="00B01EA0"/>
    <w:rsid w:val="00B03794"/>
    <w:rsid w:val="00B132EF"/>
    <w:rsid w:val="00B23B77"/>
    <w:rsid w:val="00B36862"/>
    <w:rsid w:val="00B507D5"/>
    <w:rsid w:val="00B52308"/>
    <w:rsid w:val="00B55075"/>
    <w:rsid w:val="00B5744B"/>
    <w:rsid w:val="00B63849"/>
    <w:rsid w:val="00B63BF1"/>
    <w:rsid w:val="00B7059A"/>
    <w:rsid w:val="00B7064F"/>
    <w:rsid w:val="00B70A0B"/>
    <w:rsid w:val="00B76727"/>
    <w:rsid w:val="00B8780D"/>
    <w:rsid w:val="00B87933"/>
    <w:rsid w:val="00B97C24"/>
    <w:rsid w:val="00BB722B"/>
    <w:rsid w:val="00BC1840"/>
    <w:rsid w:val="00BC559A"/>
    <w:rsid w:val="00BE14B7"/>
    <w:rsid w:val="00BE25C6"/>
    <w:rsid w:val="00BF1C44"/>
    <w:rsid w:val="00BF5BB3"/>
    <w:rsid w:val="00C05E7F"/>
    <w:rsid w:val="00C05EA4"/>
    <w:rsid w:val="00C0664D"/>
    <w:rsid w:val="00C10123"/>
    <w:rsid w:val="00C160CB"/>
    <w:rsid w:val="00C24ADD"/>
    <w:rsid w:val="00C27B1C"/>
    <w:rsid w:val="00C3218A"/>
    <w:rsid w:val="00C46AA1"/>
    <w:rsid w:val="00C62BAC"/>
    <w:rsid w:val="00C831E4"/>
    <w:rsid w:val="00C86371"/>
    <w:rsid w:val="00C9163E"/>
    <w:rsid w:val="00C967FA"/>
    <w:rsid w:val="00CC574F"/>
    <w:rsid w:val="00CC754E"/>
    <w:rsid w:val="00CE12ED"/>
    <w:rsid w:val="00CE4098"/>
    <w:rsid w:val="00D047B1"/>
    <w:rsid w:val="00D06164"/>
    <w:rsid w:val="00D11D8C"/>
    <w:rsid w:val="00D1544C"/>
    <w:rsid w:val="00D168D0"/>
    <w:rsid w:val="00D17047"/>
    <w:rsid w:val="00D17D20"/>
    <w:rsid w:val="00D4086F"/>
    <w:rsid w:val="00D42DAA"/>
    <w:rsid w:val="00D45995"/>
    <w:rsid w:val="00D50191"/>
    <w:rsid w:val="00D528E7"/>
    <w:rsid w:val="00D54A7E"/>
    <w:rsid w:val="00D550C5"/>
    <w:rsid w:val="00D57B7C"/>
    <w:rsid w:val="00D63D78"/>
    <w:rsid w:val="00D66EFF"/>
    <w:rsid w:val="00D71151"/>
    <w:rsid w:val="00D7264D"/>
    <w:rsid w:val="00DA20AB"/>
    <w:rsid w:val="00DA69C5"/>
    <w:rsid w:val="00DB172E"/>
    <w:rsid w:val="00DD2111"/>
    <w:rsid w:val="00DD342D"/>
    <w:rsid w:val="00DD3741"/>
    <w:rsid w:val="00DD7F2F"/>
    <w:rsid w:val="00DE4AB8"/>
    <w:rsid w:val="00DE7B0D"/>
    <w:rsid w:val="00DF4396"/>
    <w:rsid w:val="00DF51D2"/>
    <w:rsid w:val="00E03DF1"/>
    <w:rsid w:val="00E055F7"/>
    <w:rsid w:val="00E1169D"/>
    <w:rsid w:val="00E144D7"/>
    <w:rsid w:val="00E14716"/>
    <w:rsid w:val="00E30048"/>
    <w:rsid w:val="00E43431"/>
    <w:rsid w:val="00E505E9"/>
    <w:rsid w:val="00E62454"/>
    <w:rsid w:val="00E637E1"/>
    <w:rsid w:val="00E80C68"/>
    <w:rsid w:val="00E8451F"/>
    <w:rsid w:val="00E97325"/>
    <w:rsid w:val="00EB30F1"/>
    <w:rsid w:val="00EB47F0"/>
    <w:rsid w:val="00EB5687"/>
    <w:rsid w:val="00EB5F3A"/>
    <w:rsid w:val="00ED2365"/>
    <w:rsid w:val="00EE3363"/>
    <w:rsid w:val="00EE336D"/>
    <w:rsid w:val="00EE6A42"/>
    <w:rsid w:val="00EF026A"/>
    <w:rsid w:val="00EF1F6A"/>
    <w:rsid w:val="00EF6A6A"/>
    <w:rsid w:val="00EF7832"/>
    <w:rsid w:val="00F016EA"/>
    <w:rsid w:val="00F169D4"/>
    <w:rsid w:val="00F21BDC"/>
    <w:rsid w:val="00F26AB9"/>
    <w:rsid w:val="00F31209"/>
    <w:rsid w:val="00F43882"/>
    <w:rsid w:val="00F45184"/>
    <w:rsid w:val="00F50E7C"/>
    <w:rsid w:val="00F60B3E"/>
    <w:rsid w:val="00F6784F"/>
    <w:rsid w:val="00F71945"/>
    <w:rsid w:val="00F82308"/>
    <w:rsid w:val="00F87F08"/>
    <w:rsid w:val="00F96431"/>
    <w:rsid w:val="00F97349"/>
    <w:rsid w:val="00FA5A87"/>
    <w:rsid w:val="00FA67CA"/>
    <w:rsid w:val="00FA7768"/>
    <w:rsid w:val="00FB4E48"/>
    <w:rsid w:val="00FB7598"/>
    <w:rsid w:val="00FC113E"/>
    <w:rsid w:val="00FC3165"/>
    <w:rsid w:val="00FC5149"/>
    <w:rsid w:val="00FC6135"/>
    <w:rsid w:val="00FD6EFF"/>
    <w:rsid w:val="00FE7AF6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31"/>
  </w:style>
  <w:style w:type="paragraph" w:styleId="Heading2">
    <w:name w:val="heading 2"/>
    <w:basedOn w:val="Normal"/>
    <w:link w:val="Heading2Char"/>
    <w:uiPriority w:val="9"/>
    <w:qFormat/>
    <w:rsid w:val="00FA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B8D"/>
      <w:sz w:val="35"/>
      <w:szCs w:val="3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EFD"/>
    <w:pPr>
      <w:ind w:left="720"/>
      <w:contextualSpacing/>
    </w:pPr>
  </w:style>
  <w:style w:type="paragraph" w:customStyle="1" w:styleId="StyleBodyTextArial">
    <w:name w:val="Style Body Text + Arial"/>
    <w:basedOn w:val="BodyText"/>
    <w:rsid w:val="004B0EFD"/>
    <w:pPr>
      <w:spacing w:after="0" w:line="240" w:lineRule="auto"/>
    </w:pPr>
    <w:rPr>
      <w:rFonts w:ascii="Comic Sans MS" w:eastAsia="Times New Roman" w:hAnsi="Comic Sans MS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4B0E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0EFD"/>
  </w:style>
  <w:style w:type="paragraph" w:styleId="Header">
    <w:name w:val="header"/>
    <w:basedOn w:val="Normal"/>
    <w:link w:val="HeaderChar"/>
    <w:uiPriority w:val="99"/>
    <w:unhideWhenUsed/>
    <w:rsid w:val="00C0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E7F"/>
  </w:style>
  <w:style w:type="paragraph" w:styleId="Footer">
    <w:name w:val="footer"/>
    <w:basedOn w:val="Normal"/>
    <w:link w:val="FooterChar"/>
    <w:uiPriority w:val="99"/>
    <w:unhideWhenUsed/>
    <w:rsid w:val="00C0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E7F"/>
  </w:style>
  <w:style w:type="character" w:customStyle="1" w:styleId="Heading2Char">
    <w:name w:val="Heading 2 Char"/>
    <w:basedOn w:val="DefaultParagraphFont"/>
    <w:link w:val="Heading2"/>
    <w:uiPriority w:val="9"/>
    <w:rsid w:val="00FA5A87"/>
    <w:rPr>
      <w:rFonts w:ascii="Times New Roman" w:eastAsia="Times New Roman" w:hAnsi="Times New Roman" w:cs="Times New Roman"/>
      <w:b/>
      <w:bCs/>
      <w:color w:val="005B8D"/>
      <w:sz w:val="35"/>
      <w:szCs w:val="3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A5A87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5A87"/>
    <w:rPr>
      <w:b/>
      <w:bCs/>
    </w:rPr>
  </w:style>
  <w:style w:type="character" w:customStyle="1" w:styleId="StyleArial10ptBoldLightOrange">
    <w:name w:val="Style Arial 10 pt Bold Light Orange"/>
    <w:rsid w:val="00C46AA1"/>
    <w:rPr>
      <w:rFonts w:ascii="Arial" w:hAnsi="Arial"/>
      <w:b/>
      <w:bCs/>
      <w:color w:val="FF9900"/>
      <w:sz w:val="20"/>
      <w:bdr w:val="none" w:sz="0" w:space="0" w:color="auto"/>
      <w:shd w:val="clear" w:color="auto" w:fill="000080"/>
    </w:rPr>
  </w:style>
  <w:style w:type="paragraph" w:customStyle="1" w:styleId="StyleBottomSinglesolidlineAuto15ptLinewidth">
    <w:name w:val="Style Bottom: (Single solid line Auto  1.5 pt Line width)"/>
    <w:basedOn w:val="Normal"/>
    <w:rsid w:val="00C46AA1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sz w:val="18"/>
      <w:szCs w:val="20"/>
    </w:rPr>
  </w:style>
  <w:style w:type="paragraph" w:customStyle="1" w:styleId="Default">
    <w:name w:val="Default"/>
    <w:rsid w:val="00C831E4"/>
    <w:pPr>
      <w:autoSpaceDE w:val="0"/>
      <w:autoSpaceDN w:val="0"/>
      <w:adjustRightInd w:val="0"/>
      <w:spacing w:after="0" w:line="240" w:lineRule="auto"/>
    </w:pPr>
    <w:rPr>
      <w:rFonts w:ascii="MOBHJ C+ Arial MT" w:eastAsia="Calibri" w:hAnsi="MOBHJ C+ Arial MT" w:cs="MOBHJ C+ Arial MT"/>
      <w:color w:val="000000"/>
      <w:sz w:val="24"/>
      <w:szCs w:val="24"/>
    </w:rPr>
  </w:style>
  <w:style w:type="character" w:styleId="Hyperlink">
    <w:name w:val="Hyperlink"/>
    <w:unhideWhenUsed/>
    <w:rsid w:val="006877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1CA"/>
    <w:rPr>
      <w:color w:val="800080" w:themeColor="followedHyperlink"/>
      <w:u w:val="single"/>
    </w:rPr>
  </w:style>
  <w:style w:type="paragraph" w:customStyle="1" w:styleId="StyleBodyTextArial10ptBoldLightOrange">
    <w:name w:val="Style Body Text + Arial 10 pt Bold Light Orange"/>
    <w:basedOn w:val="BodyText"/>
    <w:rsid w:val="00302E8E"/>
    <w:pPr>
      <w:spacing w:after="0" w:line="240" w:lineRule="auto"/>
    </w:pPr>
    <w:rPr>
      <w:rFonts w:ascii="Arial" w:eastAsia="Times New Roman" w:hAnsi="Arial" w:cs="Times New Roman"/>
      <w:b/>
      <w:bCs/>
      <w:color w:val="FF9900"/>
      <w:sz w:val="20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EB3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3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0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31"/>
  </w:style>
  <w:style w:type="paragraph" w:styleId="Heading2">
    <w:name w:val="heading 2"/>
    <w:basedOn w:val="Normal"/>
    <w:link w:val="Heading2Char"/>
    <w:uiPriority w:val="9"/>
    <w:qFormat/>
    <w:rsid w:val="00FA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B8D"/>
      <w:sz w:val="35"/>
      <w:szCs w:val="3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EFD"/>
    <w:pPr>
      <w:ind w:left="720"/>
      <w:contextualSpacing/>
    </w:pPr>
  </w:style>
  <w:style w:type="paragraph" w:customStyle="1" w:styleId="StyleBodyTextArial">
    <w:name w:val="Style Body Text + Arial"/>
    <w:basedOn w:val="BodyText"/>
    <w:rsid w:val="004B0EFD"/>
    <w:pPr>
      <w:spacing w:after="0" w:line="240" w:lineRule="auto"/>
    </w:pPr>
    <w:rPr>
      <w:rFonts w:ascii="Comic Sans MS" w:eastAsia="Times New Roman" w:hAnsi="Comic Sans MS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4B0E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0EFD"/>
  </w:style>
  <w:style w:type="paragraph" w:styleId="Header">
    <w:name w:val="header"/>
    <w:basedOn w:val="Normal"/>
    <w:link w:val="HeaderChar"/>
    <w:uiPriority w:val="99"/>
    <w:unhideWhenUsed/>
    <w:rsid w:val="00C0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E7F"/>
  </w:style>
  <w:style w:type="paragraph" w:styleId="Footer">
    <w:name w:val="footer"/>
    <w:basedOn w:val="Normal"/>
    <w:link w:val="FooterChar"/>
    <w:uiPriority w:val="99"/>
    <w:unhideWhenUsed/>
    <w:rsid w:val="00C0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E7F"/>
  </w:style>
  <w:style w:type="character" w:customStyle="1" w:styleId="Heading2Char">
    <w:name w:val="Heading 2 Char"/>
    <w:basedOn w:val="DefaultParagraphFont"/>
    <w:link w:val="Heading2"/>
    <w:uiPriority w:val="9"/>
    <w:rsid w:val="00FA5A87"/>
    <w:rPr>
      <w:rFonts w:ascii="Times New Roman" w:eastAsia="Times New Roman" w:hAnsi="Times New Roman" w:cs="Times New Roman"/>
      <w:b/>
      <w:bCs/>
      <w:color w:val="005B8D"/>
      <w:sz w:val="35"/>
      <w:szCs w:val="3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A5A87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5A87"/>
    <w:rPr>
      <w:b/>
      <w:bCs/>
    </w:rPr>
  </w:style>
  <w:style w:type="character" w:customStyle="1" w:styleId="StyleArial10ptBoldLightOrange">
    <w:name w:val="Style Arial 10 pt Bold Light Orange"/>
    <w:rsid w:val="00C46AA1"/>
    <w:rPr>
      <w:rFonts w:ascii="Arial" w:hAnsi="Arial"/>
      <w:b/>
      <w:bCs/>
      <w:color w:val="FF9900"/>
      <w:sz w:val="20"/>
      <w:bdr w:val="none" w:sz="0" w:space="0" w:color="auto"/>
      <w:shd w:val="clear" w:color="auto" w:fill="000080"/>
    </w:rPr>
  </w:style>
  <w:style w:type="paragraph" w:customStyle="1" w:styleId="StyleBottomSinglesolidlineAuto15ptLinewidth">
    <w:name w:val="Style Bottom: (Single solid line Auto  1.5 pt Line width)"/>
    <w:basedOn w:val="Normal"/>
    <w:rsid w:val="00C46AA1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sz w:val="18"/>
      <w:szCs w:val="20"/>
    </w:rPr>
  </w:style>
  <w:style w:type="paragraph" w:customStyle="1" w:styleId="Default">
    <w:name w:val="Default"/>
    <w:rsid w:val="00C831E4"/>
    <w:pPr>
      <w:autoSpaceDE w:val="0"/>
      <w:autoSpaceDN w:val="0"/>
      <w:adjustRightInd w:val="0"/>
      <w:spacing w:after="0" w:line="240" w:lineRule="auto"/>
    </w:pPr>
    <w:rPr>
      <w:rFonts w:ascii="MOBHJ C+ Arial MT" w:eastAsia="Calibri" w:hAnsi="MOBHJ C+ Arial MT" w:cs="MOBHJ C+ Arial MT"/>
      <w:color w:val="000000"/>
      <w:sz w:val="24"/>
      <w:szCs w:val="24"/>
    </w:rPr>
  </w:style>
  <w:style w:type="character" w:styleId="Hyperlink">
    <w:name w:val="Hyperlink"/>
    <w:unhideWhenUsed/>
    <w:rsid w:val="006877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1CA"/>
    <w:rPr>
      <w:color w:val="800080" w:themeColor="followedHyperlink"/>
      <w:u w:val="single"/>
    </w:rPr>
  </w:style>
  <w:style w:type="paragraph" w:customStyle="1" w:styleId="StyleBodyTextArial10ptBoldLightOrange">
    <w:name w:val="Style Body Text + Arial 10 pt Bold Light Orange"/>
    <w:basedOn w:val="BodyText"/>
    <w:rsid w:val="00302E8E"/>
    <w:pPr>
      <w:spacing w:after="0" w:line="240" w:lineRule="auto"/>
    </w:pPr>
    <w:rPr>
      <w:rFonts w:ascii="Arial" w:eastAsia="Times New Roman" w:hAnsi="Arial" w:cs="Times New Roman"/>
      <w:b/>
      <w:bCs/>
      <w:color w:val="FF9900"/>
      <w:sz w:val="20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EB3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3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0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Fire Brigade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drichards@clevelandfire.gov.uk</dc:creator>
  <cp:lastModifiedBy>Reed, Claire</cp:lastModifiedBy>
  <cp:revision>2</cp:revision>
  <dcterms:created xsi:type="dcterms:W3CDTF">2021-05-19T10:47:00Z</dcterms:created>
  <dcterms:modified xsi:type="dcterms:W3CDTF">2021-05-19T10:47:00Z</dcterms:modified>
</cp:coreProperties>
</file>