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5E3C74C9" w14:textId="77777777" w:rsidTr="0063274D">
        <w:trPr>
          <w:trHeight w:val="433"/>
        </w:trPr>
        <w:tc>
          <w:tcPr>
            <w:tcW w:w="10485" w:type="dxa"/>
            <w:gridSpan w:val="2"/>
            <w:tcBorders>
              <w:top w:val="nil"/>
              <w:left w:val="nil"/>
              <w:right w:val="nil"/>
            </w:tcBorders>
            <w:shd w:val="clear" w:color="auto" w:fill="auto"/>
            <w:vAlign w:val="center"/>
          </w:tcPr>
          <w:p w14:paraId="043AC8F8"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245BA09" w14:textId="77777777" w:rsidTr="00D70625">
        <w:trPr>
          <w:trHeight w:val="709"/>
        </w:trPr>
        <w:tc>
          <w:tcPr>
            <w:tcW w:w="2552" w:type="dxa"/>
            <w:shd w:val="clear" w:color="auto" w:fill="F2F2F2" w:themeFill="background1" w:themeFillShade="F2"/>
            <w:vAlign w:val="center"/>
          </w:tcPr>
          <w:p w14:paraId="505920AE"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06478F00" w14:textId="5453AA07" w:rsidR="00845787" w:rsidRPr="00C676CB" w:rsidRDefault="00A416A5" w:rsidP="00D70625">
            <w:pPr>
              <w:rPr>
                <w:rFonts w:cs="Arial"/>
                <w:szCs w:val="24"/>
              </w:rPr>
            </w:pPr>
            <w:r>
              <w:rPr>
                <w:rFonts w:cs="Arial"/>
                <w:szCs w:val="24"/>
              </w:rPr>
              <w:t>Wellbeing for Life Worker</w:t>
            </w:r>
          </w:p>
        </w:tc>
      </w:tr>
      <w:tr w:rsidR="00845787" w:rsidRPr="009A4FDD" w14:paraId="16F4A7E9" w14:textId="77777777" w:rsidTr="00D70625">
        <w:trPr>
          <w:trHeight w:val="709"/>
        </w:trPr>
        <w:tc>
          <w:tcPr>
            <w:tcW w:w="2552" w:type="dxa"/>
            <w:shd w:val="clear" w:color="auto" w:fill="F2F2F2" w:themeFill="background1" w:themeFillShade="F2"/>
            <w:vAlign w:val="center"/>
          </w:tcPr>
          <w:p w14:paraId="47FEA63D"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F3C4A22" w14:textId="43ACF8A1" w:rsidR="00845787" w:rsidRPr="00C676CB" w:rsidRDefault="00351638" w:rsidP="00D70625">
            <w:pPr>
              <w:rPr>
                <w:rFonts w:cs="Arial"/>
                <w:szCs w:val="24"/>
              </w:rPr>
            </w:pPr>
            <w:r>
              <w:rPr>
                <w:rFonts w:cs="Arial"/>
                <w:szCs w:val="24"/>
              </w:rPr>
              <w:t>N</w:t>
            </w:r>
            <w:r w:rsidR="00FC394A">
              <w:rPr>
                <w:rFonts w:cs="Arial"/>
                <w:szCs w:val="24"/>
              </w:rPr>
              <w:t>8832</w:t>
            </w:r>
          </w:p>
        </w:tc>
      </w:tr>
      <w:tr w:rsidR="00845787" w:rsidRPr="009A4FDD" w14:paraId="21F180B9" w14:textId="77777777" w:rsidTr="00D70625">
        <w:trPr>
          <w:trHeight w:val="709"/>
        </w:trPr>
        <w:tc>
          <w:tcPr>
            <w:tcW w:w="2552" w:type="dxa"/>
            <w:shd w:val="clear" w:color="auto" w:fill="F2F2F2" w:themeFill="background1" w:themeFillShade="F2"/>
            <w:vAlign w:val="center"/>
          </w:tcPr>
          <w:p w14:paraId="42DA59E8"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4DB7DEF7" w14:textId="3D6CDB3C" w:rsidR="00845787" w:rsidRPr="00C676CB" w:rsidRDefault="00351638" w:rsidP="00D70625">
            <w:pPr>
              <w:rPr>
                <w:rFonts w:cs="Arial"/>
                <w:szCs w:val="24"/>
              </w:rPr>
            </w:pPr>
            <w:r>
              <w:rPr>
                <w:rFonts w:cs="Arial"/>
                <w:szCs w:val="24"/>
              </w:rPr>
              <w:t xml:space="preserve">Grade </w:t>
            </w:r>
            <w:r w:rsidR="00FC394A">
              <w:rPr>
                <w:rFonts w:cs="Arial"/>
                <w:szCs w:val="24"/>
              </w:rPr>
              <w:t>7</w:t>
            </w:r>
          </w:p>
        </w:tc>
      </w:tr>
      <w:tr w:rsidR="00845787" w:rsidRPr="009A4FDD" w14:paraId="7AB0F5BE" w14:textId="77777777" w:rsidTr="00D70625">
        <w:trPr>
          <w:trHeight w:val="709"/>
        </w:trPr>
        <w:tc>
          <w:tcPr>
            <w:tcW w:w="2552" w:type="dxa"/>
            <w:shd w:val="clear" w:color="auto" w:fill="F2F2F2" w:themeFill="background1" w:themeFillShade="F2"/>
            <w:vAlign w:val="center"/>
          </w:tcPr>
          <w:p w14:paraId="48E40EA0"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011ECA9" w14:textId="07080547" w:rsidR="00845787" w:rsidRPr="00C676CB" w:rsidRDefault="0020353B" w:rsidP="00D70625">
            <w:pPr>
              <w:rPr>
                <w:rFonts w:cs="Arial"/>
                <w:szCs w:val="24"/>
              </w:rPr>
            </w:pPr>
            <w:r>
              <w:rPr>
                <w:rFonts w:cs="Arial"/>
                <w:szCs w:val="24"/>
              </w:rPr>
              <w:t>Children and Young People</w:t>
            </w:r>
            <w:r w:rsidR="00FD3D00">
              <w:rPr>
                <w:rFonts w:cs="Arial"/>
                <w:szCs w:val="24"/>
              </w:rPr>
              <w:t>’</w:t>
            </w:r>
            <w:r>
              <w:rPr>
                <w:rFonts w:cs="Arial"/>
                <w:szCs w:val="24"/>
              </w:rPr>
              <w:t>s Service</w:t>
            </w:r>
          </w:p>
        </w:tc>
      </w:tr>
      <w:tr w:rsidR="00845787" w:rsidRPr="009A4FDD" w14:paraId="01A4AF5D" w14:textId="77777777" w:rsidTr="00D70625">
        <w:trPr>
          <w:trHeight w:val="709"/>
        </w:trPr>
        <w:tc>
          <w:tcPr>
            <w:tcW w:w="2552" w:type="dxa"/>
            <w:shd w:val="clear" w:color="auto" w:fill="F2F2F2" w:themeFill="background1" w:themeFillShade="F2"/>
            <w:vAlign w:val="center"/>
          </w:tcPr>
          <w:p w14:paraId="71D07F05"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66A5CC8A" w14:textId="41FA6AB4" w:rsidR="00845787" w:rsidRPr="00C676CB" w:rsidRDefault="00282B8E" w:rsidP="00D70625">
            <w:pPr>
              <w:rPr>
                <w:rFonts w:cs="Arial"/>
                <w:szCs w:val="24"/>
              </w:rPr>
            </w:pPr>
            <w:r>
              <w:rPr>
                <w:color w:val="000000"/>
                <w:szCs w:val="24"/>
              </w:rPr>
              <w:t>Early Help Inc &amp; Vnble Children, One Point &amp; Think Family Service</w:t>
            </w:r>
          </w:p>
        </w:tc>
      </w:tr>
      <w:tr w:rsidR="00845787" w:rsidRPr="009A4FDD" w14:paraId="4609A1C9" w14:textId="77777777" w:rsidTr="00D70625">
        <w:trPr>
          <w:trHeight w:val="709"/>
        </w:trPr>
        <w:tc>
          <w:tcPr>
            <w:tcW w:w="2552" w:type="dxa"/>
            <w:tcBorders>
              <w:bottom w:val="single" w:sz="4" w:space="0" w:color="000000"/>
            </w:tcBorders>
            <w:shd w:val="clear" w:color="auto" w:fill="F2F2F2" w:themeFill="background1" w:themeFillShade="F2"/>
            <w:vAlign w:val="center"/>
          </w:tcPr>
          <w:p w14:paraId="25E84579"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5ABDFFC2" w14:textId="2BFABAFA" w:rsidR="00845787" w:rsidRPr="00C676CB" w:rsidRDefault="000076FA" w:rsidP="00D70625">
            <w:pPr>
              <w:rPr>
                <w:rFonts w:cs="Arial"/>
                <w:szCs w:val="24"/>
              </w:rPr>
            </w:pPr>
            <w:r>
              <w:rPr>
                <w:rFonts w:cs="Arial"/>
                <w:szCs w:val="24"/>
              </w:rPr>
              <w:t xml:space="preserve">The postholder will report to the </w:t>
            </w:r>
            <w:r w:rsidR="001F3567">
              <w:rPr>
                <w:rFonts w:cs="Arial"/>
                <w:szCs w:val="24"/>
              </w:rPr>
              <w:t>Team Manager</w:t>
            </w:r>
            <w:r>
              <w:rPr>
                <w:rFonts w:cs="Arial"/>
                <w:szCs w:val="24"/>
              </w:rPr>
              <w:t>.</w:t>
            </w:r>
          </w:p>
        </w:tc>
      </w:tr>
      <w:tr w:rsidR="00845787" w:rsidRPr="009A4FDD" w14:paraId="4DEF554B" w14:textId="77777777" w:rsidTr="00D70625">
        <w:trPr>
          <w:trHeight w:val="709"/>
        </w:trPr>
        <w:tc>
          <w:tcPr>
            <w:tcW w:w="2552" w:type="dxa"/>
            <w:tcBorders>
              <w:bottom w:val="single" w:sz="4" w:space="0" w:color="000000"/>
            </w:tcBorders>
            <w:shd w:val="clear" w:color="auto" w:fill="F2F2F2" w:themeFill="background1" w:themeFillShade="F2"/>
            <w:vAlign w:val="center"/>
          </w:tcPr>
          <w:p w14:paraId="7A90782E"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135F6696" w14:textId="4CD621D3" w:rsidR="00845787" w:rsidRPr="00E14818" w:rsidRDefault="00845787" w:rsidP="00FD3D00">
            <w:pPr>
              <w:jc w:val="both"/>
              <w:rPr>
                <w:rFonts w:cs="Arial"/>
                <w:szCs w:val="24"/>
              </w:rPr>
            </w:pPr>
            <w:r w:rsidRPr="00E14818">
              <w:rPr>
                <w:rFonts w:cs="Arial"/>
                <w:szCs w:val="24"/>
              </w:rPr>
              <w:t xml:space="preserve">Your normal place of work will be </w:t>
            </w:r>
            <w:r w:rsidR="001F3567">
              <w:rPr>
                <w:rFonts w:cs="Arial"/>
                <w:szCs w:val="24"/>
              </w:rPr>
              <w:t>any of the One Point Hubs</w:t>
            </w:r>
            <w:r w:rsidR="000076FA">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54F089A3" w14:textId="77777777" w:rsidTr="00D70625">
        <w:trPr>
          <w:trHeight w:val="80"/>
        </w:trPr>
        <w:tc>
          <w:tcPr>
            <w:tcW w:w="10485" w:type="dxa"/>
            <w:gridSpan w:val="2"/>
            <w:tcBorders>
              <w:left w:val="nil"/>
              <w:right w:val="nil"/>
            </w:tcBorders>
            <w:shd w:val="clear" w:color="auto" w:fill="auto"/>
            <w:vAlign w:val="center"/>
          </w:tcPr>
          <w:p w14:paraId="71A7FF0D" w14:textId="77777777" w:rsidR="00845787" w:rsidRPr="00C676CB" w:rsidRDefault="00845787" w:rsidP="00D70625">
            <w:pPr>
              <w:jc w:val="right"/>
              <w:rPr>
                <w:rFonts w:cs="Arial"/>
                <w:szCs w:val="24"/>
              </w:rPr>
            </w:pPr>
          </w:p>
        </w:tc>
      </w:tr>
      <w:tr w:rsidR="00845787" w:rsidRPr="00D90B5D" w14:paraId="757367F2" w14:textId="77777777" w:rsidTr="00D70625">
        <w:trPr>
          <w:trHeight w:val="709"/>
        </w:trPr>
        <w:tc>
          <w:tcPr>
            <w:tcW w:w="2552" w:type="dxa"/>
            <w:shd w:val="clear" w:color="auto" w:fill="F2F2F2" w:themeFill="background1" w:themeFillShade="F2"/>
            <w:vAlign w:val="center"/>
          </w:tcPr>
          <w:p w14:paraId="2ADD0C0E"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73BB59DD" w14:textId="6D2238AB" w:rsidR="00845787" w:rsidRPr="00C676CB" w:rsidRDefault="001F3567" w:rsidP="00E75B91">
            <w:pPr>
              <w:rPr>
                <w:rFonts w:cs="Arial"/>
                <w:szCs w:val="24"/>
              </w:rPr>
            </w:pPr>
            <w:r w:rsidRPr="00C676CB">
              <w:rPr>
                <w:rFonts w:cs="Arial"/>
                <w:szCs w:val="24"/>
              </w:rPr>
              <w:t xml:space="preserve">This </w:t>
            </w:r>
            <w:r w:rsidRPr="000A6C2D">
              <w:rPr>
                <w:rFonts w:cs="Arial"/>
                <w:szCs w:val="24"/>
              </w:rPr>
              <w:t>post is subject to an enhanced disclosure.</w:t>
            </w:r>
          </w:p>
        </w:tc>
      </w:tr>
      <w:tr w:rsidR="00845787" w:rsidRPr="00D90B5D" w14:paraId="52102F93" w14:textId="77777777" w:rsidTr="00D70625">
        <w:trPr>
          <w:trHeight w:val="709"/>
        </w:trPr>
        <w:tc>
          <w:tcPr>
            <w:tcW w:w="2552" w:type="dxa"/>
            <w:shd w:val="clear" w:color="auto" w:fill="F2F2F2" w:themeFill="background1" w:themeFillShade="F2"/>
            <w:vAlign w:val="center"/>
          </w:tcPr>
          <w:p w14:paraId="6767A812" w14:textId="77777777" w:rsidR="00845787" w:rsidRPr="00C676CB" w:rsidRDefault="00845787" w:rsidP="00D70625">
            <w:pPr>
              <w:rPr>
                <w:rFonts w:cs="Arial"/>
                <w:b/>
                <w:szCs w:val="24"/>
              </w:rPr>
            </w:pPr>
            <w:r>
              <w:rPr>
                <w:rFonts w:cs="Arial"/>
                <w:b/>
                <w:szCs w:val="24"/>
              </w:rPr>
              <w:t>Flexitime</w:t>
            </w:r>
          </w:p>
        </w:tc>
        <w:tc>
          <w:tcPr>
            <w:tcW w:w="7933" w:type="dxa"/>
            <w:vAlign w:val="center"/>
          </w:tcPr>
          <w:p w14:paraId="0EA7AFCE" w14:textId="505F5756" w:rsidR="00845787" w:rsidRPr="00C676CB" w:rsidRDefault="00845787" w:rsidP="00D70625">
            <w:pPr>
              <w:rPr>
                <w:rFonts w:cs="Arial"/>
                <w:szCs w:val="24"/>
              </w:rPr>
            </w:pPr>
            <w:r>
              <w:rPr>
                <w:rFonts w:cs="Arial"/>
                <w:szCs w:val="24"/>
              </w:rPr>
              <w:t xml:space="preserve">This post </w:t>
            </w:r>
            <w:r w:rsidRPr="006D18C1">
              <w:rPr>
                <w:rFonts w:cs="Arial"/>
                <w:bCs/>
                <w:szCs w:val="24"/>
              </w:rPr>
              <w:t xml:space="preserve">is </w:t>
            </w:r>
            <w:r>
              <w:rPr>
                <w:rFonts w:cs="Arial"/>
                <w:szCs w:val="24"/>
              </w:rPr>
              <w:t>eligible for flexitime.</w:t>
            </w:r>
          </w:p>
        </w:tc>
      </w:tr>
      <w:tr w:rsidR="00845787" w:rsidRPr="00D90B5D" w14:paraId="526B61F1" w14:textId="77777777" w:rsidTr="007C7799">
        <w:trPr>
          <w:trHeight w:val="1320"/>
        </w:trPr>
        <w:tc>
          <w:tcPr>
            <w:tcW w:w="2552" w:type="dxa"/>
            <w:tcBorders>
              <w:bottom w:val="single" w:sz="4" w:space="0" w:color="000000"/>
            </w:tcBorders>
            <w:shd w:val="clear" w:color="auto" w:fill="F2F2F2" w:themeFill="background1" w:themeFillShade="F2"/>
            <w:vAlign w:val="center"/>
          </w:tcPr>
          <w:p w14:paraId="51FE0E04"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1A6C93B6" w14:textId="5A3B5272" w:rsidR="00845787" w:rsidRDefault="00845787" w:rsidP="00FD3D00">
            <w:pPr>
              <w:jc w:val="both"/>
              <w:rPr>
                <w:rFonts w:cs="Arial"/>
                <w:szCs w:val="24"/>
              </w:rPr>
            </w:pPr>
            <w:r>
              <w:rPr>
                <w:rFonts w:cs="Arial"/>
                <w:szCs w:val="24"/>
              </w:rPr>
              <w:t xml:space="preserve">This post </w:t>
            </w:r>
            <w:r w:rsidRPr="006D18C1">
              <w:rPr>
                <w:rFonts w:cs="Arial"/>
                <w:bCs/>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7C99368F" w14:textId="77777777" w:rsidR="00681A84" w:rsidRDefault="00681A84"/>
    <w:tbl>
      <w:tblPr>
        <w:tblStyle w:val="TableGrid"/>
        <w:tblW w:w="0" w:type="auto"/>
        <w:tblLook w:val="04A0" w:firstRow="1" w:lastRow="0" w:firstColumn="1" w:lastColumn="0" w:noHBand="0" w:noVBand="1"/>
      </w:tblPr>
      <w:tblGrid>
        <w:gridCol w:w="10456"/>
      </w:tblGrid>
      <w:tr w:rsidR="003F5F22" w14:paraId="4E62824B" w14:textId="77777777" w:rsidTr="003F5F22">
        <w:trPr>
          <w:trHeight w:val="624"/>
        </w:trPr>
        <w:tc>
          <w:tcPr>
            <w:tcW w:w="10456" w:type="dxa"/>
            <w:shd w:val="clear" w:color="auto" w:fill="F2F2F2" w:themeFill="background1" w:themeFillShade="F2"/>
            <w:vAlign w:val="center"/>
          </w:tcPr>
          <w:p w14:paraId="1CCF0E41" w14:textId="77777777" w:rsidR="003F5F22" w:rsidRDefault="003F5F22" w:rsidP="003F5F22">
            <w:pPr>
              <w:rPr>
                <w:rFonts w:cs="Arial"/>
                <w:b/>
                <w:szCs w:val="24"/>
              </w:rPr>
            </w:pPr>
            <w:r w:rsidRPr="00681A84">
              <w:rPr>
                <w:rFonts w:cs="Arial"/>
                <w:b/>
                <w:szCs w:val="24"/>
              </w:rPr>
              <w:t>Description of role</w:t>
            </w:r>
          </w:p>
        </w:tc>
      </w:tr>
    </w:tbl>
    <w:p w14:paraId="415D6425" w14:textId="77777777" w:rsidR="00641D7C" w:rsidRDefault="00641D7C" w:rsidP="00641D7C">
      <w:pPr>
        <w:ind w:left="2880" w:hanging="2160"/>
        <w:rPr>
          <w:sz w:val="22"/>
        </w:rPr>
      </w:pPr>
    </w:p>
    <w:p w14:paraId="36D7BDC7" w14:textId="77777777" w:rsidR="00641D7C" w:rsidRPr="00641D7C" w:rsidRDefault="00641D7C" w:rsidP="00FD3D00">
      <w:pPr>
        <w:contextualSpacing/>
        <w:jc w:val="both"/>
        <w:rPr>
          <w:szCs w:val="24"/>
        </w:rPr>
      </w:pPr>
      <w:r w:rsidRPr="00641D7C">
        <w:rPr>
          <w:szCs w:val="24"/>
        </w:rPr>
        <w:t>A ‘Wellbeing for Life’ approach is being developed by Public Health in partnership with a range of services and organisations in County Durham.  It is an innovative approach that goes beyond looking at single-issue healthy lifestyle services and a focus on illness, and instead aims to take a whole-person and community asset approach to improving health.</w:t>
      </w:r>
    </w:p>
    <w:p w14:paraId="0D984912" w14:textId="77777777" w:rsidR="00641D7C" w:rsidRPr="0031594A" w:rsidRDefault="00641D7C" w:rsidP="00FD3D00">
      <w:pPr>
        <w:contextualSpacing/>
        <w:jc w:val="both"/>
        <w:rPr>
          <w:sz w:val="22"/>
        </w:rPr>
      </w:pPr>
    </w:p>
    <w:p w14:paraId="2637FFD9" w14:textId="60AB672E" w:rsidR="00641D7C" w:rsidRPr="0028210B" w:rsidRDefault="00641D7C" w:rsidP="00FD3D00">
      <w:pPr>
        <w:contextualSpacing/>
        <w:jc w:val="both"/>
        <w:rPr>
          <w:szCs w:val="24"/>
        </w:rPr>
      </w:pPr>
      <w:r w:rsidRPr="0028210B">
        <w:rPr>
          <w:szCs w:val="24"/>
        </w:rPr>
        <w:t xml:space="preserve">The Wellbeing for Life service is focusing on strengthening the resilience of individuals, families and communities.  Within the children and </w:t>
      </w:r>
      <w:r w:rsidR="00AE2265" w:rsidRPr="0028210B">
        <w:rPr>
          <w:szCs w:val="24"/>
        </w:rPr>
        <w:t>family’s</w:t>
      </w:r>
      <w:r w:rsidRPr="0028210B">
        <w:rPr>
          <w:szCs w:val="24"/>
        </w:rPr>
        <w:t xml:space="preserve"> element of Wellbeing this will be achieved through a combination of parenting programmes, </w:t>
      </w:r>
      <w:r w:rsidR="00900770" w:rsidRPr="0028210B">
        <w:rPr>
          <w:szCs w:val="24"/>
        </w:rPr>
        <w:t>school-based</w:t>
      </w:r>
      <w:r w:rsidRPr="0028210B">
        <w:rPr>
          <w:szCs w:val="24"/>
        </w:rPr>
        <w:t xml:space="preserve"> interventions and direct family support.</w:t>
      </w:r>
    </w:p>
    <w:p w14:paraId="4D5EE62C" w14:textId="77777777" w:rsidR="00641D7C" w:rsidRPr="001E4FD8" w:rsidRDefault="00641D7C" w:rsidP="00FD3D00">
      <w:pPr>
        <w:contextualSpacing/>
        <w:jc w:val="both"/>
        <w:rPr>
          <w:szCs w:val="24"/>
        </w:rPr>
      </w:pPr>
    </w:p>
    <w:p w14:paraId="4CB1049E" w14:textId="77777777" w:rsidR="00641D7C" w:rsidRPr="001E4FD8" w:rsidRDefault="00641D7C" w:rsidP="00FD3D00">
      <w:pPr>
        <w:widowControl w:val="0"/>
        <w:jc w:val="both"/>
        <w:rPr>
          <w:szCs w:val="24"/>
        </w:rPr>
      </w:pPr>
      <w:r w:rsidRPr="001E4FD8">
        <w:rPr>
          <w:szCs w:val="24"/>
        </w:rPr>
        <w:t xml:space="preserve">The Children and Families Wellbeing For Life Workers will work to deliver the children and families element of the Wellbeing for Life approach, adopting a preventative approach through the provision of targeted support to children aged 5-13 and their families who have additional needs, so that they are equipped to deal positively with life’s adversities.  </w:t>
      </w:r>
    </w:p>
    <w:p w14:paraId="3E0B0B0C" w14:textId="77777777" w:rsidR="00641D7C" w:rsidRPr="0031594A" w:rsidRDefault="00641D7C" w:rsidP="00FD3D00">
      <w:pPr>
        <w:widowControl w:val="0"/>
        <w:ind w:left="360"/>
        <w:jc w:val="both"/>
        <w:rPr>
          <w:sz w:val="22"/>
        </w:rPr>
      </w:pPr>
    </w:p>
    <w:p w14:paraId="48B3A98B" w14:textId="77777777" w:rsidR="00641D7C" w:rsidRPr="00E32E6B" w:rsidRDefault="00641D7C" w:rsidP="00FD3D00">
      <w:pPr>
        <w:widowControl w:val="0"/>
        <w:jc w:val="both"/>
        <w:rPr>
          <w:szCs w:val="24"/>
        </w:rPr>
      </w:pPr>
      <w:r w:rsidRPr="00E32E6B">
        <w:rPr>
          <w:szCs w:val="24"/>
        </w:rPr>
        <w:t xml:space="preserve">The postholders will support children and families to adopt healthy lifestyles and self-help strategies which will empower them to achieve a positive health and wellbeing.  The posts will be based in the One Point Service, which is a multi-agency service providing early help and support to children and families from 0-19 years.  </w:t>
      </w:r>
    </w:p>
    <w:p w14:paraId="3BD281CB" w14:textId="77777777" w:rsidR="00641D7C" w:rsidRPr="00900770" w:rsidRDefault="00641D7C" w:rsidP="00FD3D00">
      <w:pPr>
        <w:jc w:val="both"/>
        <w:rPr>
          <w:szCs w:val="24"/>
        </w:rPr>
      </w:pPr>
      <w:r w:rsidRPr="00900770">
        <w:rPr>
          <w:szCs w:val="24"/>
        </w:rPr>
        <w:t xml:space="preserve">The aim of this role is to support children aged 5-13 and their families to improve their wellbeing through resilience building programmes.   Adopting a “Think Family” approach, the role will ensure </w:t>
      </w:r>
      <w:r w:rsidRPr="00900770">
        <w:rPr>
          <w:szCs w:val="24"/>
        </w:rPr>
        <w:lastRenderedPageBreak/>
        <w:t xml:space="preserve">the needs of both adults and children within the family context are understood and supported so that the whole family can achieve good outcomes for their children. </w:t>
      </w:r>
    </w:p>
    <w:p w14:paraId="58D92F5C" w14:textId="77777777" w:rsidR="007A69B4" w:rsidRDefault="007A69B4" w:rsidP="00FD3D00">
      <w:pPr>
        <w:jc w:val="both"/>
        <w:rPr>
          <w:rFonts w:cs="Arial"/>
          <w:b/>
          <w:szCs w:val="24"/>
        </w:rPr>
      </w:pPr>
    </w:p>
    <w:p w14:paraId="1EFABF7B" w14:textId="77777777" w:rsidR="003F5F22" w:rsidRDefault="003F5F22" w:rsidP="00FD3D00">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080EFF09" w14:textId="77777777" w:rsidTr="00300F4A">
        <w:trPr>
          <w:trHeight w:val="624"/>
        </w:trPr>
        <w:tc>
          <w:tcPr>
            <w:tcW w:w="10456" w:type="dxa"/>
            <w:shd w:val="clear" w:color="auto" w:fill="F2F2F2" w:themeFill="background1" w:themeFillShade="F2"/>
            <w:vAlign w:val="center"/>
          </w:tcPr>
          <w:p w14:paraId="14908A1C" w14:textId="77777777" w:rsidR="003F5F22" w:rsidRDefault="003F5F22" w:rsidP="00FD3D00">
            <w:pPr>
              <w:jc w:val="both"/>
              <w:rPr>
                <w:rFonts w:cs="Arial"/>
                <w:b/>
                <w:szCs w:val="24"/>
              </w:rPr>
            </w:pPr>
            <w:r>
              <w:rPr>
                <w:rFonts w:cs="Arial"/>
                <w:b/>
                <w:szCs w:val="24"/>
              </w:rPr>
              <w:t>Duties and responsibilities</w:t>
            </w:r>
          </w:p>
        </w:tc>
      </w:tr>
    </w:tbl>
    <w:p w14:paraId="425AABD9" w14:textId="77777777" w:rsidR="00681A84" w:rsidRDefault="00681A84" w:rsidP="00FD3D00">
      <w:pPr>
        <w:jc w:val="both"/>
        <w:rPr>
          <w:rFonts w:cs="Arial"/>
          <w:b/>
          <w:szCs w:val="24"/>
        </w:rPr>
      </w:pPr>
    </w:p>
    <w:p w14:paraId="1C925295" w14:textId="77777777" w:rsidR="006F7B7B" w:rsidRPr="007F2307" w:rsidRDefault="006F7B7B" w:rsidP="00FD3D00">
      <w:pPr>
        <w:jc w:val="both"/>
        <w:rPr>
          <w:szCs w:val="24"/>
        </w:rPr>
      </w:pPr>
      <w:r w:rsidRPr="007F2307">
        <w:rPr>
          <w:szCs w:val="24"/>
        </w:rPr>
        <w:t>Listed below are the responsibilities this role will be primarily responsible for:</w:t>
      </w:r>
    </w:p>
    <w:p w14:paraId="4DFD915A" w14:textId="77777777" w:rsidR="006F7B7B" w:rsidRDefault="006F7B7B" w:rsidP="00FD3D00">
      <w:pPr>
        <w:jc w:val="both"/>
        <w:rPr>
          <w:b/>
          <w:bCs/>
          <w:sz w:val="22"/>
        </w:rPr>
      </w:pPr>
    </w:p>
    <w:p w14:paraId="13BDF620" w14:textId="19C05AFB" w:rsidR="006F7B7B" w:rsidRPr="007F2307" w:rsidRDefault="006F7B7B" w:rsidP="00FD3D00">
      <w:pPr>
        <w:numPr>
          <w:ilvl w:val="0"/>
          <w:numId w:val="27"/>
        </w:numPr>
        <w:tabs>
          <w:tab w:val="clear" w:pos="720"/>
        </w:tabs>
        <w:ind w:left="284" w:hanging="284"/>
        <w:jc w:val="both"/>
        <w:rPr>
          <w:szCs w:val="24"/>
        </w:rPr>
      </w:pPr>
      <w:r w:rsidRPr="007F2307">
        <w:rPr>
          <w:szCs w:val="24"/>
        </w:rPr>
        <w:t xml:space="preserve">Deliver the Strengthening Family Programme for identified children and families that are structured towards building resilience using a </w:t>
      </w:r>
      <w:r w:rsidR="002F48D6" w:rsidRPr="007F2307">
        <w:rPr>
          <w:szCs w:val="24"/>
        </w:rPr>
        <w:t>strengths-based</w:t>
      </w:r>
      <w:r w:rsidRPr="007F2307">
        <w:rPr>
          <w:szCs w:val="24"/>
        </w:rPr>
        <w:t xml:space="preserve"> approach</w:t>
      </w:r>
    </w:p>
    <w:p w14:paraId="5CB890DD" w14:textId="77777777" w:rsidR="007F2307" w:rsidRPr="000269A4" w:rsidRDefault="007F2307" w:rsidP="00FD3D00">
      <w:pPr>
        <w:ind w:left="284" w:hanging="284"/>
        <w:jc w:val="both"/>
        <w:rPr>
          <w:sz w:val="22"/>
        </w:rPr>
      </w:pPr>
    </w:p>
    <w:p w14:paraId="7997E796" w14:textId="036F1D6A" w:rsidR="006F7B7B" w:rsidRPr="00083F73" w:rsidRDefault="006F7B7B" w:rsidP="00FD3D00">
      <w:pPr>
        <w:numPr>
          <w:ilvl w:val="0"/>
          <w:numId w:val="27"/>
        </w:numPr>
        <w:tabs>
          <w:tab w:val="clear" w:pos="720"/>
        </w:tabs>
        <w:ind w:left="284" w:hanging="284"/>
        <w:jc w:val="both"/>
        <w:rPr>
          <w:szCs w:val="24"/>
        </w:rPr>
      </w:pPr>
      <w:r w:rsidRPr="00083F73">
        <w:rPr>
          <w:szCs w:val="24"/>
        </w:rPr>
        <w:t>Work with children, young people, adults in families and communities so that they have the knowledge, understanding and skills to access services, families and support for themselves and other family or community members to improve their wellbeing and resilience</w:t>
      </w:r>
    </w:p>
    <w:p w14:paraId="54B03EB1" w14:textId="77777777" w:rsidR="00083F73" w:rsidRDefault="00083F73" w:rsidP="00FD3D00">
      <w:pPr>
        <w:pStyle w:val="ListParagraph"/>
        <w:ind w:left="284" w:hanging="284"/>
        <w:jc w:val="both"/>
        <w:rPr>
          <w:sz w:val="22"/>
        </w:rPr>
      </w:pPr>
    </w:p>
    <w:p w14:paraId="539C6E03" w14:textId="58C810E5" w:rsidR="006F7B7B" w:rsidRPr="004B0437" w:rsidRDefault="006F7B7B" w:rsidP="00FD3D00">
      <w:pPr>
        <w:numPr>
          <w:ilvl w:val="0"/>
          <w:numId w:val="27"/>
        </w:numPr>
        <w:tabs>
          <w:tab w:val="clear" w:pos="720"/>
        </w:tabs>
        <w:ind w:left="284" w:hanging="284"/>
        <w:jc w:val="both"/>
        <w:rPr>
          <w:szCs w:val="24"/>
        </w:rPr>
      </w:pPr>
      <w:r w:rsidRPr="004B0437">
        <w:rPr>
          <w:szCs w:val="24"/>
        </w:rPr>
        <w:t>Provide time-limited, responsive and flexible support to family members within the home and community to provide better outcomes for children, young people and parents, including housing, employment, behaviour management, physical and mental health, domestic violence and substance misuse</w:t>
      </w:r>
    </w:p>
    <w:p w14:paraId="6781F387" w14:textId="77777777" w:rsidR="004B0437" w:rsidRDefault="004B0437" w:rsidP="00FD3D00">
      <w:pPr>
        <w:pStyle w:val="ListParagraph"/>
        <w:ind w:left="284" w:hanging="284"/>
        <w:jc w:val="both"/>
        <w:rPr>
          <w:sz w:val="22"/>
        </w:rPr>
      </w:pPr>
    </w:p>
    <w:p w14:paraId="360E453D" w14:textId="0E3D1389" w:rsidR="00F3173E" w:rsidRPr="00F3173E" w:rsidRDefault="006F7B7B" w:rsidP="00FD3D00">
      <w:pPr>
        <w:numPr>
          <w:ilvl w:val="0"/>
          <w:numId w:val="27"/>
        </w:numPr>
        <w:tabs>
          <w:tab w:val="clear" w:pos="720"/>
        </w:tabs>
        <w:ind w:left="284" w:hanging="284"/>
        <w:jc w:val="both"/>
        <w:rPr>
          <w:sz w:val="22"/>
        </w:rPr>
      </w:pPr>
      <w:r w:rsidRPr="00F3173E">
        <w:rPr>
          <w:szCs w:val="24"/>
        </w:rPr>
        <w:t>Through the single assessment process, deliver time limited practical early help and support to families who would benefit from additional one to one support, by using motivational interview techniques which supports families through behaviour change in areas such as behavioural issues, boundary setting, healthy eating and establishing daily routines</w:t>
      </w:r>
    </w:p>
    <w:p w14:paraId="450398EB" w14:textId="77777777" w:rsidR="00F3173E" w:rsidRPr="000269A4" w:rsidRDefault="00F3173E" w:rsidP="00FD3D00">
      <w:pPr>
        <w:ind w:left="284" w:hanging="284"/>
        <w:jc w:val="both"/>
        <w:rPr>
          <w:sz w:val="22"/>
        </w:rPr>
      </w:pPr>
    </w:p>
    <w:p w14:paraId="1D10793D" w14:textId="5823294A" w:rsidR="006F7B7B" w:rsidRPr="008D7CE7" w:rsidRDefault="006F7B7B" w:rsidP="00FD3D00">
      <w:pPr>
        <w:numPr>
          <w:ilvl w:val="0"/>
          <w:numId w:val="27"/>
        </w:numPr>
        <w:tabs>
          <w:tab w:val="clear" w:pos="720"/>
        </w:tabs>
        <w:ind w:left="284" w:hanging="284"/>
        <w:jc w:val="both"/>
        <w:rPr>
          <w:szCs w:val="24"/>
        </w:rPr>
      </w:pPr>
      <w:r w:rsidRPr="008D7CE7">
        <w:rPr>
          <w:szCs w:val="24"/>
        </w:rPr>
        <w:t xml:space="preserve">Ensure families are supported to maintain good progress by putting in place a robust exit strategy which includes support to access </w:t>
      </w:r>
      <w:r w:rsidR="008D7CE7" w:rsidRPr="008D7CE7">
        <w:rPr>
          <w:szCs w:val="24"/>
        </w:rPr>
        <w:t>community-based</w:t>
      </w:r>
      <w:r w:rsidRPr="008D7CE7">
        <w:rPr>
          <w:szCs w:val="24"/>
        </w:rPr>
        <w:t xml:space="preserve"> support and services (</w:t>
      </w:r>
      <w:r w:rsidR="008D7CE7" w:rsidRPr="008D7CE7">
        <w:rPr>
          <w:szCs w:val="24"/>
        </w:rPr>
        <w:t>e.g.</w:t>
      </w:r>
      <w:r w:rsidRPr="008D7CE7">
        <w:rPr>
          <w:szCs w:val="24"/>
        </w:rPr>
        <w:t xml:space="preserve"> youth clubs, smoking cessation, leisure services)</w:t>
      </w:r>
    </w:p>
    <w:p w14:paraId="41E9A949" w14:textId="77777777" w:rsidR="008D7CE7" w:rsidRDefault="008D7CE7" w:rsidP="00FD3D00">
      <w:pPr>
        <w:pStyle w:val="ListParagraph"/>
        <w:ind w:left="284" w:hanging="284"/>
        <w:jc w:val="both"/>
        <w:rPr>
          <w:sz w:val="22"/>
        </w:rPr>
      </w:pPr>
    </w:p>
    <w:p w14:paraId="1C07E25E" w14:textId="57F3D067" w:rsidR="006F7B7B" w:rsidRPr="008D7CE7" w:rsidRDefault="006F7B7B" w:rsidP="00FD3D00">
      <w:pPr>
        <w:numPr>
          <w:ilvl w:val="0"/>
          <w:numId w:val="27"/>
        </w:numPr>
        <w:tabs>
          <w:tab w:val="clear" w:pos="720"/>
        </w:tabs>
        <w:ind w:left="284" w:hanging="284"/>
        <w:jc w:val="both"/>
        <w:rPr>
          <w:szCs w:val="24"/>
        </w:rPr>
      </w:pPr>
      <w:r w:rsidRPr="008D7CE7">
        <w:rPr>
          <w:szCs w:val="24"/>
        </w:rPr>
        <w:t>To work closely with colleagues in One Point Teams and a range of partners within the community so that families can be meaningfully supported to access additional support which will help sustain their wellbeing</w:t>
      </w:r>
    </w:p>
    <w:p w14:paraId="73876CA1" w14:textId="77777777" w:rsidR="008D7CE7" w:rsidRDefault="008D7CE7" w:rsidP="00FD3D00">
      <w:pPr>
        <w:pStyle w:val="ListParagraph"/>
        <w:ind w:left="284" w:hanging="284"/>
        <w:jc w:val="both"/>
        <w:rPr>
          <w:sz w:val="22"/>
        </w:rPr>
      </w:pPr>
    </w:p>
    <w:p w14:paraId="7583F561" w14:textId="2DD755D0" w:rsidR="006F7B7B" w:rsidRPr="00F04A00" w:rsidRDefault="006F7B7B" w:rsidP="00FD3D00">
      <w:pPr>
        <w:numPr>
          <w:ilvl w:val="0"/>
          <w:numId w:val="27"/>
        </w:numPr>
        <w:tabs>
          <w:tab w:val="clear" w:pos="720"/>
        </w:tabs>
        <w:ind w:left="284" w:hanging="284"/>
        <w:jc w:val="both"/>
        <w:rPr>
          <w:szCs w:val="24"/>
        </w:rPr>
      </w:pPr>
      <w:r w:rsidRPr="00F04A00">
        <w:rPr>
          <w:szCs w:val="24"/>
        </w:rPr>
        <w:t>Maintain records and documentation in line with the OPS standards via the Public Health DCRS system and ensure progress and improved outcomes is well evidenced linked to the KPIs for this service</w:t>
      </w:r>
      <w:r w:rsidR="00FD3D00">
        <w:rPr>
          <w:szCs w:val="24"/>
        </w:rPr>
        <w:t>.</w:t>
      </w:r>
    </w:p>
    <w:p w14:paraId="62698425" w14:textId="77777777" w:rsidR="006F7B7B" w:rsidRPr="000269A4" w:rsidRDefault="006F7B7B" w:rsidP="00FD3D00">
      <w:pPr>
        <w:ind w:left="284" w:hanging="284"/>
        <w:jc w:val="both"/>
        <w:rPr>
          <w:b/>
          <w:sz w:val="22"/>
        </w:rPr>
      </w:pPr>
    </w:p>
    <w:p w14:paraId="04FF6DAA" w14:textId="77777777" w:rsidR="006F7B7B" w:rsidRPr="00E46B16" w:rsidRDefault="006F7B7B" w:rsidP="00FD3D00">
      <w:pPr>
        <w:ind w:left="284" w:hanging="284"/>
        <w:jc w:val="both"/>
        <w:rPr>
          <w:b/>
          <w:szCs w:val="24"/>
        </w:rPr>
      </w:pPr>
      <w:r w:rsidRPr="00E46B16">
        <w:rPr>
          <w:b/>
          <w:szCs w:val="24"/>
        </w:rPr>
        <w:t>KEY OUTCOMES</w:t>
      </w:r>
    </w:p>
    <w:p w14:paraId="561ECDA7" w14:textId="77777777" w:rsidR="006F7B7B" w:rsidRPr="000269A4" w:rsidRDefault="006F7B7B" w:rsidP="00FD3D00">
      <w:pPr>
        <w:ind w:left="284" w:hanging="284"/>
        <w:jc w:val="both"/>
        <w:rPr>
          <w:b/>
          <w:sz w:val="22"/>
        </w:rPr>
      </w:pPr>
    </w:p>
    <w:p w14:paraId="76C450AA" w14:textId="659091E4" w:rsidR="006F7B7B" w:rsidRPr="00E46B16" w:rsidRDefault="006F7B7B" w:rsidP="00FD3D00">
      <w:pPr>
        <w:numPr>
          <w:ilvl w:val="0"/>
          <w:numId w:val="28"/>
        </w:numPr>
        <w:ind w:left="284" w:hanging="284"/>
        <w:jc w:val="both"/>
        <w:rPr>
          <w:color w:val="FF0000"/>
          <w:szCs w:val="24"/>
        </w:rPr>
      </w:pPr>
      <w:r w:rsidRPr="00E46B16">
        <w:rPr>
          <w:szCs w:val="24"/>
        </w:rPr>
        <w:t>Ensuring effective safeguarding and child protection arrangements in line with Durham County Council policy and guidelines</w:t>
      </w:r>
    </w:p>
    <w:p w14:paraId="2CDF78A3" w14:textId="77777777" w:rsidR="00E46B16" w:rsidRPr="000269A4" w:rsidRDefault="00E46B16" w:rsidP="00FD3D00">
      <w:pPr>
        <w:ind w:left="284" w:hanging="284"/>
        <w:jc w:val="both"/>
        <w:rPr>
          <w:color w:val="FF0000"/>
          <w:sz w:val="22"/>
        </w:rPr>
      </w:pPr>
    </w:p>
    <w:p w14:paraId="7C731DA1" w14:textId="4481423F" w:rsidR="00E46B16" w:rsidRPr="00FD3D00" w:rsidRDefault="006F7B7B" w:rsidP="00FD3D00">
      <w:pPr>
        <w:numPr>
          <w:ilvl w:val="0"/>
          <w:numId w:val="28"/>
        </w:numPr>
        <w:ind w:left="284" w:hanging="284"/>
        <w:jc w:val="both"/>
        <w:rPr>
          <w:b/>
          <w:sz w:val="22"/>
        </w:rPr>
      </w:pPr>
      <w:r w:rsidRPr="00FD3D00">
        <w:rPr>
          <w:szCs w:val="24"/>
        </w:rPr>
        <w:t>Engage young people and parents in effective dialogue in the review and improvement of service delivery</w:t>
      </w:r>
      <w:r w:rsidR="00FD3D00">
        <w:rPr>
          <w:szCs w:val="24"/>
        </w:rPr>
        <w:t>.</w:t>
      </w:r>
    </w:p>
    <w:p w14:paraId="4EDE6C41" w14:textId="77777777" w:rsidR="00E46B16" w:rsidRDefault="00E46B16" w:rsidP="00FD3D00">
      <w:pPr>
        <w:ind w:left="284" w:hanging="284"/>
        <w:jc w:val="both"/>
        <w:rPr>
          <w:b/>
          <w:sz w:val="22"/>
        </w:rPr>
      </w:pPr>
    </w:p>
    <w:p w14:paraId="29C16A4A" w14:textId="6744A0EC" w:rsidR="006F7B7B" w:rsidRPr="00E46B16" w:rsidRDefault="006F7B7B" w:rsidP="00FD3D00">
      <w:pPr>
        <w:ind w:left="284" w:hanging="284"/>
        <w:jc w:val="both"/>
        <w:rPr>
          <w:b/>
          <w:szCs w:val="24"/>
        </w:rPr>
      </w:pPr>
      <w:r w:rsidRPr="00E46B16">
        <w:rPr>
          <w:b/>
          <w:szCs w:val="24"/>
        </w:rPr>
        <w:t>DELIVERING INTEGRATED SUPPORT:</w:t>
      </w:r>
    </w:p>
    <w:p w14:paraId="7C177365" w14:textId="77777777" w:rsidR="006F7B7B" w:rsidRPr="000269A4" w:rsidRDefault="006F7B7B" w:rsidP="00FD3D00">
      <w:pPr>
        <w:ind w:left="284" w:hanging="284"/>
        <w:jc w:val="both"/>
        <w:rPr>
          <w:sz w:val="22"/>
        </w:rPr>
      </w:pPr>
    </w:p>
    <w:p w14:paraId="2AB2D3B7" w14:textId="036E1EEC" w:rsidR="006F7B7B" w:rsidRPr="00E46B16" w:rsidRDefault="006F7B7B" w:rsidP="00FD3D00">
      <w:pPr>
        <w:numPr>
          <w:ilvl w:val="0"/>
          <w:numId w:val="29"/>
        </w:numPr>
        <w:tabs>
          <w:tab w:val="clear" w:pos="1080"/>
          <w:tab w:val="num" w:pos="360"/>
        </w:tabs>
        <w:ind w:left="284" w:hanging="284"/>
        <w:jc w:val="both"/>
        <w:rPr>
          <w:szCs w:val="24"/>
        </w:rPr>
      </w:pPr>
      <w:r w:rsidRPr="00E46B16">
        <w:rPr>
          <w:szCs w:val="24"/>
        </w:rPr>
        <w:t>Contribute fully to the One Point Service integrated team including the Single Assessment process to provide integrated support to children and families as required</w:t>
      </w:r>
    </w:p>
    <w:p w14:paraId="225E248F" w14:textId="77777777" w:rsidR="00E46B16" w:rsidRPr="000269A4" w:rsidRDefault="00E46B16" w:rsidP="00FD3D00">
      <w:pPr>
        <w:ind w:left="284" w:hanging="284"/>
        <w:jc w:val="both"/>
        <w:rPr>
          <w:sz w:val="22"/>
        </w:rPr>
      </w:pPr>
    </w:p>
    <w:p w14:paraId="2970EE38" w14:textId="44EC2A17" w:rsidR="006F7B7B" w:rsidRPr="00E46B16" w:rsidRDefault="006F7B7B" w:rsidP="00FD3D00">
      <w:pPr>
        <w:numPr>
          <w:ilvl w:val="0"/>
          <w:numId w:val="29"/>
        </w:numPr>
        <w:tabs>
          <w:tab w:val="clear" w:pos="1080"/>
          <w:tab w:val="num" w:pos="-3402"/>
        </w:tabs>
        <w:ind w:left="284" w:hanging="284"/>
        <w:jc w:val="both"/>
        <w:rPr>
          <w:szCs w:val="24"/>
        </w:rPr>
      </w:pPr>
      <w:r w:rsidRPr="00E46B16">
        <w:rPr>
          <w:szCs w:val="24"/>
        </w:rPr>
        <w:t>Development and delivery of integrated working including use of the Single Assessment and Think Family approaches</w:t>
      </w:r>
    </w:p>
    <w:p w14:paraId="7D1A1918" w14:textId="77777777" w:rsidR="00E46B16" w:rsidRDefault="00E46B16" w:rsidP="00FD3D00">
      <w:pPr>
        <w:pStyle w:val="ListParagraph"/>
        <w:ind w:left="284" w:hanging="284"/>
        <w:jc w:val="both"/>
        <w:rPr>
          <w:sz w:val="22"/>
        </w:rPr>
      </w:pPr>
    </w:p>
    <w:p w14:paraId="6C6FB2E8" w14:textId="33178534" w:rsidR="006F7B7B" w:rsidRPr="00E46B16" w:rsidRDefault="006F7B7B" w:rsidP="00FD3D00">
      <w:pPr>
        <w:numPr>
          <w:ilvl w:val="0"/>
          <w:numId w:val="29"/>
        </w:numPr>
        <w:tabs>
          <w:tab w:val="clear" w:pos="1080"/>
          <w:tab w:val="num" w:pos="-3402"/>
        </w:tabs>
        <w:ind w:left="284" w:hanging="284"/>
        <w:jc w:val="both"/>
        <w:rPr>
          <w:b/>
          <w:sz w:val="22"/>
        </w:rPr>
      </w:pPr>
      <w:r w:rsidRPr="00E46B16">
        <w:rPr>
          <w:szCs w:val="24"/>
        </w:rPr>
        <w:lastRenderedPageBreak/>
        <w:t xml:space="preserve">To work effectively and creatively with partners from a range of children and adult services </w:t>
      </w:r>
      <w:proofErr w:type="gramStart"/>
      <w:r w:rsidRPr="00E46B16">
        <w:rPr>
          <w:szCs w:val="24"/>
        </w:rPr>
        <w:t>in order to</w:t>
      </w:r>
      <w:proofErr w:type="gramEnd"/>
      <w:r w:rsidRPr="00E46B16">
        <w:rPr>
          <w:szCs w:val="24"/>
        </w:rPr>
        <w:t xml:space="preserve"> meet needs and improve outcomes for children, young people and their families who are in need of additional support</w:t>
      </w:r>
    </w:p>
    <w:p w14:paraId="47A138B9" w14:textId="77777777" w:rsidR="00E46B16" w:rsidRDefault="00E46B16" w:rsidP="00FD3D00">
      <w:pPr>
        <w:pStyle w:val="ListParagraph"/>
        <w:ind w:left="284" w:hanging="284"/>
        <w:jc w:val="both"/>
        <w:rPr>
          <w:b/>
          <w:sz w:val="22"/>
        </w:rPr>
      </w:pPr>
    </w:p>
    <w:p w14:paraId="35615078" w14:textId="7027DE1F" w:rsidR="006F7B7B" w:rsidRPr="00FD3D00" w:rsidRDefault="006F7B7B" w:rsidP="00FD3D00">
      <w:pPr>
        <w:numPr>
          <w:ilvl w:val="0"/>
          <w:numId w:val="29"/>
        </w:numPr>
        <w:tabs>
          <w:tab w:val="clear" w:pos="1080"/>
          <w:tab w:val="num" w:pos="-3402"/>
        </w:tabs>
        <w:ind w:left="284" w:hanging="284"/>
        <w:jc w:val="both"/>
        <w:rPr>
          <w:b/>
          <w:szCs w:val="24"/>
        </w:rPr>
      </w:pPr>
      <w:r w:rsidRPr="00E46B16">
        <w:rPr>
          <w:szCs w:val="24"/>
        </w:rPr>
        <w:t>To ensure effective information sharing in relation to effective early identification and assessment of need and delivery of support to children aged 5-13 and parents in need of additional and early help to improve outcomes</w:t>
      </w:r>
      <w:r w:rsidR="00FD3D00">
        <w:rPr>
          <w:szCs w:val="24"/>
        </w:rPr>
        <w:t>.</w:t>
      </w:r>
    </w:p>
    <w:p w14:paraId="524988DE" w14:textId="3B6736BC" w:rsidR="002F1859" w:rsidRDefault="002F1859" w:rsidP="00FD3D00">
      <w:pPr>
        <w:jc w:val="both"/>
        <w:rPr>
          <w:b/>
          <w:sz w:val="22"/>
        </w:rPr>
      </w:pPr>
    </w:p>
    <w:p w14:paraId="01ABAA22" w14:textId="77777777" w:rsidR="00FD3D00" w:rsidRDefault="00FD3D00" w:rsidP="00FD3D00">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14A478CE" w14:textId="77777777" w:rsidTr="00300F4A">
        <w:trPr>
          <w:trHeight w:val="624"/>
        </w:trPr>
        <w:tc>
          <w:tcPr>
            <w:tcW w:w="10456" w:type="dxa"/>
            <w:shd w:val="clear" w:color="auto" w:fill="F2F2F2" w:themeFill="background1" w:themeFillShade="F2"/>
            <w:vAlign w:val="center"/>
          </w:tcPr>
          <w:p w14:paraId="078F044B" w14:textId="77777777" w:rsidR="003F5F22" w:rsidRDefault="003F5F22" w:rsidP="00FD3D00">
            <w:pPr>
              <w:jc w:val="both"/>
              <w:rPr>
                <w:rFonts w:cs="Arial"/>
                <w:b/>
                <w:szCs w:val="24"/>
              </w:rPr>
            </w:pPr>
            <w:r>
              <w:rPr>
                <w:rFonts w:cs="Arial"/>
                <w:b/>
                <w:szCs w:val="24"/>
              </w:rPr>
              <w:t>Organisational responsibilities</w:t>
            </w:r>
          </w:p>
        </w:tc>
      </w:tr>
    </w:tbl>
    <w:p w14:paraId="04BB3C39" w14:textId="77777777" w:rsidR="00681A84" w:rsidRDefault="00681A84" w:rsidP="00FD3D00">
      <w:pPr>
        <w:jc w:val="both"/>
        <w:rPr>
          <w:b/>
        </w:rPr>
      </w:pPr>
    </w:p>
    <w:p w14:paraId="1E0211D4" w14:textId="77777777" w:rsidR="00681A84" w:rsidRDefault="00681A84" w:rsidP="00FD3D00">
      <w:pPr>
        <w:pStyle w:val="ListParagraph"/>
        <w:numPr>
          <w:ilvl w:val="0"/>
          <w:numId w:val="21"/>
        </w:numPr>
        <w:ind w:left="567" w:hanging="425"/>
        <w:jc w:val="both"/>
        <w:rPr>
          <w:rFonts w:cs="Arial"/>
          <w:b/>
          <w:szCs w:val="24"/>
        </w:rPr>
      </w:pPr>
      <w:r>
        <w:rPr>
          <w:rFonts w:cs="Arial"/>
          <w:b/>
          <w:szCs w:val="24"/>
        </w:rPr>
        <w:t>Values and behaviours</w:t>
      </w:r>
    </w:p>
    <w:p w14:paraId="5072B18E" w14:textId="77777777" w:rsidR="00681A84" w:rsidRDefault="00681A84" w:rsidP="00FD3D00">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5B126F9F" w14:textId="77777777" w:rsidR="00681A84" w:rsidRPr="00681A84" w:rsidRDefault="00681A84" w:rsidP="00FD3D00">
      <w:pPr>
        <w:pStyle w:val="ListParagraph"/>
        <w:ind w:left="567" w:hanging="425"/>
        <w:jc w:val="both"/>
        <w:rPr>
          <w:rFonts w:cs="Arial"/>
          <w:szCs w:val="24"/>
        </w:rPr>
      </w:pPr>
    </w:p>
    <w:p w14:paraId="6D511B33" w14:textId="77777777" w:rsidR="00681A84" w:rsidRDefault="00681A84" w:rsidP="00FD3D00">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5B8D57B5" w14:textId="77777777" w:rsidR="00681A84" w:rsidRDefault="00681A84" w:rsidP="00FD3D00">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86A8F0C" w14:textId="77777777" w:rsidR="00681A84" w:rsidRPr="00681A84" w:rsidRDefault="00681A84" w:rsidP="00FD3D00">
      <w:pPr>
        <w:pStyle w:val="ListParagraph"/>
        <w:jc w:val="both"/>
        <w:rPr>
          <w:rFonts w:cs="Arial"/>
          <w:szCs w:val="24"/>
        </w:rPr>
      </w:pPr>
    </w:p>
    <w:p w14:paraId="0AFEA677" w14:textId="77777777" w:rsidR="00681A84" w:rsidRDefault="00681A84" w:rsidP="00FD3D00">
      <w:pPr>
        <w:pStyle w:val="ListParagraph"/>
        <w:numPr>
          <w:ilvl w:val="0"/>
          <w:numId w:val="21"/>
        </w:numPr>
        <w:ind w:left="567" w:hanging="425"/>
        <w:jc w:val="both"/>
        <w:rPr>
          <w:rFonts w:cs="Arial"/>
          <w:b/>
          <w:szCs w:val="24"/>
        </w:rPr>
      </w:pPr>
      <w:r>
        <w:rPr>
          <w:rFonts w:cs="Arial"/>
          <w:b/>
          <w:szCs w:val="24"/>
        </w:rPr>
        <w:t>Communication</w:t>
      </w:r>
    </w:p>
    <w:p w14:paraId="6644D44E" w14:textId="77777777" w:rsidR="00681A84" w:rsidRDefault="00681A84" w:rsidP="00FD3D00">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7991B390" w14:textId="77777777" w:rsidR="00681A84" w:rsidRPr="00681A84" w:rsidRDefault="00681A84" w:rsidP="00FD3D00">
      <w:pPr>
        <w:pStyle w:val="ListParagraph"/>
        <w:ind w:left="567" w:hanging="425"/>
        <w:jc w:val="both"/>
        <w:rPr>
          <w:rFonts w:cs="Arial"/>
          <w:szCs w:val="24"/>
        </w:rPr>
      </w:pPr>
    </w:p>
    <w:p w14:paraId="65A2857C" w14:textId="77777777" w:rsidR="00681A84" w:rsidRDefault="00681A84" w:rsidP="00FD3D00">
      <w:pPr>
        <w:pStyle w:val="ListParagraph"/>
        <w:numPr>
          <w:ilvl w:val="0"/>
          <w:numId w:val="21"/>
        </w:numPr>
        <w:ind w:left="567" w:hanging="425"/>
        <w:jc w:val="both"/>
        <w:rPr>
          <w:rFonts w:cs="Arial"/>
          <w:b/>
          <w:szCs w:val="24"/>
        </w:rPr>
      </w:pPr>
      <w:r>
        <w:rPr>
          <w:rFonts w:cs="Arial"/>
          <w:b/>
          <w:szCs w:val="24"/>
        </w:rPr>
        <w:t>Health</w:t>
      </w:r>
      <w:r w:rsidR="001D2B80">
        <w:rPr>
          <w:rFonts w:cs="Arial"/>
          <w:b/>
          <w:szCs w:val="24"/>
        </w:rPr>
        <w:t>, Safety and Wellbeing</w:t>
      </w:r>
      <w:r>
        <w:rPr>
          <w:rFonts w:cs="Arial"/>
          <w:b/>
          <w:szCs w:val="24"/>
        </w:rPr>
        <w:t xml:space="preserve"> </w:t>
      </w:r>
    </w:p>
    <w:p w14:paraId="26E7CEB9" w14:textId="77777777" w:rsidR="00681A84" w:rsidRDefault="00681A84" w:rsidP="00FD3D00">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14:paraId="25F25F88" w14:textId="77777777" w:rsidR="0063274D" w:rsidRPr="00681A84" w:rsidRDefault="0063274D" w:rsidP="00FD3D00">
      <w:pPr>
        <w:pStyle w:val="ListParagraph"/>
        <w:ind w:left="567" w:hanging="425"/>
        <w:jc w:val="both"/>
        <w:rPr>
          <w:rFonts w:cs="Arial"/>
          <w:szCs w:val="24"/>
        </w:rPr>
      </w:pPr>
    </w:p>
    <w:p w14:paraId="5E47B374" w14:textId="77777777" w:rsidR="00681A84" w:rsidRDefault="00681A84" w:rsidP="00FD3D00">
      <w:pPr>
        <w:pStyle w:val="ListParagraph"/>
        <w:numPr>
          <w:ilvl w:val="0"/>
          <w:numId w:val="21"/>
        </w:numPr>
        <w:ind w:left="567" w:hanging="425"/>
        <w:jc w:val="both"/>
        <w:rPr>
          <w:rFonts w:cs="Arial"/>
          <w:b/>
          <w:szCs w:val="24"/>
        </w:rPr>
      </w:pPr>
      <w:r>
        <w:rPr>
          <w:rFonts w:cs="Arial"/>
          <w:b/>
          <w:szCs w:val="24"/>
        </w:rPr>
        <w:t>Equality and diversity</w:t>
      </w:r>
    </w:p>
    <w:p w14:paraId="7FBC5B2E" w14:textId="78E45A9B" w:rsidR="0063274D" w:rsidRDefault="0063274D" w:rsidP="00FD3D00">
      <w:pPr>
        <w:pStyle w:val="ListParagraph"/>
        <w:ind w:left="567"/>
        <w:jc w:val="both"/>
        <w:rPr>
          <w:rFonts w:cs="Arial"/>
          <w:szCs w:val="24"/>
        </w:rPr>
      </w:pPr>
      <w:r>
        <w:rPr>
          <w:rFonts w:cs="Arial"/>
          <w:szCs w:val="24"/>
        </w:rPr>
        <w:t>To promote a society that gives everyone an equal chan</w:t>
      </w:r>
      <w:r w:rsidR="00FD3D00">
        <w:rPr>
          <w:rFonts w:cs="Arial"/>
          <w:szCs w:val="24"/>
        </w:rPr>
        <w:t>c</w:t>
      </w:r>
      <w:r>
        <w:rPr>
          <w:rFonts w:cs="Arial"/>
          <w:szCs w:val="24"/>
        </w:rPr>
        <w:t>e to learn, work and live, free from discrimination and prejudice and ensure our commitment is put into practice. All employees are responsible for eliminating unfair and unlawful discrimination in everything that they do.</w:t>
      </w:r>
    </w:p>
    <w:p w14:paraId="7802DF15" w14:textId="77777777" w:rsidR="0063274D" w:rsidRPr="0063274D" w:rsidRDefault="0063274D" w:rsidP="00FD3D00">
      <w:pPr>
        <w:pStyle w:val="ListParagraph"/>
        <w:ind w:left="567" w:hanging="425"/>
        <w:jc w:val="both"/>
        <w:rPr>
          <w:rFonts w:cs="Arial"/>
          <w:szCs w:val="24"/>
        </w:rPr>
      </w:pPr>
      <w:r>
        <w:rPr>
          <w:rFonts w:cs="Arial"/>
          <w:szCs w:val="24"/>
        </w:rPr>
        <w:t xml:space="preserve"> </w:t>
      </w:r>
    </w:p>
    <w:p w14:paraId="21350DB6" w14:textId="77777777" w:rsidR="00681A84" w:rsidRDefault="00681A84" w:rsidP="00FD3D00">
      <w:pPr>
        <w:pStyle w:val="ListParagraph"/>
        <w:numPr>
          <w:ilvl w:val="0"/>
          <w:numId w:val="21"/>
        </w:numPr>
        <w:ind w:left="567" w:hanging="425"/>
        <w:jc w:val="both"/>
        <w:rPr>
          <w:rFonts w:cs="Arial"/>
          <w:b/>
          <w:szCs w:val="24"/>
        </w:rPr>
      </w:pPr>
      <w:r>
        <w:rPr>
          <w:rFonts w:cs="Arial"/>
          <w:b/>
          <w:szCs w:val="24"/>
        </w:rPr>
        <w:t>Confidentiality</w:t>
      </w:r>
    </w:p>
    <w:p w14:paraId="0B5BB3F2" w14:textId="1B937DB1" w:rsidR="0063274D" w:rsidRDefault="0063274D" w:rsidP="00FD3D00">
      <w:pPr>
        <w:pStyle w:val="ListParagraph"/>
        <w:ind w:left="567"/>
        <w:jc w:val="both"/>
        <w:rPr>
          <w:rFonts w:cs="Arial"/>
          <w:szCs w:val="24"/>
        </w:rPr>
      </w:pPr>
      <w:r>
        <w:rPr>
          <w:rFonts w:cs="Arial"/>
          <w:szCs w:val="24"/>
        </w:rPr>
        <w:t xml:space="preserve">To work in a way that does not divulge personal and/or confidential information </w:t>
      </w:r>
      <w:proofErr w:type="gramStart"/>
      <w:r>
        <w:rPr>
          <w:rFonts w:cs="Arial"/>
          <w:szCs w:val="24"/>
        </w:rPr>
        <w:t>during the course of</w:t>
      </w:r>
      <w:proofErr w:type="gramEnd"/>
      <w:r>
        <w:rPr>
          <w:rFonts w:cs="Arial"/>
          <w:szCs w:val="24"/>
        </w:rPr>
        <w:t xml:space="preserve"> their work and follow the council’s policies and procedures in relation to data protection and security of information.</w:t>
      </w:r>
    </w:p>
    <w:p w14:paraId="0449AB66" w14:textId="19410F18" w:rsidR="008419EA" w:rsidRDefault="008419EA" w:rsidP="00FD3D00">
      <w:pPr>
        <w:pStyle w:val="ListParagraph"/>
        <w:ind w:left="567"/>
        <w:jc w:val="both"/>
        <w:rPr>
          <w:rFonts w:cs="Arial"/>
          <w:szCs w:val="24"/>
        </w:rPr>
      </w:pPr>
    </w:p>
    <w:p w14:paraId="6C15E8CD" w14:textId="77777777" w:rsidR="008419EA" w:rsidRDefault="008419EA" w:rsidP="00FD3D00">
      <w:pPr>
        <w:numPr>
          <w:ilvl w:val="0"/>
          <w:numId w:val="21"/>
        </w:numPr>
        <w:ind w:left="567" w:hanging="425"/>
        <w:contextualSpacing/>
        <w:jc w:val="both"/>
        <w:rPr>
          <w:rFonts w:cs="Arial"/>
          <w:b/>
          <w:bCs/>
          <w:sz w:val="22"/>
          <w:lang w:bidi="ar-SA"/>
        </w:rPr>
      </w:pPr>
      <w:r>
        <w:rPr>
          <w:rFonts w:cs="Arial"/>
          <w:b/>
          <w:bCs/>
        </w:rPr>
        <w:t>Climate Change</w:t>
      </w:r>
    </w:p>
    <w:p w14:paraId="1F9103AD" w14:textId="69218AEF" w:rsidR="008419EA" w:rsidRDefault="008419EA" w:rsidP="00FD3D00">
      <w:pPr>
        <w:ind w:left="567"/>
        <w:jc w:val="both"/>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46DBDB46" w14:textId="77777777" w:rsidR="00FD3D00" w:rsidRDefault="00FD3D00" w:rsidP="00FD3D00">
      <w:pPr>
        <w:ind w:left="567"/>
        <w:jc w:val="both"/>
        <w:rPr>
          <w:rFonts w:cs="Arial"/>
        </w:rPr>
      </w:pPr>
    </w:p>
    <w:p w14:paraId="6C09703F" w14:textId="77777777" w:rsidR="00681A84" w:rsidRDefault="00681A84" w:rsidP="00FD3D00">
      <w:pPr>
        <w:pStyle w:val="ListParagraph"/>
        <w:numPr>
          <w:ilvl w:val="0"/>
          <w:numId w:val="21"/>
        </w:numPr>
        <w:ind w:left="567" w:hanging="425"/>
        <w:jc w:val="both"/>
        <w:rPr>
          <w:rFonts w:cs="Arial"/>
          <w:b/>
          <w:szCs w:val="24"/>
        </w:rPr>
      </w:pPr>
      <w:r>
        <w:rPr>
          <w:rFonts w:cs="Arial"/>
          <w:b/>
          <w:szCs w:val="24"/>
        </w:rPr>
        <w:t>Performance management</w:t>
      </w:r>
    </w:p>
    <w:p w14:paraId="41241C38" w14:textId="77777777" w:rsidR="0063274D" w:rsidRDefault="0063274D" w:rsidP="00FD3D00">
      <w:pPr>
        <w:pStyle w:val="ListParagraph"/>
        <w:ind w:left="567"/>
        <w:jc w:val="both"/>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215B6996" w14:textId="77777777" w:rsidR="0063274D" w:rsidRPr="0063274D" w:rsidRDefault="0063274D" w:rsidP="00FD3D00">
      <w:pPr>
        <w:pStyle w:val="ListParagraph"/>
        <w:ind w:left="567" w:hanging="425"/>
        <w:jc w:val="both"/>
        <w:rPr>
          <w:rFonts w:cs="Arial"/>
          <w:szCs w:val="24"/>
        </w:rPr>
      </w:pPr>
    </w:p>
    <w:p w14:paraId="4AEE5FC8" w14:textId="77777777" w:rsidR="00681A84" w:rsidRDefault="00681A84" w:rsidP="00FD3D00">
      <w:pPr>
        <w:pStyle w:val="ListParagraph"/>
        <w:numPr>
          <w:ilvl w:val="0"/>
          <w:numId w:val="21"/>
        </w:numPr>
        <w:ind w:left="567" w:hanging="425"/>
        <w:jc w:val="both"/>
        <w:rPr>
          <w:rFonts w:cs="Arial"/>
          <w:b/>
          <w:szCs w:val="24"/>
        </w:rPr>
      </w:pPr>
      <w:r>
        <w:rPr>
          <w:rFonts w:cs="Arial"/>
          <w:b/>
          <w:szCs w:val="24"/>
        </w:rPr>
        <w:t>Quality assurance (for applicable posts)</w:t>
      </w:r>
    </w:p>
    <w:p w14:paraId="35DD4FA7" w14:textId="77777777" w:rsidR="0063274D" w:rsidRDefault="0063274D" w:rsidP="00FD3D00">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34082D1E" w14:textId="77777777" w:rsidR="00681A84" w:rsidRDefault="00681A84" w:rsidP="00FD3D00">
      <w:pPr>
        <w:pStyle w:val="ListParagraph"/>
        <w:numPr>
          <w:ilvl w:val="0"/>
          <w:numId w:val="21"/>
        </w:numPr>
        <w:ind w:left="567" w:hanging="425"/>
        <w:jc w:val="both"/>
        <w:rPr>
          <w:rFonts w:cs="Arial"/>
          <w:b/>
          <w:szCs w:val="24"/>
        </w:rPr>
      </w:pPr>
      <w:r>
        <w:rPr>
          <w:rFonts w:cs="Arial"/>
          <w:b/>
          <w:szCs w:val="24"/>
        </w:rPr>
        <w:lastRenderedPageBreak/>
        <w:t>Management and leadership (for applicable posts)</w:t>
      </w:r>
    </w:p>
    <w:p w14:paraId="38B7AF44" w14:textId="77777777" w:rsidR="0063274D" w:rsidRDefault="0063274D" w:rsidP="00FD3D00">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79CB9599" w14:textId="77777777" w:rsidR="0063274D" w:rsidRPr="0063274D" w:rsidRDefault="0063274D" w:rsidP="00FD3D00">
      <w:pPr>
        <w:pStyle w:val="ListParagraph"/>
        <w:ind w:left="567" w:hanging="425"/>
        <w:jc w:val="both"/>
        <w:rPr>
          <w:rFonts w:cs="Arial"/>
          <w:szCs w:val="24"/>
        </w:rPr>
      </w:pPr>
    </w:p>
    <w:p w14:paraId="1236FCE1" w14:textId="77777777" w:rsidR="00681A84" w:rsidRDefault="00681A84" w:rsidP="00FD3D00">
      <w:pPr>
        <w:pStyle w:val="ListParagraph"/>
        <w:numPr>
          <w:ilvl w:val="0"/>
          <w:numId w:val="21"/>
        </w:numPr>
        <w:ind w:left="567" w:hanging="425"/>
        <w:jc w:val="both"/>
        <w:rPr>
          <w:rFonts w:cs="Arial"/>
          <w:b/>
          <w:szCs w:val="24"/>
        </w:rPr>
      </w:pPr>
      <w:r>
        <w:rPr>
          <w:rFonts w:cs="Arial"/>
          <w:b/>
          <w:szCs w:val="24"/>
        </w:rPr>
        <w:t>Financial management (for applicable posts)</w:t>
      </w:r>
    </w:p>
    <w:p w14:paraId="62900599" w14:textId="77777777" w:rsidR="0063274D" w:rsidRPr="0063274D" w:rsidRDefault="0063274D" w:rsidP="00FD3D00">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A33B1D2" w14:textId="77777777" w:rsidR="00681A84" w:rsidRPr="00681A84" w:rsidRDefault="00681A84" w:rsidP="00FD3D00">
      <w:pPr>
        <w:jc w:val="both"/>
      </w:pPr>
    </w:p>
    <w:p w14:paraId="3C39AD11" w14:textId="77777777" w:rsidR="00681A84" w:rsidRPr="00681A84" w:rsidRDefault="0063274D" w:rsidP="00FD3D00">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0BB12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803"/>
        <w:gridCol w:w="9016"/>
        <w:gridCol w:w="4915"/>
      </w:tblGrid>
      <w:tr w:rsidR="00845787" w14:paraId="214464F6" w14:textId="77777777" w:rsidTr="0063274D">
        <w:trPr>
          <w:trHeight w:val="431"/>
        </w:trPr>
        <w:tc>
          <w:tcPr>
            <w:tcW w:w="15734" w:type="dxa"/>
            <w:gridSpan w:val="3"/>
            <w:tcBorders>
              <w:top w:val="nil"/>
              <w:left w:val="nil"/>
              <w:right w:val="nil"/>
            </w:tcBorders>
            <w:vAlign w:val="center"/>
          </w:tcPr>
          <w:p w14:paraId="2755CA73"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75A90DCF" w14:textId="77777777" w:rsidTr="00040EE4">
        <w:trPr>
          <w:trHeight w:val="567"/>
        </w:trPr>
        <w:tc>
          <w:tcPr>
            <w:tcW w:w="1671" w:type="dxa"/>
            <w:shd w:val="clear" w:color="auto" w:fill="F2F2F2" w:themeFill="background1" w:themeFillShade="F2"/>
            <w:vAlign w:val="center"/>
          </w:tcPr>
          <w:p w14:paraId="57E1FA45" w14:textId="77777777" w:rsidR="00845787" w:rsidRPr="00FD3D00" w:rsidRDefault="00845787" w:rsidP="00D70625">
            <w:pPr>
              <w:pStyle w:val="aTitle"/>
              <w:tabs>
                <w:tab w:val="clear" w:pos="4513"/>
              </w:tabs>
              <w:rPr>
                <w:rFonts w:cs="Arial"/>
                <w:b w:val="0"/>
                <w:noProof/>
                <w:color w:val="auto"/>
                <w:sz w:val="24"/>
                <w:szCs w:val="24"/>
                <w:lang w:eastAsia="en-GB"/>
              </w:rPr>
            </w:pPr>
          </w:p>
        </w:tc>
        <w:tc>
          <w:tcPr>
            <w:tcW w:w="9102" w:type="dxa"/>
            <w:shd w:val="clear" w:color="auto" w:fill="F2F2F2" w:themeFill="background1" w:themeFillShade="F2"/>
            <w:vAlign w:val="center"/>
          </w:tcPr>
          <w:p w14:paraId="134B1F28" w14:textId="77777777" w:rsidR="00845787" w:rsidRPr="00FD3D00" w:rsidRDefault="00845787" w:rsidP="00D70625">
            <w:pPr>
              <w:pStyle w:val="aTitle"/>
              <w:tabs>
                <w:tab w:val="clear" w:pos="4513"/>
                <w:tab w:val="clear" w:pos="9026"/>
              </w:tabs>
              <w:rPr>
                <w:rFonts w:cs="Arial"/>
                <w:noProof/>
                <w:color w:val="auto"/>
                <w:sz w:val="24"/>
                <w:szCs w:val="24"/>
                <w:lang w:eastAsia="en-GB"/>
              </w:rPr>
            </w:pPr>
            <w:r w:rsidRPr="00FD3D00">
              <w:rPr>
                <w:rFonts w:cs="Arial"/>
                <w:noProof/>
                <w:color w:val="auto"/>
                <w:sz w:val="24"/>
                <w:szCs w:val="24"/>
                <w:lang w:eastAsia="en-GB"/>
              </w:rPr>
              <w:t>Essential</w:t>
            </w:r>
          </w:p>
        </w:tc>
        <w:tc>
          <w:tcPr>
            <w:tcW w:w="4961" w:type="dxa"/>
            <w:shd w:val="clear" w:color="auto" w:fill="F2F2F2" w:themeFill="background1" w:themeFillShade="F2"/>
            <w:vAlign w:val="center"/>
          </w:tcPr>
          <w:p w14:paraId="43F6FF33" w14:textId="77777777" w:rsidR="00845787" w:rsidRPr="00FD3D00" w:rsidRDefault="00845787" w:rsidP="00D70625">
            <w:pPr>
              <w:pStyle w:val="aTitle"/>
              <w:tabs>
                <w:tab w:val="clear" w:pos="4513"/>
              </w:tabs>
              <w:rPr>
                <w:rFonts w:cs="Arial"/>
                <w:noProof/>
                <w:color w:val="auto"/>
                <w:sz w:val="24"/>
                <w:szCs w:val="24"/>
                <w:lang w:eastAsia="en-GB"/>
              </w:rPr>
            </w:pPr>
            <w:r w:rsidRPr="00FD3D00">
              <w:rPr>
                <w:rFonts w:cs="Arial"/>
                <w:noProof/>
                <w:color w:val="auto"/>
                <w:sz w:val="24"/>
                <w:szCs w:val="24"/>
                <w:lang w:eastAsia="en-GB"/>
              </w:rPr>
              <w:t>Desirable</w:t>
            </w:r>
          </w:p>
        </w:tc>
      </w:tr>
      <w:tr w:rsidR="00040EE4" w14:paraId="281A6492" w14:textId="77777777" w:rsidTr="00040EE4">
        <w:trPr>
          <w:trHeight w:val="1923"/>
        </w:trPr>
        <w:tc>
          <w:tcPr>
            <w:tcW w:w="1671" w:type="dxa"/>
            <w:shd w:val="clear" w:color="auto" w:fill="F2F2F2" w:themeFill="background1" w:themeFillShade="F2"/>
          </w:tcPr>
          <w:p w14:paraId="7183A692" w14:textId="77777777" w:rsidR="00845787" w:rsidRPr="00FD3D00" w:rsidRDefault="00845787" w:rsidP="00D70625">
            <w:pPr>
              <w:pStyle w:val="aTitle"/>
              <w:tabs>
                <w:tab w:val="clear" w:pos="4513"/>
              </w:tabs>
              <w:rPr>
                <w:rFonts w:cs="Arial"/>
                <w:noProof/>
                <w:color w:val="auto"/>
                <w:sz w:val="24"/>
                <w:szCs w:val="24"/>
                <w:lang w:eastAsia="en-GB"/>
              </w:rPr>
            </w:pPr>
          </w:p>
          <w:p w14:paraId="629A304A" w14:textId="77777777" w:rsidR="00845787" w:rsidRPr="00FD3D00" w:rsidRDefault="00845787" w:rsidP="00D70625">
            <w:pPr>
              <w:pStyle w:val="aTitle"/>
              <w:tabs>
                <w:tab w:val="clear" w:pos="4513"/>
              </w:tabs>
              <w:rPr>
                <w:rFonts w:cs="Arial"/>
                <w:noProof/>
                <w:color w:val="auto"/>
                <w:sz w:val="24"/>
                <w:szCs w:val="24"/>
                <w:lang w:eastAsia="en-GB"/>
              </w:rPr>
            </w:pPr>
            <w:r w:rsidRPr="00FD3D00">
              <w:rPr>
                <w:rFonts w:cs="Arial"/>
                <w:noProof/>
                <w:color w:val="auto"/>
                <w:sz w:val="24"/>
                <w:szCs w:val="24"/>
                <w:lang w:eastAsia="en-GB"/>
              </w:rPr>
              <w:t>Qualifications</w:t>
            </w:r>
          </w:p>
        </w:tc>
        <w:tc>
          <w:tcPr>
            <w:tcW w:w="9102" w:type="dxa"/>
          </w:tcPr>
          <w:p w14:paraId="503B6D75" w14:textId="77777777" w:rsidR="00845787" w:rsidRPr="00FD3D00" w:rsidRDefault="00845787" w:rsidP="00D70625">
            <w:pPr>
              <w:pStyle w:val="aTitle"/>
              <w:tabs>
                <w:tab w:val="clear" w:pos="4513"/>
                <w:tab w:val="clear" w:pos="9026"/>
              </w:tabs>
              <w:ind w:left="325"/>
              <w:rPr>
                <w:rFonts w:cs="Arial"/>
                <w:b w:val="0"/>
                <w:color w:val="auto"/>
                <w:sz w:val="24"/>
                <w:szCs w:val="24"/>
                <w:lang w:eastAsia="en-GB"/>
              </w:rPr>
            </w:pPr>
          </w:p>
          <w:p w14:paraId="055513D3" w14:textId="490ECCE2" w:rsidR="00422445" w:rsidRPr="00FD3D00" w:rsidRDefault="00422445" w:rsidP="009C3CBE">
            <w:pPr>
              <w:pStyle w:val="ListParagraph"/>
              <w:numPr>
                <w:ilvl w:val="0"/>
                <w:numId w:val="21"/>
              </w:numPr>
              <w:rPr>
                <w:szCs w:val="24"/>
              </w:rPr>
            </w:pPr>
            <w:r w:rsidRPr="00FD3D00">
              <w:rPr>
                <w:szCs w:val="24"/>
              </w:rPr>
              <w:t>Level 3 qualification in a relevant health and/or children’s services field</w:t>
            </w:r>
          </w:p>
          <w:p w14:paraId="600EE9AF" w14:textId="57D6C986" w:rsidR="00845787" w:rsidRPr="00FD3D00" w:rsidRDefault="00422445" w:rsidP="009C3CBE">
            <w:pPr>
              <w:pStyle w:val="ListParagraph"/>
              <w:numPr>
                <w:ilvl w:val="0"/>
                <w:numId w:val="21"/>
              </w:numPr>
              <w:rPr>
                <w:rFonts w:cs="Arial"/>
                <w:b/>
                <w:i/>
                <w:szCs w:val="24"/>
                <w:lang w:eastAsia="en-GB"/>
              </w:rPr>
            </w:pPr>
            <w:r w:rsidRPr="00FD3D00">
              <w:rPr>
                <w:szCs w:val="24"/>
              </w:rPr>
              <w:t>Evidence of continuous professional development</w:t>
            </w:r>
            <w:r w:rsidR="00FD3D00">
              <w:rPr>
                <w:szCs w:val="24"/>
              </w:rPr>
              <w:t>.</w:t>
            </w:r>
          </w:p>
        </w:tc>
        <w:tc>
          <w:tcPr>
            <w:tcW w:w="4961" w:type="dxa"/>
          </w:tcPr>
          <w:p w14:paraId="3727B977" w14:textId="77777777" w:rsidR="00845787" w:rsidRPr="00FD3D00" w:rsidRDefault="00845787" w:rsidP="00D70625">
            <w:pPr>
              <w:pStyle w:val="aTitle"/>
              <w:tabs>
                <w:tab w:val="clear" w:pos="4513"/>
              </w:tabs>
              <w:ind w:left="312"/>
              <w:rPr>
                <w:rFonts w:cs="Arial"/>
                <w:b w:val="0"/>
                <w:color w:val="auto"/>
                <w:sz w:val="24"/>
                <w:szCs w:val="24"/>
                <w:lang w:eastAsia="en-GB"/>
              </w:rPr>
            </w:pPr>
          </w:p>
          <w:p w14:paraId="0145AC03" w14:textId="74FF2E47" w:rsidR="00422445" w:rsidRPr="00FD3D00" w:rsidRDefault="00422445" w:rsidP="00422445">
            <w:pPr>
              <w:numPr>
                <w:ilvl w:val="0"/>
                <w:numId w:val="31"/>
              </w:numPr>
              <w:tabs>
                <w:tab w:val="num" w:pos="432"/>
              </w:tabs>
              <w:rPr>
                <w:rFonts w:cs="Arial"/>
                <w:b/>
                <w:szCs w:val="24"/>
                <w:lang w:eastAsia="en-GB"/>
              </w:rPr>
            </w:pPr>
            <w:r w:rsidRPr="00FD3D00">
              <w:rPr>
                <w:szCs w:val="24"/>
              </w:rPr>
              <w:t>Higher qualification in a relevant field</w:t>
            </w:r>
          </w:p>
          <w:p w14:paraId="0A02CA5F" w14:textId="066C52E9" w:rsidR="00845787" w:rsidRPr="00FD3D00" w:rsidRDefault="00422445" w:rsidP="00422445">
            <w:pPr>
              <w:numPr>
                <w:ilvl w:val="0"/>
                <w:numId w:val="31"/>
              </w:numPr>
              <w:tabs>
                <w:tab w:val="num" w:pos="432"/>
              </w:tabs>
              <w:rPr>
                <w:rFonts w:cs="Arial"/>
                <w:b/>
                <w:szCs w:val="24"/>
                <w:lang w:eastAsia="en-GB"/>
              </w:rPr>
            </w:pPr>
            <w:r w:rsidRPr="00FD3D00">
              <w:rPr>
                <w:szCs w:val="24"/>
              </w:rPr>
              <w:t>Health Trainer Accredited or commitment to achieve this within 3-6 months of appointment</w:t>
            </w:r>
            <w:r w:rsidR="00FD3D00">
              <w:rPr>
                <w:szCs w:val="24"/>
              </w:rPr>
              <w:t>.</w:t>
            </w:r>
          </w:p>
        </w:tc>
      </w:tr>
      <w:tr w:rsidR="00040EE4" w14:paraId="677A1500" w14:textId="77777777" w:rsidTr="00040EE4">
        <w:trPr>
          <w:trHeight w:val="1712"/>
        </w:trPr>
        <w:tc>
          <w:tcPr>
            <w:tcW w:w="1671" w:type="dxa"/>
            <w:shd w:val="clear" w:color="auto" w:fill="F2F2F2" w:themeFill="background1" w:themeFillShade="F2"/>
          </w:tcPr>
          <w:p w14:paraId="17910883" w14:textId="77777777" w:rsidR="00845787" w:rsidRPr="00FD3D00" w:rsidRDefault="00845787" w:rsidP="00D70625">
            <w:pPr>
              <w:pStyle w:val="aTitle"/>
              <w:tabs>
                <w:tab w:val="clear" w:pos="4513"/>
              </w:tabs>
              <w:rPr>
                <w:rFonts w:cs="Arial"/>
                <w:noProof/>
                <w:color w:val="auto"/>
                <w:sz w:val="24"/>
                <w:szCs w:val="24"/>
                <w:lang w:eastAsia="en-GB"/>
              </w:rPr>
            </w:pPr>
          </w:p>
          <w:p w14:paraId="32004A67" w14:textId="77777777" w:rsidR="00845787" w:rsidRPr="00FD3D00" w:rsidRDefault="00845787" w:rsidP="00D70625">
            <w:pPr>
              <w:pStyle w:val="aTitle"/>
              <w:tabs>
                <w:tab w:val="clear" w:pos="4513"/>
              </w:tabs>
              <w:rPr>
                <w:rFonts w:cs="Arial"/>
                <w:noProof/>
                <w:color w:val="auto"/>
                <w:sz w:val="24"/>
                <w:szCs w:val="24"/>
                <w:lang w:eastAsia="en-GB"/>
              </w:rPr>
            </w:pPr>
            <w:r w:rsidRPr="00FD3D00">
              <w:rPr>
                <w:rFonts w:cs="Arial"/>
                <w:noProof/>
                <w:color w:val="auto"/>
                <w:sz w:val="24"/>
                <w:szCs w:val="24"/>
                <w:lang w:eastAsia="en-GB"/>
              </w:rPr>
              <w:t>Experience</w:t>
            </w:r>
          </w:p>
        </w:tc>
        <w:tc>
          <w:tcPr>
            <w:tcW w:w="9102" w:type="dxa"/>
          </w:tcPr>
          <w:p w14:paraId="50332FD4" w14:textId="77777777" w:rsidR="00845787" w:rsidRPr="00FD3D00" w:rsidRDefault="00845787" w:rsidP="00D70625">
            <w:pPr>
              <w:pStyle w:val="aTitle"/>
              <w:tabs>
                <w:tab w:val="clear" w:pos="4513"/>
                <w:tab w:val="clear" w:pos="9026"/>
              </w:tabs>
              <w:rPr>
                <w:rFonts w:cs="Arial"/>
                <w:b w:val="0"/>
                <w:color w:val="auto"/>
                <w:sz w:val="24"/>
                <w:szCs w:val="24"/>
                <w:lang w:eastAsia="en-GB"/>
              </w:rPr>
            </w:pPr>
          </w:p>
          <w:p w14:paraId="04227F5A" w14:textId="65FE0832" w:rsidR="009C3CBE" w:rsidRPr="00FD3D00" w:rsidRDefault="009C3CBE" w:rsidP="009C3CBE">
            <w:pPr>
              <w:pStyle w:val="address"/>
              <w:numPr>
                <w:ilvl w:val="0"/>
                <w:numId w:val="33"/>
              </w:numPr>
              <w:jc w:val="left"/>
              <w:rPr>
                <w:rFonts w:cs="Arial"/>
                <w:szCs w:val="24"/>
              </w:rPr>
            </w:pPr>
            <w:r w:rsidRPr="00FD3D00">
              <w:rPr>
                <w:rFonts w:cs="Arial"/>
                <w:szCs w:val="24"/>
              </w:rPr>
              <w:t>Experience of working with children aged 5-13 and their families</w:t>
            </w:r>
          </w:p>
          <w:p w14:paraId="3A7C4B3B" w14:textId="5D8D634B" w:rsidR="009C3CBE" w:rsidRPr="00FD3D00" w:rsidRDefault="009C3CBE" w:rsidP="009C3CBE">
            <w:pPr>
              <w:pStyle w:val="address"/>
              <w:numPr>
                <w:ilvl w:val="0"/>
                <w:numId w:val="33"/>
              </w:numPr>
              <w:jc w:val="left"/>
              <w:rPr>
                <w:rFonts w:cs="Arial"/>
                <w:szCs w:val="24"/>
              </w:rPr>
            </w:pPr>
            <w:r w:rsidRPr="00FD3D00">
              <w:rPr>
                <w:rFonts w:cs="Arial"/>
                <w:szCs w:val="24"/>
              </w:rPr>
              <w:t>Experience of working in an integrated team including Team around the Family</w:t>
            </w:r>
          </w:p>
          <w:p w14:paraId="4D5EDE5D" w14:textId="14271B20" w:rsidR="009C3CBE" w:rsidRPr="00FD3D00" w:rsidRDefault="009C3CBE" w:rsidP="009C3CBE">
            <w:pPr>
              <w:pStyle w:val="address"/>
              <w:numPr>
                <w:ilvl w:val="0"/>
                <w:numId w:val="33"/>
              </w:numPr>
              <w:jc w:val="left"/>
              <w:rPr>
                <w:rFonts w:cs="Arial"/>
                <w:szCs w:val="24"/>
              </w:rPr>
            </w:pPr>
            <w:r w:rsidRPr="00FD3D00">
              <w:rPr>
                <w:rFonts w:cs="Arial"/>
                <w:szCs w:val="24"/>
              </w:rPr>
              <w:t>Experience of assessing need using CAF or Single Assessment</w:t>
            </w:r>
          </w:p>
          <w:p w14:paraId="4B857E03" w14:textId="3B485D29" w:rsidR="009C3CBE" w:rsidRPr="00FD3D00" w:rsidRDefault="009C3CBE" w:rsidP="009C3CBE">
            <w:pPr>
              <w:pStyle w:val="address"/>
              <w:numPr>
                <w:ilvl w:val="0"/>
                <w:numId w:val="33"/>
              </w:numPr>
              <w:jc w:val="left"/>
              <w:rPr>
                <w:rFonts w:cs="Arial"/>
                <w:szCs w:val="24"/>
              </w:rPr>
            </w:pPr>
            <w:r w:rsidRPr="00FD3D00">
              <w:rPr>
                <w:rFonts w:cs="Arial"/>
                <w:szCs w:val="24"/>
              </w:rPr>
              <w:t>Working in partnership with health, schools and other delivery agencies</w:t>
            </w:r>
          </w:p>
          <w:p w14:paraId="5B4005F7" w14:textId="622AD31F" w:rsidR="009C3CBE" w:rsidRPr="00FD3D00" w:rsidRDefault="009C3CBE" w:rsidP="009C3CBE">
            <w:pPr>
              <w:pStyle w:val="address"/>
              <w:numPr>
                <w:ilvl w:val="0"/>
                <w:numId w:val="33"/>
              </w:numPr>
              <w:jc w:val="left"/>
              <w:rPr>
                <w:rFonts w:cs="Arial"/>
                <w:szCs w:val="24"/>
              </w:rPr>
            </w:pPr>
            <w:r w:rsidRPr="00FD3D00">
              <w:rPr>
                <w:rFonts w:cs="Arial"/>
                <w:szCs w:val="24"/>
              </w:rPr>
              <w:t>Experience of planning and delivering groupwork programmes autonomously</w:t>
            </w:r>
          </w:p>
          <w:p w14:paraId="4231BC82" w14:textId="1FF23550" w:rsidR="009C3CBE" w:rsidRPr="00FD3D00" w:rsidRDefault="009C3CBE" w:rsidP="009C3CBE">
            <w:pPr>
              <w:pStyle w:val="address"/>
              <w:numPr>
                <w:ilvl w:val="0"/>
                <w:numId w:val="33"/>
              </w:numPr>
              <w:jc w:val="left"/>
              <w:rPr>
                <w:rFonts w:cs="Arial"/>
                <w:szCs w:val="24"/>
              </w:rPr>
            </w:pPr>
            <w:r w:rsidRPr="00FD3D00">
              <w:rPr>
                <w:rFonts w:cs="Arial"/>
                <w:szCs w:val="24"/>
              </w:rPr>
              <w:t xml:space="preserve">Experience of delivering planned interventions using </w:t>
            </w:r>
            <w:r w:rsidR="00A8400F" w:rsidRPr="00FD3D00">
              <w:rPr>
                <w:rFonts w:cs="Arial"/>
                <w:szCs w:val="24"/>
              </w:rPr>
              <w:t>evidence-based</w:t>
            </w:r>
            <w:r w:rsidRPr="00FD3D00">
              <w:rPr>
                <w:rFonts w:cs="Arial"/>
                <w:szCs w:val="24"/>
              </w:rPr>
              <w:t xml:space="preserve"> practice which lead to improved outcomes for young people and their families</w:t>
            </w:r>
          </w:p>
          <w:p w14:paraId="56BB2582" w14:textId="1251A118" w:rsidR="00483F66" w:rsidRPr="00FD3D00" w:rsidRDefault="009C3CBE" w:rsidP="009C3CBE">
            <w:pPr>
              <w:pStyle w:val="ListParagraph"/>
              <w:numPr>
                <w:ilvl w:val="0"/>
                <w:numId w:val="33"/>
              </w:numPr>
              <w:rPr>
                <w:rFonts w:cs="Arial"/>
                <w:b/>
                <w:i/>
                <w:szCs w:val="24"/>
                <w:lang w:eastAsia="en-GB"/>
              </w:rPr>
            </w:pPr>
            <w:r w:rsidRPr="00FD3D00">
              <w:rPr>
                <w:rFonts w:cs="Arial"/>
                <w:szCs w:val="24"/>
              </w:rPr>
              <w:t>Experience of delivering health improvement messages/interventions within deprived communities</w:t>
            </w:r>
            <w:r w:rsidR="00FD3D00">
              <w:rPr>
                <w:rFonts w:cs="Arial"/>
                <w:szCs w:val="24"/>
              </w:rPr>
              <w:t>.</w:t>
            </w:r>
          </w:p>
          <w:p w14:paraId="698DC041" w14:textId="43FCDD1B" w:rsidR="009C3CBE" w:rsidRPr="00FD3D00" w:rsidRDefault="009C3CBE" w:rsidP="009C3CBE">
            <w:pPr>
              <w:pStyle w:val="ListParagraph"/>
              <w:rPr>
                <w:rFonts w:cs="Arial"/>
                <w:b/>
                <w:i/>
                <w:szCs w:val="24"/>
                <w:lang w:eastAsia="en-GB"/>
              </w:rPr>
            </w:pPr>
          </w:p>
        </w:tc>
        <w:tc>
          <w:tcPr>
            <w:tcW w:w="4961" w:type="dxa"/>
          </w:tcPr>
          <w:p w14:paraId="7E157F29" w14:textId="77777777" w:rsidR="00845787" w:rsidRPr="00FD3D00" w:rsidRDefault="00845787" w:rsidP="00D70625">
            <w:pPr>
              <w:pStyle w:val="aTitle"/>
              <w:tabs>
                <w:tab w:val="clear" w:pos="4513"/>
              </w:tabs>
              <w:rPr>
                <w:rFonts w:cs="Arial"/>
                <w:b w:val="0"/>
                <w:color w:val="auto"/>
                <w:sz w:val="24"/>
                <w:szCs w:val="24"/>
                <w:lang w:eastAsia="en-GB"/>
              </w:rPr>
            </w:pPr>
          </w:p>
          <w:p w14:paraId="222716AB" w14:textId="04B5656D" w:rsidR="00A8400F" w:rsidRPr="00FD3D00" w:rsidRDefault="00A8400F" w:rsidP="00A8400F">
            <w:pPr>
              <w:pStyle w:val="address"/>
              <w:numPr>
                <w:ilvl w:val="0"/>
                <w:numId w:val="34"/>
              </w:numPr>
              <w:jc w:val="left"/>
              <w:rPr>
                <w:rFonts w:cs="Arial"/>
                <w:szCs w:val="24"/>
              </w:rPr>
            </w:pPr>
            <w:r w:rsidRPr="00FD3D00">
              <w:rPr>
                <w:rFonts w:cs="Arial"/>
                <w:szCs w:val="24"/>
              </w:rPr>
              <w:t>Working with children with challenging behaviour</w:t>
            </w:r>
          </w:p>
          <w:p w14:paraId="509D5498" w14:textId="3E00C397" w:rsidR="00A8400F" w:rsidRPr="00FD3D00" w:rsidRDefault="00A8400F" w:rsidP="00A8400F">
            <w:pPr>
              <w:numPr>
                <w:ilvl w:val="0"/>
                <w:numId w:val="34"/>
              </w:numPr>
              <w:rPr>
                <w:szCs w:val="24"/>
              </w:rPr>
            </w:pPr>
            <w:r w:rsidRPr="00FD3D00">
              <w:rPr>
                <w:szCs w:val="24"/>
              </w:rPr>
              <w:t>Working within the Stronger Families Programme</w:t>
            </w:r>
          </w:p>
          <w:p w14:paraId="3EC32715" w14:textId="64EAAF15" w:rsidR="00A8400F" w:rsidRPr="00FD3D00" w:rsidRDefault="00A8400F" w:rsidP="00A8400F">
            <w:pPr>
              <w:pStyle w:val="address"/>
              <w:numPr>
                <w:ilvl w:val="0"/>
                <w:numId w:val="34"/>
              </w:numPr>
              <w:jc w:val="left"/>
              <w:rPr>
                <w:rFonts w:cs="Arial"/>
                <w:szCs w:val="24"/>
              </w:rPr>
            </w:pPr>
            <w:r w:rsidRPr="00FD3D00">
              <w:rPr>
                <w:rFonts w:cs="Arial"/>
                <w:szCs w:val="24"/>
              </w:rPr>
              <w:t>Experience as a lead professional;</w:t>
            </w:r>
          </w:p>
          <w:p w14:paraId="5FBF1EA1" w14:textId="3E5C4C26" w:rsidR="00A8400F" w:rsidRPr="00FD3D00" w:rsidRDefault="00A8400F" w:rsidP="00A8400F">
            <w:pPr>
              <w:pStyle w:val="address"/>
              <w:numPr>
                <w:ilvl w:val="0"/>
                <w:numId w:val="34"/>
              </w:numPr>
              <w:jc w:val="left"/>
              <w:rPr>
                <w:rFonts w:cs="Arial"/>
                <w:szCs w:val="24"/>
              </w:rPr>
            </w:pPr>
            <w:r w:rsidRPr="00FD3D00">
              <w:rPr>
                <w:rFonts w:cs="Arial"/>
                <w:szCs w:val="24"/>
              </w:rPr>
              <w:t>Experience of delivering parenting programmes</w:t>
            </w:r>
          </w:p>
          <w:p w14:paraId="4206E3B3" w14:textId="75E234E7" w:rsidR="00A8400F" w:rsidRPr="00FD3D00" w:rsidRDefault="00A8400F" w:rsidP="00A8400F">
            <w:pPr>
              <w:pStyle w:val="address"/>
              <w:numPr>
                <w:ilvl w:val="0"/>
                <w:numId w:val="34"/>
              </w:numPr>
              <w:jc w:val="left"/>
              <w:rPr>
                <w:rFonts w:cs="Arial"/>
                <w:szCs w:val="24"/>
              </w:rPr>
            </w:pPr>
            <w:r w:rsidRPr="00FD3D00">
              <w:rPr>
                <w:rFonts w:cs="Arial"/>
                <w:szCs w:val="24"/>
              </w:rPr>
              <w:t>Experience of delivering brief interventions for health topics such as healthy eating, physical activity</w:t>
            </w:r>
          </w:p>
          <w:p w14:paraId="1D5A225F" w14:textId="6774B525" w:rsidR="00A8400F" w:rsidRPr="00FD3D00" w:rsidRDefault="00A8400F" w:rsidP="00A8400F">
            <w:pPr>
              <w:pStyle w:val="address"/>
              <w:numPr>
                <w:ilvl w:val="0"/>
                <w:numId w:val="34"/>
              </w:numPr>
              <w:jc w:val="left"/>
              <w:rPr>
                <w:rFonts w:cs="Arial"/>
                <w:szCs w:val="24"/>
              </w:rPr>
            </w:pPr>
            <w:r w:rsidRPr="00FD3D00">
              <w:rPr>
                <w:rFonts w:cs="Arial"/>
                <w:szCs w:val="24"/>
              </w:rPr>
              <w:t>Experience of delivering emotional health and wellbeing programmes within deprived communities</w:t>
            </w:r>
            <w:r w:rsidR="00FD3D00">
              <w:rPr>
                <w:rFonts w:cs="Arial"/>
                <w:szCs w:val="24"/>
              </w:rPr>
              <w:t>.</w:t>
            </w:r>
          </w:p>
          <w:p w14:paraId="19BC4A46" w14:textId="39A11AC7" w:rsidR="00845787" w:rsidRPr="00FD3D00" w:rsidRDefault="00845787" w:rsidP="00483F66">
            <w:pPr>
              <w:pStyle w:val="aTitle"/>
              <w:tabs>
                <w:tab w:val="clear" w:pos="4513"/>
              </w:tabs>
              <w:ind w:left="720"/>
              <w:rPr>
                <w:rFonts w:cs="Arial"/>
                <w:b w:val="0"/>
                <w:color w:val="auto"/>
                <w:sz w:val="24"/>
                <w:szCs w:val="24"/>
                <w:lang w:eastAsia="en-GB"/>
              </w:rPr>
            </w:pPr>
          </w:p>
        </w:tc>
      </w:tr>
      <w:tr w:rsidR="00040EE4" w14:paraId="7D892E69" w14:textId="77777777" w:rsidTr="00E751DA">
        <w:trPr>
          <w:trHeight w:val="1266"/>
        </w:trPr>
        <w:tc>
          <w:tcPr>
            <w:tcW w:w="1671" w:type="dxa"/>
            <w:shd w:val="clear" w:color="auto" w:fill="F2F2F2" w:themeFill="background1" w:themeFillShade="F2"/>
          </w:tcPr>
          <w:p w14:paraId="51849C55" w14:textId="77777777" w:rsidR="00845787" w:rsidRPr="00FD3D00" w:rsidRDefault="00845787" w:rsidP="00D70625">
            <w:pPr>
              <w:pStyle w:val="aTitle"/>
              <w:tabs>
                <w:tab w:val="clear" w:pos="4513"/>
              </w:tabs>
              <w:rPr>
                <w:rFonts w:cs="Arial"/>
                <w:noProof/>
                <w:color w:val="auto"/>
                <w:sz w:val="24"/>
                <w:szCs w:val="24"/>
                <w:lang w:eastAsia="en-GB"/>
              </w:rPr>
            </w:pPr>
          </w:p>
          <w:p w14:paraId="676E41F7" w14:textId="77777777" w:rsidR="00845787" w:rsidRPr="00FD3D00" w:rsidRDefault="00845787" w:rsidP="00D70625">
            <w:pPr>
              <w:pStyle w:val="aTitle"/>
              <w:tabs>
                <w:tab w:val="clear" w:pos="4513"/>
              </w:tabs>
              <w:rPr>
                <w:rFonts w:cs="Arial"/>
                <w:noProof/>
                <w:color w:val="auto"/>
                <w:sz w:val="24"/>
                <w:szCs w:val="24"/>
                <w:lang w:eastAsia="en-GB"/>
              </w:rPr>
            </w:pPr>
            <w:r w:rsidRPr="00FD3D00">
              <w:rPr>
                <w:rFonts w:cs="Arial"/>
                <w:noProof/>
                <w:color w:val="auto"/>
                <w:sz w:val="24"/>
                <w:szCs w:val="24"/>
                <w:lang w:eastAsia="en-GB"/>
              </w:rPr>
              <w:t>Skills &amp; Knowledge</w:t>
            </w:r>
          </w:p>
        </w:tc>
        <w:tc>
          <w:tcPr>
            <w:tcW w:w="9102" w:type="dxa"/>
          </w:tcPr>
          <w:p w14:paraId="0BE59FD0" w14:textId="77777777" w:rsidR="00845787" w:rsidRPr="00FD3D00" w:rsidRDefault="00845787" w:rsidP="00D70625">
            <w:pPr>
              <w:pStyle w:val="aTitle"/>
              <w:tabs>
                <w:tab w:val="clear" w:pos="4513"/>
                <w:tab w:val="clear" w:pos="9026"/>
              </w:tabs>
              <w:rPr>
                <w:rFonts w:cs="Arial"/>
                <w:b w:val="0"/>
                <w:color w:val="auto"/>
                <w:sz w:val="24"/>
                <w:szCs w:val="24"/>
                <w:lang w:eastAsia="en-GB"/>
              </w:rPr>
            </w:pPr>
          </w:p>
          <w:p w14:paraId="204EA934" w14:textId="609DE345" w:rsidR="00A8400F" w:rsidRPr="00FD3D00" w:rsidRDefault="00A8400F" w:rsidP="00A8400F">
            <w:pPr>
              <w:pStyle w:val="address"/>
              <w:numPr>
                <w:ilvl w:val="0"/>
                <w:numId w:val="36"/>
              </w:numPr>
              <w:jc w:val="left"/>
              <w:rPr>
                <w:rFonts w:cs="Arial"/>
                <w:szCs w:val="24"/>
              </w:rPr>
            </w:pPr>
            <w:r w:rsidRPr="00FD3D00">
              <w:rPr>
                <w:rFonts w:cs="Arial"/>
                <w:szCs w:val="24"/>
              </w:rPr>
              <w:t>Understand the importance of resilience in the context of improving outcomes for children and their families</w:t>
            </w:r>
          </w:p>
          <w:p w14:paraId="04BDE4CC" w14:textId="2424A7D5" w:rsidR="00A8400F" w:rsidRPr="00FD3D00" w:rsidRDefault="00A8400F" w:rsidP="00A8400F">
            <w:pPr>
              <w:pStyle w:val="address"/>
              <w:numPr>
                <w:ilvl w:val="0"/>
                <w:numId w:val="36"/>
              </w:numPr>
              <w:jc w:val="left"/>
              <w:rPr>
                <w:rFonts w:cs="Arial"/>
                <w:szCs w:val="24"/>
              </w:rPr>
            </w:pPr>
            <w:r w:rsidRPr="00FD3D00">
              <w:rPr>
                <w:rFonts w:cs="Arial"/>
                <w:szCs w:val="24"/>
              </w:rPr>
              <w:t>The ability to deliver high quality one to one support and group work activities</w:t>
            </w:r>
          </w:p>
          <w:p w14:paraId="03FF07DE" w14:textId="2D476115" w:rsidR="00A8400F" w:rsidRPr="00FD3D00" w:rsidRDefault="00A8400F" w:rsidP="00A8400F">
            <w:pPr>
              <w:pStyle w:val="address"/>
              <w:numPr>
                <w:ilvl w:val="0"/>
                <w:numId w:val="36"/>
              </w:numPr>
              <w:jc w:val="left"/>
              <w:rPr>
                <w:rFonts w:cs="Arial"/>
                <w:szCs w:val="24"/>
              </w:rPr>
            </w:pPr>
            <w:r w:rsidRPr="00FD3D00">
              <w:rPr>
                <w:rFonts w:cs="Arial"/>
                <w:szCs w:val="24"/>
              </w:rPr>
              <w:t>To communicate effectively</w:t>
            </w:r>
          </w:p>
          <w:p w14:paraId="69DD8FBF" w14:textId="26644024" w:rsidR="00A8400F" w:rsidRPr="00FD3D00" w:rsidRDefault="00A8400F" w:rsidP="00A8400F">
            <w:pPr>
              <w:pStyle w:val="address"/>
              <w:numPr>
                <w:ilvl w:val="0"/>
                <w:numId w:val="36"/>
              </w:numPr>
              <w:jc w:val="left"/>
              <w:rPr>
                <w:rFonts w:cs="Arial"/>
                <w:szCs w:val="24"/>
              </w:rPr>
            </w:pPr>
            <w:r w:rsidRPr="00FD3D00">
              <w:rPr>
                <w:rFonts w:cs="Arial"/>
                <w:szCs w:val="24"/>
              </w:rPr>
              <w:t>To be able to use ICT effectively</w:t>
            </w:r>
          </w:p>
          <w:p w14:paraId="73E08E81" w14:textId="6EFD72ED" w:rsidR="00A8400F" w:rsidRPr="00FD3D00" w:rsidRDefault="00A8400F" w:rsidP="00A8400F">
            <w:pPr>
              <w:pStyle w:val="address"/>
              <w:numPr>
                <w:ilvl w:val="0"/>
                <w:numId w:val="36"/>
              </w:numPr>
              <w:jc w:val="left"/>
              <w:rPr>
                <w:rFonts w:cs="Arial"/>
                <w:szCs w:val="24"/>
              </w:rPr>
            </w:pPr>
            <w:r w:rsidRPr="00FD3D00">
              <w:rPr>
                <w:rFonts w:cs="Arial"/>
                <w:szCs w:val="24"/>
              </w:rPr>
              <w:t>Knowledge and understanding of key health and social issues that impact on families and children</w:t>
            </w:r>
          </w:p>
          <w:p w14:paraId="29EF7F14" w14:textId="0C2EE3BD" w:rsidR="00A8400F" w:rsidRPr="00FD3D00" w:rsidRDefault="00A8400F" w:rsidP="005340BA">
            <w:pPr>
              <w:pStyle w:val="address"/>
              <w:numPr>
                <w:ilvl w:val="0"/>
                <w:numId w:val="36"/>
              </w:numPr>
              <w:jc w:val="left"/>
              <w:rPr>
                <w:rFonts w:cs="Arial"/>
                <w:szCs w:val="24"/>
              </w:rPr>
            </w:pPr>
            <w:r w:rsidRPr="00FD3D00">
              <w:rPr>
                <w:rFonts w:cs="Arial"/>
                <w:szCs w:val="24"/>
              </w:rPr>
              <w:t>Knowledge of key policies in relation to children and families</w:t>
            </w:r>
          </w:p>
          <w:p w14:paraId="63EAF7AF" w14:textId="7DE38407" w:rsidR="00A8400F" w:rsidRPr="00FD3D00" w:rsidRDefault="00A8400F" w:rsidP="005340BA">
            <w:pPr>
              <w:pStyle w:val="address"/>
              <w:numPr>
                <w:ilvl w:val="0"/>
                <w:numId w:val="36"/>
              </w:numPr>
              <w:jc w:val="left"/>
              <w:rPr>
                <w:rFonts w:cs="Arial"/>
                <w:szCs w:val="24"/>
              </w:rPr>
            </w:pPr>
            <w:r w:rsidRPr="00FD3D00">
              <w:rPr>
                <w:rFonts w:cs="Arial"/>
                <w:szCs w:val="24"/>
              </w:rPr>
              <w:lastRenderedPageBreak/>
              <w:t xml:space="preserve">To be able to demonstrate </w:t>
            </w:r>
            <w:proofErr w:type="gramStart"/>
            <w:r w:rsidRPr="00FD3D00">
              <w:rPr>
                <w:rFonts w:cs="Arial"/>
                <w:szCs w:val="24"/>
              </w:rPr>
              <w:t>at all times</w:t>
            </w:r>
            <w:proofErr w:type="gramEnd"/>
            <w:r w:rsidRPr="00FD3D00">
              <w:rPr>
                <w:rFonts w:cs="Arial"/>
                <w:szCs w:val="24"/>
              </w:rPr>
              <w:t xml:space="preserve"> the requirement to focus on the needs of the child or young person and family</w:t>
            </w:r>
          </w:p>
          <w:p w14:paraId="482CD11C" w14:textId="1C4CED7E" w:rsidR="00A8400F" w:rsidRPr="00FD3D00" w:rsidRDefault="00A8400F" w:rsidP="005340BA">
            <w:pPr>
              <w:pStyle w:val="address"/>
              <w:numPr>
                <w:ilvl w:val="0"/>
                <w:numId w:val="36"/>
              </w:numPr>
              <w:jc w:val="left"/>
              <w:rPr>
                <w:rFonts w:cs="Arial"/>
                <w:szCs w:val="24"/>
              </w:rPr>
            </w:pPr>
            <w:r w:rsidRPr="00FD3D00">
              <w:rPr>
                <w:rFonts w:cs="Arial"/>
                <w:szCs w:val="24"/>
              </w:rPr>
              <w:t>Writing and presenting reports</w:t>
            </w:r>
          </w:p>
          <w:p w14:paraId="7A5F0585" w14:textId="4E3FB272" w:rsidR="00A8400F" w:rsidRPr="00FD3D00" w:rsidRDefault="00A8400F" w:rsidP="005340BA">
            <w:pPr>
              <w:pStyle w:val="address"/>
              <w:numPr>
                <w:ilvl w:val="0"/>
                <w:numId w:val="36"/>
              </w:numPr>
              <w:jc w:val="left"/>
              <w:rPr>
                <w:rFonts w:cs="Arial"/>
                <w:szCs w:val="24"/>
              </w:rPr>
            </w:pPr>
            <w:r w:rsidRPr="00FD3D00">
              <w:rPr>
                <w:rFonts w:cs="Arial"/>
                <w:szCs w:val="24"/>
              </w:rPr>
              <w:t>Ability to work independently and coordinate diary effectively combining group work delivery and managing a case load of families</w:t>
            </w:r>
          </w:p>
          <w:p w14:paraId="475BDB0E" w14:textId="2AA0C701" w:rsidR="00A8400F" w:rsidRPr="00FD3D00" w:rsidRDefault="00A8400F" w:rsidP="005340BA">
            <w:pPr>
              <w:pStyle w:val="address"/>
              <w:numPr>
                <w:ilvl w:val="0"/>
                <w:numId w:val="36"/>
              </w:numPr>
              <w:jc w:val="left"/>
              <w:rPr>
                <w:rFonts w:cs="Arial"/>
                <w:szCs w:val="24"/>
              </w:rPr>
            </w:pPr>
            <w:r w:rsidRPr="00FD3D00">
              <w:rPr>
                <w:rFonts w:cs="Arial"/>
                <w:szCs w:val="24"/>
              </w:rPr>
              <w:t>Access to a car or means of mobility support (if driving then must have a current valid driving licence and appropriate insurance)</w:t>
            </w:r>
            <w:r w:rsidR="00FD3D00">
              <w:rPr>
                <w:rFonts w:cs="Arial"/>
                <w:szCs w:val="24"/>
              </w:rPr>
              <w:t>.</w:t>
            </w:r>
          </w:p>
          <w:p w14:paraId="54805349" w14:textId="41409772" w:rsidR="007F0EA1" w:rsidRPr="00FD3D00" w:rsidRDefault="007F0EA1" w:rsidP="007F0EA1">
            <w:pPr>
              <w:ind w:left="720"/>
              <w:rPr>
                <w:rFonts w:cs="Arial"/>
                <w:b/>
                <w:i/>
                <w:szCs w:val="24"/>
                <w:lang w:eastAsia="en-GB"/>
              </w:rPr>
            </w:pPr>
          </w:p>
        </w:tc>
        <w:tc>
          <w:tcPr>
            <w:tcW w:w="4961" w:type="dxa"/>
          </w:tcPr>
          <w:p w14:paraId="5A0802F7" w14:textId="77777777" w:rsidR="00845787" w:rsidRPr="00FD3D00" w:rsidRDefault="00845787" w:rsidP="00D70625">
            <w:pPr>
              <w:pStyle w:val="aTitle"/>
              <w:tabs>
                <w:tab w:val="clear" w:pos="4513"/>
              </w:tabs>
              <w:rPr>
                <w:rFonts w:cs="Arial"/>
                <w:b w:val="0"/>
                <w:color w:val="auto"/>
                <w:sz w:val="24"/>
                <w:szCs w:val="24"/>
                <w:lang w:eastAsia="en-GB"/>
              </w:rPr>
            </w:pPr>
          </w:p>
          <w:p w14:paraId="7BBB0F61" w14:textId="1E85789D" w:rsidR="00E751DA" w:rsidRPr="00FD3D00" w:rsidRDefault="00E751DA" w:rsidP="00E751DA">
            <w:pPr>
              <w:numPr>
                <w:ilvl w:val="0"/>
                <w:numId w:val="37"/>
              </w:numPr>
              <w:tabs>
                <w:tab w:val="clear" w:pos="720"/>
                <w:tab w:val="num" w:pos="347"/>
              </w:tabs>
              <w:ind w:left="347" w:hanging="347"/>
              <w:rPr>
                <w:szCs w:val="24"/>
              </w:rPr>
            </w:pPr>
            <w:r w:rsidRPr="00FD3D00">
              <w:rPr>
                <w:szCs w:val="24"/>
              </w:rPr>
              <w:t>Knowledge of the local area and what services and assets are within local communities</w:t>
            </w:r>
            <w:r w:rsidR="00FD3D00">
              <w:rPr>
                <w:szCs w:val="24"/>
              </w:rPr>
              <w:t>.</w:t>
            </w:r>
          </w:p>
          <w:p w14:paraId="0066A9B5" w14:textId="05BA006E" w:rsidR="00845787" w:rsidRPr="00FD3D00" w:rsidRDefault="00845787" w:rsidP="0011755A">
            <w:pPr>
              <w:pStyle w:val="aTitle"/>
              <w:tabs>
                <w:tab w:val="clear" w:pos="4513"/>
              </w:tabs>
              <w:ind w:left="720"/>
              <w:rPr>
                <w:rFonts w:cs="Arial"/>
                <w:b w:val="0"/>
                <w:color w:val="auto"/>
                <w:sz w:val="24"/>
                <w:szCs w:val="24"/>
                <w:lang w:eastAsia="en-GB"/>
              </w:rPr>
            </w:pPr>
          </w:p>
        </w:tc>
      </w:tr>
      <w:tr w:rsidR="00040EE4" w14:paraId="66B1E70D" w14:textId="77777777" w:rsidTr="00040EE4">
        <w:trPr>
          <w:trHeight w:val="2794"/>
        </w:trPr>
        <w:tc>
          <w:tcPr>
            <w:tcW w:w="1671" w:type="dxa"/>
            <w:shd w:val="clear" w:color="auto" w:fill="F2F2F2" w:themeFill="background1" w:themeFillShade="F2"/>
          </w:tcPr>
          <w:p w14:paraId="12C6720D" w14:textId="77777777" w:rsidR="00845787" w:rsidRPr="00FD3D00" w:rsidRDefault="00845787" w:rsidP="00D70625">
            <w:pPr>
              <w:pStyle w:val="aTitle"/>
              <w:tabs>
                <w:tab w:val="clear" w:pos="4513"/>
              </w:tabs>
              <w:rPr>
                <w:rFonts w:cs="Arial"/>
                <w:noProof/>
                <w:color w:val="auto"/>
                <w:sz w:val="24"/>
                <w:szCs w:val="24"/>
                <w:lang w:eastAsia="en-GB"/>
              </w:rPr>
            </w:pPr>
          </w:p>
          <w:p w14:paraId="621220FB" w14:textId="77777777" w:rsidR="00845787" w:rsidRPr="00FD3D00" w:rsidRDefault="00845787" w:rsidP="00D70625">
            <w:pPr>
              <w:pStyle w:val="aTitle"/>
              <w:tabs>
                <w:tab w:val="clear" w:pos="4513"/>
              </w:tabs>
              <w:rPr>
                <w:rFonts w:cs="Arial"/>
                <w:noProof/>
                <w:color w:val="auto"/>
                <w:sz w:val="24"/>
                <w:szCs w:val="24"/>
                <w:lang w:eastAsia="en-GB"/>
              </w:rPr>
            </w:pPr>
            <w:r w:rsidRPr="00FD3D00">
              <w:rPr>
                <w:rFonts w:cs="Arial"/>
                <w:noProof/>
                <w:color w:val="auto"/>
                <w:sz w:val="24"/>
                <w:szCs w:val="24"/>
                <w:lang w:eastAsia="en-GB"/>
              </w:rPr>
              <w:t>Personal Qualities</w:t>
            </w:r>
          </w:p>
        </w:tc>
        <w:tc>
          <w:tcPr>
            <w:tcW w:w="9102" w:type="dxa"/>
          </w:tcPr>
          <w:p w14:paraId="6C88293A" w14:textId="77777777" w:rsidR="00845787" w:rsidRPr="00FD3D00" w:rsidRDefault="00845787" w:rsidP="00D70625">
            <w:pPr>
              <w:pStyle w:val="aTitle"/>
              <w:tabs>
                <w:tab w:val="clear" w:pos="4513"/>
                <w:tab w:val="clear" w:pos="9026"/>
              </w:tabs>
              <w:rPr>
                <w:rFonts w:cs="Arial"/>
                <w:b w:val="0"/>
                <w:color w:val="auto"/>
                <w:sz w:val="24"/>
                <w:szCs w:val="24"/>
                <w:lang w:eastAsia="en-GB"/>
              </w:rPr>
            </w:pPr>
          </w:p>
          <w:p w14:paraId="2A8283BC" w14:textId="0170DFB4" w:rsidR="00E751DA" w:rsidRPr="00FD3D00" w:rsidRDefault="00E751DA" w:rsidP="00E751DA">
            <w:pPr>
              <w:pStyle w:val="address"/>
              <w:numPr>
                <w:ilvl w:val="0"/>
                <w:numId w:val="26"/>
              </w:numPr>
              <w:jc w:val="left"/>
              <w:rPr>
                <w:rFonts w:cs="Arial"/>
                <w:szCs w:val="24"/>
              </w:rPr>
            </w:pPr>
            <w:r w:rsidRPr="00FD3D00">
              <w:rPr>
                <w:rFonts w:cs="Arial"/>
                <w:szCs w:val="24"/>
              </w:rPr>
              <w:t>The ability to work flexibly to meet the needs of the service</w:t>
            </w:r>
          </w:p>
          <w:p w14:paraId="6C047DF7" w14:textId="6C47DF4F" w:rsidR="00E751DA" w:rsidRPr="00FD3D00" w:rsidRDefault="00E751DA" w:rsidP="00E751DA">
            <w:pPr>
              <w:pStyle w:val="address"/>
              <w:numPr>
                <w:ilvl w:val="0"/>
                <w:numId w:val="26"/>
              </w:numPr>
              <w:rPr>
                <w:rFonts w:cs="Arial"/>
                <w:szCs w:val="24"/>
              </w:rPr>
            </w:pPr>
            <w:r w:rsidRPr="00FD3D00">
              <w:rPr>
                <w:rFonts w:cs="Arial"/>
                <w:szCs w:val="24"/>
              </w:rPr>
              <w:t>The ability to work under direction and using own initiative when appropriat</w:t>
            </w:r>
            <w:r w:rsidR="00FD3D00">
              <w:rPr>
                <w:rFonts w:cs="Arial"/>
                <w:szCs w:val="24"/>
              </w:rPr>
              <w:t>e</w:t>
            </w:r>
          </w:p>
          <w:p w14:paraId="03614F31" w14:textId="1C4EBDCE" w:rsidR="00E751DA" w:rsidRPr="00FD3D00" w:rsidRDefault="00E751DA" w:rsidP="00E751DA">
            <w:pPr>
              <w:pStyle w:val="address"/>
              <w:numPr>
                <w:ilvl w:val="0"/>
                <w:numId w:val="26"/>
              </w:numPr>
              <w:rPr>
                <w:rFonts w:cs="Arial"/>
                <w:szCs w:val="24"/>
              </w:rPr>
            </w:pPr>
            <w:r w:rsidRPr="00FD3D00">
              <w:rPr>
                <w:rFonts w:cs="Arial"/>
                <w:szCs w:val="24"/>
              </w:rPr>
              <w:t>Enthusiastic and positive approach to client-led service delivery</w:t>
            </w:r>
          </w:p>
          <w:p w14:paraId="4727B1FD" w14:textId="13D45517" w:rsidR="00E751DA" w:rsidRPr="00FD3D00" w:rsidRDefault="00E751DA" w:rsidP="00E751DA">
            <w:pPr>
              <w:pStyle w:val="address"/>
              <w:numPr>
                <w:ilvl w:val="0"/>
                <w:numId w:val="26"/>
              </w:numPr>
              <w:rPr>
                <w:rFonts w:cs="Arial"/>
                <w:szCs w:val="24"/>
              </w:rPr>
            </w:pPr>
            <w:r w:rsidRPr="00FD3D00">
              <w:rPr>
                <w:rFonts w:cs="Arial"/>
                <w:szCs w:val="24"/>
              </w:rPr>
              <w:t>Open, friendly and supportive manner</w:t>
            </w:r>
          </w:p>
          <w:p w14:paraId="58E410AC" w14:textId="7E2F85E1" w:rsidR="00E751DA" w:rsidRPr="00FD3D00" w:rsidRDefault="00E751DA" w:rsidP="00E751DA">
            <w:pPr>
              <w:pStyle w:val="address"/>
              <w:numPr>
                <w:ilvl w:val="0"/>
                <w:numId w:val="26"/>
              </w:numPr>
              <w:rPr>
                <w:rFonts w:cs="Arial"/>
                <w:szCs w:val="24"/>
              </w:rPr>
            </w:pPr>
            <w:r w:rsidRPr="00FD3D00">
              <w:rPr>
                <w:rFonts w:cs="Arial"/>
                <w:szCs w:val="24"/>
              </w:rPr>
              <w:t>Committed to the principles of equality and diversity</w:t>
            </w:r>
          </w:p>
          <w:p w14:paraId="4060878D" w14:textId="2E9751F2" w:rsidR="00E751DA" w:rsidRPr="00FD3D00" w:rsidRDefault="00E751DA" w:rsidP="00E751DA">
            <w:pPr>
              <w:pStyle w:val="address"/>
              <w:numPr>
                <w:ilvl w:val="0"/>
                <w:numId w:val="26"/>
              </w:numPr>
              <w:rPr>
                <w:rFonts w:cs="Arial"/>
                <w:szCs w:val="24"/>
              </w:rPr>
            </w:pPr>
            <w:r w:rsidRPr="00FD3D00">
              <w:rPr>
                <w:rFonts w:cs="Arial"/>
                <w:szCs w:val="24"/>
              </w:rPr>
              <w:t>Commitment to high quality service delivery</w:t>
            </w:r>
          </w:p>
          <w:p w14:paraId="714364BB" w14:textId="1924A9EB" w:rsidR="00040EE4" w:rsidRPr="00FD3D00" w:rsidRDefault="00E751DA" w:rsidP="00E751DA">
            <w:pPr>
              <w:numPr>
                <w:ilvl w:val="0"/>
                <w:numId w:val="26"/>
              </w:numPr>
              <w:rPr>
                <w:rFonts w:cs="Arial"/>
                <w:b/>
                <w:i/>
                <w:szCs w:val="24"/>
                <w:lang w:eastAsia="en-GB"/>
              </w:rPr>
            </w:pPr>
            <w:r w:rsidRPr="00FD3D00">
              <w:rPr>
                <w:rFonts w:cs="Arial"/>
                <w:szCs w:val="24"/>
              </w:rPr>
              <w:t>Good team player</w:t>
            </w:r>
            <w:r w:rsidR="00FD3D00">
              <w:rPr>
                <w:rFonts w:cs="Arial"/>
                <w:szCs w:val="24"/>
              </w:rPr>
              <w:t>.</w:t>
            </w:r>
          </w:p>
        </w:tc>
        <w:tc>
          <w:tcPr>
            <w:tcW w:w="4961" w:type="dxa"/>
          </w:tcPr>
          <w:p w14:paraId="417C521E" w14:textId="77777777" w:rsidR="00845787" w:rsidRPr="00FD3D00" w:rsidRDefault="00845787" w:rsidP="00D70625">
            <w:pPr>
              <w:pStyle w:val="aTitle"/>
              <w:tabs>
                <w:tab w:val="clear" w:pos="4513"/>
              </w:tabs>
              <w:ind w:left="312"/>
              <w:rPr>
                <w:rFonts w:cs="Arial"/>
                <w:b w:val="0"/>
                <w:color w:val="auto"/>
                <w:sz w:val="24"/>
                <w:szCs w:val="24"/>
                <w:lang w:eastAsia="en-GB"/>
              </w:rPr>
            </w:pPr>
          </w:p>
          <w:p w14:paraId="59673039" w14:textId="4D776E93" w:rsidR="00845787" w:rsidRPr="00FD3D00" w:rsidRDefault="00845787" w:rsidP="0011755A">
            <w:pPr>
              <w:pStyle w:val="aTitle"/>
              <w:tabs>
                <w:tab w:val="clear" w:pos="4513"/>
                <w:tab w:val="clear" w:pos="9026"/>
              </w:tabs>
              <w:ind w:left="325"/>
              <w:rPr>
                <w:rFonts w:cs="Arial"/>
                <w:b w:val="0"/>
                <w:color w:val="auto"/>
                <w:sz w:val="24"/>
                <w:szCs w:val="24"/>
                <w:lang w:eastAsia="en-GB"/>
              </w:rPr>
            </w:pPr>
          </w:p>
        </w:tc>
      </w:tr>
    </w:tbl>
    <w:p w14:paraId="51F9D096"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A59F5" w14:textId="77777777" w:rsidR="00BA1BCB" w:rsidRDefault="00BA1BCB" w:rsidP="0077606C">
      <w:r>
        <w:separator/>
      </w:r>
    </w:p>
  </w:endnote>
  <w:endnote w:type="continuationSeparator" w:id="0">
    <w:p w14:paraId="70261FE7"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3FD14"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3F5C9" w14:textId="77777777" w:rsidR="00BA1BCB" w:rsidRDefault="00BA1BCB" w:rsidP="0077606C">
      <w:r>
        <w:separator/>
      </w:r>
    </w:p>
  </w:footnote>
  <w:footnote w:type="continuationSeparator" w:id="0">
    <w:p w14:paraId="60B6F536"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43AB9"/>
    <w:multiLevelType w:val="hybridMultilevel"/>
    <w:tmpl w:val="9AECEA2C"/>
    <w:lvl w:ilvl="0" w:tplc="EF5E83E8">
      <w:start w:val="1"/>
      <w:numFmt w:val="bullet"/>
      <w:lvlText w:val=""/>
      <w:lvlJc w:val="left"/>
      <w:pPr>
        <w:tabs>
          <w:tab w:val="num" w:pos="720"/>
        </w:tabs>
        <w:ind w:left="720" w:hanging="72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sz w:val="22"/>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95B07"/>
    <w:multiLevelType w:val="hybridMultilevel"/>
    <w:tmpl w:val="BB30B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E5333"/>
    <w:multiLevelType w:val="hybridMultilevel"/>
    <w:tmpl w:val="CFAA2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707E2A"/>
    <w:multiLevelType w:val="hybridMultilevel"/>
    <w:tmpl w:val="E3783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9D7859"/>
    <w:multiLevelType w:val="hybridMultilevel"/>
    <w:tmpl w:val="785A745E"/>
    <w:lvl w:ilvl="0" w:tplc="EF5E83E8">
      <w:start w:val="1"/>
      <w:numFmt w:val="bullet"/>
      <w:lvlText w:val=""/>
      <w:lvlJc w:val="left"/>
      <w:pPr>
        <w:tabs>
          <w:tab w:val="num" w:pos="720"/>
        </w:tabs>
        <w:ind w:left="720" w:hanging="72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32448C"/>
    <w:multiLevelType w:val="hybridMultilevel"/>
    <w:tmpl w:val="85E89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410A9"/>
    <w:multiLevelType w:val="hybridMultilevel"/>
    <w:tmpl w:val="B34854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443E38"/>
    <w:multiLevelType w:val="hybridMultilevel"/>
    <w:tmpl w:val="A3D6C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024960"/>
    <w:multiLevelType w:val="hybridMultilevel"/>
    <w:tmpl w:val="3B1E63B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0740B51"/>
    <w:multiLevelType w:val="hybridMultilevel"/>
    <w:tmpl w:val="A426C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7674AB"/>
    <w:multiLevelType w:val="hybridMultilevel"/>
    <w:tmpl w:val="D7D463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2C0B6C"/>
    <w:multiLevelType w:val="hybridMultilevel"/>
    <w:tmpl w:val="4E5A5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E168B3"/>
    <w:multiLevelType w:val="hybridMultilevel"/>
    <w:tmpl w:val="B3065F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C765B4A"/>
    <w:multiLevelType w:val="hybridMultilevel"/>
    <w:tmpl w:val="3CEEE644"/>
    <w:lvl w:ilvl="0" w:tplc="5EB81784">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1F2732"/>
    <w:multiLevelType w:val="hybridMultilevel"/>
    <w:tmpl w:val="DE1A0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1A50A7"/>
    <w:multiLevelType w:val="hybridMultilevel"/>
    <w:tmpl w:val="CF0A2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14120A"/>
    <w:multiLevelType w:val="hybridMultilevel"/>
    <w:tmpl w:val="F03244C2"/>
    <w:lvl w:ilvl="0" w:tplc="EF5E83E8">
      <w:start w:val="1"/>
      <w:numFmt w:val="bullet"/>
      <w:lvlText w:val=""/>
      <w:lvlJc w:val="left"/>
      <w:pPr>
        <w:tabs>
          <w:tab w:val="num" w:pos="720"/>
        </w:tabs>
        <w:ind w:left="720" w:hanging="72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B41DC7"/>
    <w:multiLevelType w:val="hybridMultilevel"/>
    <w:tmpl w:val="22162BB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3"/>
  </w:num>
  <w:num w:numId="3">
    <w:abstractNumId w:val="8"/>
  </w:num>
  <w:num w:numId="4">
    <w:abstractNumId w:val="21"/>
  </w:num>
  <w:num w:numId="5">
    <w:abstractNumId w:val="1"/>
  </w:num>
  <w:num w:numId="6">
    <w:abstractNumId w:val="29"/>
  </w:num>
  <w:num w:numId="7">
    <w:abstractNumId w:val="34"/>
  </w:num>
  <w:num w:numId="8">
    <w:abstractNumId w:val="12"/>
  </w:num>
  <w:num w:numId="9">
    <w:abstractNumId w:val="33"/>
  </w:num>
  <w:num w:numId="10">
    <w:abstractNumId w:val="24"/>
  </w:num>
  <w:num w:numId="11">
    <w:abstractNumId w:val="9"/>
  </w:num>
  <w:num w:numId="12">
    <w:abstractNumId w:val="31"/>
  </w:num>
  <w:num w:numId="13">
    <w:abstractNumId w:val="30"/>
  </w:num>
  <w:num w:numId="14">
    <w:abstractNumId w:val="27"/>
  </w:num>
  <w:num w:numId="15">
    <w:abstractNumId w:val="19"/>
  </w:num>
  <w:num w:numId="16">
    <w:abstractNumId w:val="18"/>
  </w:num>
  <w:num w:numId="17">
    <w:abstractNumId w:val="3"/>
  </w:num>
  <w:num w:numId="18">
    <w:abstractNumId w:val="0"/>
  </w:num>
  <w:num w:numId="19">
    <w:abstractNumId w:val="14"/>
  </w:num>
  <w:num w:numId="20">
    <w:abstractNumId w:val="23"/>
  </w:num>
  <w:num w:numId="21">
    <w:abstractNumId w:val="15"/>
  </w:num>
  <w:num w:numId="22">
    <w:abstractNumId w:val="22"/>
  </w:num>
  <w:num w:numId="23">
    <w:abstractNumId w:val="5"/>
  </w:num>
  <w:num w:numId="24">
    <w:abstractNumId w:val="4"/>
  </w:num>
  <w:num w:numId="25">
    <w:abstractNumId w:val="10"/>
  </w:num>
  <w:num w:numId="26">
    <w:abstractNumId w:val="17"/>
  </w:num>
  <w:num w:numId="27">
    <w:abstractNumId w:val="37"/>
  </w:num>
  <w:num w:numId="28">
    <w:abstractNumId w:val="26"/>
  </w:num>
  <w:num w:numId="29">
    <w:abstractNumId w:val="16"/>
  </w:num>
  <w:num w:numId="30">
    <w:abstractNumId w:val="11"/>
  </w:num>
  <w:num w:numId="31">
    <w:abstractNumId w:val="20"/>
  </w:num>
  <w:num w:numId="32">
    <w:abstractNumId w:val="36"/>
  </w:num>
  <w:num w:numId="33">
    <w:abstractNumId w:val="6"/>
  </w:num>
  <w:num w:numId="34">
    <w:abstractNumId w:val="25"/>
  </w:num>
  <w:num w:numId="35">
    <w:abstractNumId w:val="7"/>
  </w:num>
  <w:num w:numId="36">
    <w:abstractNumId w:val="32"/>
  </w:num>
  <w:num w:numId="37">
    <w:abstractNumId w:val="2"/>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076FA"/>
    <w:rsid w:val="00040EE4"/>
    <w:rsid w:val="00046148"/>
    <w:rsid w:val="00070C29"/>
    <w:rsid w:val="00083F73"/>
    <w:rsid w:val="00084988"/>
    <w:rsid w:val="000A0D3F"/>
    <w:rsid w:val="000B6DB0"/>
    <w:rsid w:val="000C3086"/>
    <w:rsid w:val="000C7062"/>
    <w:rsid w:val="000E17A1"/>
    <w:rsid w:val="000E1FAF"/>
    <w:rsid w:val="000F1FDD"/>
    <w:rsid w:val="000F5A71"/>
    <w:rsid w:val="001151CC"/>
    <w:rsid w:val="0011755A"/>
    <w:rsid w:val="00147642"/>
    <w:rsid w:val="00165BC7"/>
    <w:rsid w:val="00173195"/>
    <w:rsid w:val="001731A5"/>
    <w:rsid w:val="00186648"/>
    <w:rsid w:val="001D2B80"/>
    <w:rsid w:val="001D7B5D"/>
    <w:rsid w:val="001E2C10"/>
    <w:rsid w:val="001E3F6A"/>
    <w:rsid w:val="001E4FD8"/>
    <w:rsid w:val="001E6CFB"/>
    <w:rsid w:val="001F3088"/>
    <w:rsid w:val="001F3567"/>
    <w:rsid w:val="001F4547"/>
    <w:rsid w:val="00200FC1"/>
    <w:rsid w:val="0020353B"/>
    <w:rsid w:val="0020508B"/>
    <w:rsid w:val="002120A1"/>
    <w:rsid w:val="00217193"/>
    <w:rsid w:val="0022618A"/>
    <w:rsid w:val="00230A2A"/>
    <w:rsid w:val="0023418E"/>
    <w:rsid w:val="0023792C"/>
    <w:rsid w:val="002659ED"/>
    <w:rsid w:val="002762B0"/>
    <w:rsid w:val="0028210B"/>
    <w:rsid w:val="00282B8E"/>
    <w:rsid w:val="00287FE1"/>
    <w:rsid w:val="002B7710"/>
    <w:rsid w:val="002F1859"/>
    <w:rsid w:val="002F3062"/>
    <w:rsid w:val="002F48D6"/>
    <w:rsid w:val="0030207B"/>
    <w:rsid w:val="003125AA"/>
    <w:rsid w:val="00314FE8"/>
    <w:rsid w:val="003213F9"/>
    <w:rsid w:val="003456B3"/>
    <w:rsid w:val="00351638"/>
    <w:rsid w:val="00353A9F"/>
    <w:rsid w:val="003659EE"/>
    <w:rsid w:val="00394D61"/>
    <w:rsid w:val="003B3B62"/>
    <w:rsid w:val="003D16A2"/>
    <w:rsid w:val="003D217C"/>
    <w:rsid w:val="003F5F22"/>
    <w:rsid w:val="00405FF3"/>
    <w:rsid w:val="004115C6"/>
    <w:rsid w:val="0042151C"/>
    <w:rsid w:val="00422445"/>
    <w:rsid w:val="00423961"/>
    <w:rsid w:val="00424741"/>
    <w:rsid w:val="00424FCD"/>
    <w:rsid w:val="004441F1"/>
    <w:rsid w:val="00447DB6"/>
    <w:rsid w:val="00452BE6"/>
    <w:rsid w:val="00454FBF"/>
    <w:rsid w:val="0046742B"/>
    <w:rsid w:val="00483F66"/>
    <w:rsid w:val="00484C90"/>
    <w:rsid w:val="0049235B"/>
    <w:rsid w:val="004A02C2"/>
    <w:rsid w:val="004A5A24"/>
    <w:rsid w:val="004B0437"/>
    <w:rsid w:val="004C40B7"/>
    <w:rsid w:val="004D2FBE"/>
    <w:rsid w:val="004D319D"/>
    <w:rsid w:val="0052110C"/>
    <w:rsid w:val="005340BA"/>
    <w:rsid w:val="00542F17"/>
    <w:rsid w:val="00546EBC"/>
    <w:rsid w:val="005528A3"/>
    <w:rsid w:val="00561D93"/>
    <w:rsid w:val="0056786F"/>
    <w:rsid w:val="00573099"/>
    <w:rsid w:val="0057361B"/>
    <w:rsid w:val="005773BD"/>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1D7C"/>
    <w:rsid w:val="00642409"/>
    <w:rsid w:val="0064423E"/>
    <w:rsid w:val="00657AD4"/>
    <w:rsid w:val="00664BBD"/>
    <w:rsid w:val="00672AF4"/>
    <w:rsid w:val="00681A84"/>
    <w:rsid w:val="00682444"/>
    <w:rsid w:val="006913A5"/>
    <w:rsid w:val="006A7EA4"/>
    <w:rsid w:val="006B5221"/>
    <w:rsid w:val="006D1472"/>
    <w:rsid w:val="006D18C1"/>
    <w:rsid w:val="006D62EF"/>
    <w:rsid w:val="006E06BD"/>
    <w:rsid w:val="006E3024"/>
    <w:rsid w:val="006F1AAB"/>
    <w:rsid w:val="006F7B7B"/>
    <w:rsid w:val="0071019C"/>
    <w:rsid w:val="00715012"/>
    <w:rsid w:val="007228F5"/>
    <w:rsid w:val="00743418"/>
    <w:rsid w:val="007465C6"/>
    <w:rsid w:val="00754309"/>
    <w:rsid w:val="0077606C"/>
    <w:rsid w:val="00785997"/>
    <w:rsid w:val="00790298"/>
    <w:rsid w:val="007A69B4"/>
    <w:rsid w:val="007C7799"/>
    <w:rsid w:val="007D0480"/>
    <w:rsid w:val="007D2D88"/>
    <w:rsid w:val="007E2246"/>
    <w:rsid w:val="007F0EA1"/>
    <w:rsid w:val="007F2307"/>
    <w:rsid w:val="008061D3"/>
    <w:rsid w:val="00815FF5"/>
    <w:rsid w:val="008177B2"/>
    <w:rsid w:val="00817F2F"/>
    <w:rsid w:val="00834151"/>
    <w:rsid w:val="008419EA"/>
    <w:rsid w:val="00845787"/>
    <w:rsid w:val="00863413"/>
    <w:rsid w:val="008864D4"/>
    <w:rsid w:val="00886C91"/>
    <w:rsid w:val="008874E1"/>
    <w:rsid w:val="008B4DA2"/>
    <w:rsid w:val="008C6D44"/>
    <w:rsid w:val="008D7CE7"/>
    <w:rsid w:val="008E5D50"/>
    <w:rsid w:val="008F20BF"/>
    <w:rsid w:val="008F34B3"/>
    <w:rsid w:val="008F4BDD"/>
    <w:rsid w:val="00900770"/>
    <w:rsid w:val="00912182"/>
    <w:rsid w:val="00930249"/>
    <w:rsid w:val="00944CE3"/>
    <w:rsid w:val="00950EE4"/>
    <w:rsid w:val="00955B9A"/>
    <w:rsid w:val="009569FA"/>
    <w:rsid w:val="00966278"/>
    <w:rsid w:val="00991A67"/>
    <w:rsid w:val="00992861"/>
    <w:rsid w:val="009A0774"/>
    <w:rsid w:val="009C150C"/>
    <w:rsid w:val="009C2757"/>
    <w:rsid w:val="009C3715"/>
    <w:rsid w:val="009C3CBE"/>
    <w:rsid w:val="009C73E4"/>
    <w:rsid w:val="009D5809"/>
    <w:rsid w:val="009F6BC2"/>
    <w:rsid w:val="00A13BB0"/>
    <w:rsid w:val="00A1744E"/>
    <w:rsid w:val="00A30521"/>
    <w:rsid w:val="00A34036"/>
    <w:rsid w:val="00A35FEB"/>
    <w:rsid w:val="00A3622E"/>
    <w:rsid w:val="00A416A5"/>
    <w:rsid w:val="00A64EB5"/>
    <w:rsid w:val="00A67C49"/>
    <w:rsid w:val="00A8400F"/>
    <w:rsid w:val="00A84DA4"/>
    <w:rsid w:val="00A862EB"/>
    <w:rsid w:val="00A87CC6"/>
    <w:rsid w:val="00AA084D"/>
    <w:rsid w:val="00AA1003"/>
    <w:rsid w:val="00AB3B1A"/>
    <w:rsid w:val="00AE2265"/>
    <w:rsid w:val="00AE2D84"/>
    <w:rsid w:val="00AF48DC"/>
    <w:rsid w:val="00B03439"/>
    <w:rsid w:val="00B05678"/>
    <w:rsid w:val="00B11826"/>
    <w:rsid w:val="00B3122A"/>
    <w:rsid w:val="00B3765A"/>
    <w:rsid w:val="00B3780C"/>
    <w:rsid w:val="00B420D5"/>
    <w:rsid w:val="00B45875"/>
    <w:rsid w:val="00B50B6A"/>
    <w:rsid w:val="00B76BFB"/>
    <w:rsid w:val="00B918FF"/>
    <w:rsid w:val="00BA0C7B"/>
    <w:rsid w:val="00BA1BCB"/>
    <w:rsid w:val="00BA3130"/>
    <w:rsid w:val="00BA3661"/>
    <w:rsid w:val="00BE0AF6"/>
    <w:rsid w:val="00BF483E"/>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151A4"/>
    <w:rsid w:val="00D25915"/>
    <w:rsid w:val="00D32419"/>
    <w:rsid w:val="00D378EA"/>
    <w:rsid w:val="00D63DC6"/>
    <w:rsid w:val="00D720CC"/>
    <w:rsid w:val="00D8718F"/>
    <w:rsid w:val="00DA7401"/>
    <w:rsid w:val="00DE17BA"/>
    <w:rsid w:val="00DE1999"/>
    <w:rsid w:val="00DE41CE"/>
    <w:rsid w:val="00DE46D4"/>
    <w:rsid w:val="00DF49C8"/>
    <w:rsid w:val="00DF74C1"/>
    <w:rsid w:val="00E017D3"/>
    <w:rsid w:val="00E078AA"/>
    <w:rsid w:val="00E25BE9"/>
    <w:rsid w:val="00E32E6B"/>
    <w:rsid w:val="00E46B16"/>
    <w:rsid w:val="00E54875"/>
    <w:rsid w:val="00E54A4D"/>
    <w:rsid w:val="00E62F81"/>
    <w:rsid w:val="00E64A59"/>
    <w:rsid w:val="00E736CB"/>
    <w:rsid w:val="00E751DA"/>
    <w:rsid w:val="00E75B91"/>
    <w:rsid w:val="00E80711"/>
    <w:rsid w:val="00E872BE"/>
    <w:rsid w:val="00E962DD"/>
    <w:rsid w:val="00EB2A07"/>
    <w:rsid w:val="00EB620B"/>
    <w:rsid w:val="00EC457D"/>
    <w:rsid w:val="00ED4016"/>
    <w:rsid w:val="00ED7005"/>
    <w:rsid w:val="00EE64CF"/>
    <w:rsid w:val="00EF495C"/>
    <w:rsid w:val="00EF6DC6"/>
    <w:rsid w:val="00F00BF2"/>
    <w:rsid w:val="00F04A00"/>
    <w:rsid w:val="00F054C0"/>
    <w:rsid w:val="00F05ECB"/>
    <w:rsid w:val="00F16E58"/>
    <w:rsid w:val="00F201F9"/>
    <w:rsid w:val="00F2621B"/>
    <w:rsid w:val="00F270FA"/>
    <w:rsid w:val="00F30693"/>
    <w:rsid w:val="00F3173E"/>
    <w:rsid w:val="00F50AE5"/>
    <w:rsid w:val="00F56695"/>
    <w:rsid w:val="00F61903"/>
    <w:rsid w:val="00F634FB"/>
    <w:rsid w:val="00F65F96"/>
    <w:rsid w:val="00F94D75"/>
    <w:rsid w:val="00F9709E"/>
    <w:rsid w:val="00FC06E3"/>
    <w:rsid w:val="00FC2FDA"/>
    <w:rsid w:val="00FC394A"/>
    <w:rsid w:val="00FD3D00"/>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F41415F"/>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8874E1"/>
    <w:pPr>
      <w:spacing w:after="160" w:line="240" w:lineRule="exact"/>
    </w:pPr>
    <w:rPr>
      <w:rFonts w:ascii="Verdana" w:hAnsi="Verdana"/>
      <w:sz w:val="20"/>
      <w:szCs w:val="20"/>
      <w:lang w:val="en-US" w:bidi="ar-SA"/>
    </w:rPr>
  </w:style>
  <w:style w:type="paragraph" w:customStyle="1" w:styleId="CharCharCharCharCharCharCharChar1Char0">
    <w:name w:val="Char Char Char Char Char Char Char Char1 Char"/>
    <w:basedOn w:val="Normal"/>
    <w:rsid w:val="00641D7C"/>
    <w:pPr>
      <w:spacing w:after="160" w:line="240" w:lineRule="exact"/>
    </w:pPr>
    <w:rPr>
      <w:rFonts w:ascii="Verdana" w:hAnsi="Verdana"/>
      <w:sz w:val="20"/>
      <w:szCs w:val="20"/>
      <w:lang w:val="en-US" w:bidi="ar-SA"/>
    </w:rPr>
  </w:style>
  <w:style w:type="paragraph" w:customStyle="1" w:styleId="address">
    <w:name w:val="address"/>
    <w:basedOn w:val="Normal"/>
    <w:rsid w:val="009C3CBE"/>
    <w:pPr>
      <w:jc w:val="both"/>
    </w:pPr>
    <w:rPr>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A88CF8-758D-49D5-B75C-9248F3688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D31B735E-7C63-4610-A273-8E7A0D75B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6</Pages>
  <Words>1680</Words>
  <Characters>9576</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11234</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Lorna Warwick</cp:lastModifiedBy>
  <cp:revision>2</cp:revision>
  <cp:lastPrinted>2018-08-31T10:37:00Z</cp:lastPrinted>
  <dcterms:created xsi:type="dcterms:W3CDTF">2021-05-20T10:20:00Z</dcterms:created>
  <dcterms:modified xsi:type="dcterms:W3CDTF">2021-05-20T10:20:00Z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