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A327" w14:textId="77777777" w:rsidR="00A167F7" w:rsidRPr="00837314" w:rsidRDefault="00A167F7" w:rsidP="00A167F7">
      <w:pPr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28"/>
      </w:tblGrid>
      <w:tr w:rsidR="00A167F7" w:rsidRPr="00B116B4" w14:paraId="55CEF406" w14:textId="77777777" w:rsidTr="007941DA">
        <w:trPr>
          <w:jc w:val="center"/>
        </w:trPr>
        <w:tc>
          <w:tcPr>
            <w:tcW w:w="10754" w:type="dxa"/>
            <w:shd w:val="clear" w:color="auto" w:fill="D9D9D9"/>
          </w:tcPr>
          <w:p w14:paraId="2B50CCD6" w14:textId="77777777" w:rsidR="00A167F7" w:rsidRPr="00B116B4" w:rsidRDefault="00A167F7" w:rsidP="007941D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JOB DESCRIPTION </w:t>
            </w:r>
          </w:p>
        </w:tc>
      </w:tr>
    </w:tbl>
    <w:p w14:paraId="7F74728D" w14:textId="77777777" w:rsidR="00A167F7" w:rsidRPr="00B116B4" w:rsidRDefault="00A167F7" w:rsidP="00A167F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8456"/>
      </w:tblGrid>
      <w:tr w:rsidR="00A167F7" w:rsidRPr="00C22A27" w14:paraId="6D8ADF08" w14:textId="77777777" w:rsidTr="007941DA">
        <w:tc>
          <w:tcPr>
            <w:tcW w:w="2088" w:type="dxa"/>
            <w:shd w:val="clear" w:color="auto" w:fill="auto"/>
          </w:tcPr>
          <w:p w14:paraId="315B8C66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Job Title:</w:t>
            </w:r>
          </w:p>
        </w:tc>
        <w:tc>
          <w:tcPr>
            <w:tcW w:w="8666" w:type="dxa"/>
            <w:shd w:val="clear" w:color="auto" w:fill="auto"/>
          </w:tcPr>
          <w:p w14:paraId="20260497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Lunchtime Supervisor</w:t>
            </w:r>
          </w:p>
        </w:tc>
      </w:tr>
      <w:tr w:rsidR="00A167F7" w:rsidRPr="00C22A27" w14:paraId="67CA5A91" w14:textId="77777777" w:rsidTr="007941DA">
        <w:tc>
          <w:tcPr>
            <w:tcW w:w="2088" w:type="dxa"/>
            <w:shd w:val="clear" w:color="auto" w:fill="auto"/>
          </w:tcPr>
          <w:p w14:paraId="039B2F5E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  <w:tc>
          <w:tcPr>
            <w:tcW w:w="8666" w:type="dxa"/>
            <w:shd w:val="clear" w:color="auto" w:fill="auto"/>
          </w:tcPr>
          <w:p w14:paraId="7374ED8E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</w:tr>
      <w:tr w:rsidR="00A167F7" w:rsidRPr="00C22A27" w14:paraId="257EEEB8" w14:textId="77777777" w:rsidTr="007941DA">
        <w:tc>
          <w:tcPr>
            <w:tcW w:w="2088" w:type="dxa"/>
            <w:shd w:val="clear" w:color="auto" w:fill="auto"/>
          </w:tcPr>
          <w:p w14:paraId="590161CA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Responsible to:</w:t>
            </w:r>
          </w:p>
        </w:tc>
        <w:tc>
          <w:tcPr>
            <w:tcW w:w="8666" w:type="dxa"/>
            <w:shd w:val="clear" w:color="auto" w:fill="auto"/>
          </w:tcPr>
          <w:p w14:paraId="2511588D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Head Teacher</w:t>
            </w:r>
          </w:p>
        </w:tc>
      </w:tr>
      <w:tr w:rsidR="00A167F7" w:rsidRPr="00C22A27" w14:paraId="16724F28" w14:textId="77777777" w:rsidTr="007941DA">
        <w:tc>
          <w:tcPr>
            <w:tcW w:w="2088" w:type="dxa"/>
            <w:shd w:val="clear" w:color="auto" w:fill="auto"/>
          </w:tcPr>
          <w:p w14:paraId="1198C5FD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  <w:tc>
          <w:tcPr>
            <w:tcW w:w="8666" w:type="dxa"/>
            <w:shd w:val="clear" w:color="auto" w:fill="auto"/>
          </w:tcPr>
          <w:p w14:paraId="2CF036C8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</w:tr>
      <w:tr w:rsidR="00A167F7" w:rsidRPr="00C22A27" w14:paraId="30CEE02E" w14:textId="77777777" w:rsidTr="007941DA">
        <w:tc>
          <w:tcPr>
            <w:tcW w:w="2088" w:type="dxa"/>
            <w:shd w:val="clear" w:color="auto" w:fill="auto"/>
          </w:tcPr>
          <w:p w14:paraId="3A53635C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Place of Work:</w:t>
            </w:r>
          </w:p>
        </w:tc>
        <w:tc>
          <w:tcPr>
            <w:tcW w:w="8666" w:type="dxa"/>
            <w:shd w:val="clear" w:color="auto" w:fill="auto"/>
          </w:tcPr>
          <w:p w14:paraId="2C17923F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Your normal place of work will be Witton Gilbert Primary School.</w:t>
            </w:r>
          </w:p>
          <w:p w14:paraId="1F523BDA" w14:textId="77777777" w:rsidR="00A167F7" w:rsidRPr="00C22A27" w:rsidRDefault="00A167F7" w:rsidP="007941DA">
            <w:pPr>
              <w:jc w:val="both"/>
              <w:rPr>
                <w:rFonts w:ascii="Trebuchet MS" w:hAnsi="Trebuchet MS"/>
              </w:rPr>
            </w:pPr>
          </w:p>
        </w:tc>
      </w:tr>
      <w:tr w:rsidR="00A167F7" w:rsidRPr="00C22A27" w14:paraId="1E4B020C" w14:textId="77777777" w:rsidTr="007941DA">
        <w:tc>
          <w:tcPr>
            <w:tcW w:w="2088" w:type="dxa"/>
            <w:shd w:val="clear" w:color="auto" w:fill="auto"/>
          </w:tcPr>
          <w:p w14:paraId="0B7B1137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Hours:</w:t>
            </w:r>
          </w:p>
        </w:tc>
        <w:tc>
          <w:tcPr>
            <w:tcW w:w="8666" w:type="dxa"/>
            <w:shd w:val="clear" w:color="auto" w:fill="auto"/>
          </w:tcPr>
          <w:p w14:paraId="0B502FEB" w14:textId="77777777" w:rsidR="00A167F7" w:rsidRPr="00C22A27" w:rsidRDefault="003C4043" w:rsidP="007941DA">
            <w:pPr>
              <w:rPr>
                <w:rFonts w:ascii="Trebuchet MS" w:hAnsi="Trebuchet MS"/>
              </w:rPr>
            </w:pPr>
            <w:r>
              <w:rPr>
                <w:rFonts w:ascii="Calibri" w:hAnsi="Calibri"/>
              </w:rPr>
              <w:t>7.5</w:t>
            </w:r>
            <w:r w:rsidR="00A167F7">
              <w:rPr>
                <w:rFonts w:ascii="Calibri" w:hAnsi="Calibri"/>
              </w:rPr>
              <w:t xml:space="preserve"> </w:t>
            </w:r>
            <w:r w:rsidR="00A167F7" w:rsidRPr="00C22A27">
              <w:rPr>
                <w:rFonts w:ascii="Trebuchet MS" w:hAnsi="Trebuchet MS"/>
              </w:rPr>
              <w:t xml:space="preserve">hours per week </w:t>
            </w:r>
            <w:r w:rsidR="00A167F7">
              <w:rPr>
                <w:rFonts w:ascii="Trebuchet MS" w:hAnsi="Trebuchet MS"/>
              </w:rPr>
              <w:t xml:space="preserve"> Part Time</w:t>
            </w:r>
          </w:p>
        </w:tc>
      </w:tr>
      <w:tr w:rsidR="00A167F7" w:rsidRPr="00C22A27" w14:paraId="22824432" w14:textId="77777777" w:rsidTr="007941DA">
        <w:tc>
          <w:tcPr>
            <w:tcW w:w="2088" w:type="dxa"/>
            <w:shd w:val="clear" w:color="auto" w:fill="auto"/>
          </w:tcPr>
          <w:p w14:paraId="3E9A3843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</w:p>
        </w:tc>
        <w:tc>
          <w:tcPr>
            <w:tcW w:w="8666" w:type="dxa"/>
            <w:shd w:val="clear" w:color="auto" w:fill="auto"/>
          </w:tcPr>
          <w:p w14:paraId="3D6D3B21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</w:tr>
      <w:tr w:rsidR="00A167F7" w:rsidRPr="00C22A27" w14:paraId="49AD2B3C" w14:textId="77777777" w:rsidTr="007941DA">
        <w:tc>
          <w:tcPr>
            <w:tcW w:w="2088" w:type="dxa"/>
            <w:shd w:val="clear" w:color="auto" w:fill="auto"/>
          </w:tcPr>
          <w:p w14:paraId="7A7EF885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Salary:</w:t>
            </w:r>
          </w:p>
        </w:tc>
        <w:tc>
          <w:tcPr>
            <w:tcW w:w="8666" w:type="dxa"/>
            <w:shd w:val="clear" w:color="auto" w:fill="auto"/>
          </w:tcPr>
          <w:p w14:paraId="7410F5A8" w14:textId="095B3020" w:rsidR="00A167F7" w:rsidRPr="00C22A27" w:rsidRDefault="008D18A2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Grade 1</w:t>
            </w:r>
            <w:r w:rsidR="005F3409">
              <w:rPr>
                <w:rFonts w:ascii="Trebuchet MS" w:hAnsi="Trebuchet MS"/>
              </w:rPr>
              <w:t xml:space="preserve"> (Pt</w:t>
            </w:r>
            <w:proofErr w:type="gramStart"/>
            <w:r w:rsidR="005F3409">
              <w:rPr>
                <w:rFonts w:ascii="Trebuchet MS" w:hAnsi="Trebuchet MS"/>
              </w:rPr>
              <w:t>3 )</w:t>
            </w:r>
            <w:proofErr w:type="gramEnd"/>
            <w:r w:rsidR="005F3409">
              <w:rPr>
                <w:rFonts w:ascii="Trebuchet MS" w:hAnsi="Trebuchet MS"/>
              </w:rPr>
              <w:t xml:space="preserve"> £18,</w:t>
            </w:r>
            <w:r w:rsidR="00455A79">
              <w:rPr>
                <w:rFonts w:ascii="Trebuchet MS" w:hAnsi="Trebuchet MS"/>
              </w:rPr>
              <w:t>562</w:t>
            </w:r>
            <w:bookmarkStart w:id="0" w:name="_GoBack"/>
            <w:bookmarkEnd w:id="0"/>
            <w:r w:rsidR="005F3409">
              <w:rPr>
                <w:rFonts w:ascii="Trebuchet MS" w:hAnsi="Trebuchet MS"/>
              </w:rPr>
              <w:t xml:space="preserve"> </w:t>
            </w:r>
            <w:r w:rsidR="00A167F7">
              <w:rPr>
                <w:rFonts w:ascii="Trebuchet MS" w:hAnsi="Trebuchet MS"/>
              </w:rPr>
              <w:t>pro rata</w:t>
            </w:r>
          </w:p>
        </w:tc>
      </w:tr>
    </w:tbl>
    <w:p w14:paraId="13608AB8" w14:textId="77777777" w:rsidR="00A167F7" w:rsidRPr="00B116B4" w:rsidRDefault="00A167F7" w:rsidP="00A167F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A167F7" w:rsidRPr="00C22A27" w14:paraId="687BE48D" w14:textId="77777777" w:rsidTr="007941DA">
        <w:tc>
          <w:tcPr>
            <w:tcW w:w="10754" w:type="dxa"/>
            <w:shd w:val="clear" w:color="auto" w:fill="auto"/>
          </w:tcPr>
          <w:p w14:paraId="79B67A39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Job Summary</w:t>
            </w:r>
          </w:p>
        </w:tc>
      </w:tr>
      <w:tr w:rsidR="00A167F7" w:rsidRPr="00C22A27" w14:paraId="545787C3" w14:textId="77777777" w:rsidTr="007941DA">
        <w:trPr>
          <w:trHeight w:val="532"/>
        </w:trPr>
        <w:tc>
          <w:tcPr>
            <w:tcW w:w="10754" w:type="dxa"/>
            <w:shd w:val="clear" w:color="auto" w:fill="auto"/>
          </w:tcPr>
          <w:p w14:paraId="73FBDB32" w14:textId="77777777" w:rsidR="00A167F7" w:rsidRDefault="00A167F7" w:rsidP="007941DA">
            <w:pPr>
              <w:jc w:val="both"/>
              <w:rPr>
                <w:rFonts w:ascii="Trebuchet MS" w:hAnsi="Trebuchet MS" w:cs="Arial"/>
                <w:color w:val="000000"/>
              </w:rPr>
            </w:pPr>
          </w:p>
          <w:p w14:paraId="20151589" w14:textId="77777777" w:rsidR="00A167F7" w:rsidRPr="003C4043" w:rsidRDefault="00A167F7" w:rsidP="007941D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 w:rsidRP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 Supervisory Assistant will be responsible for the care and supervision of the children before and after meals, covering the full interval </w:t>
            </w:r>
            <w:r w:rsid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>between the start and end of the lunchtime period</w:t>
            </w:r>
            <w:r w:rsidRP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in accordance with the school’s policies and procedures.  </w:t>
            </w:r>
            <w:r w:rsidR="007C02CA" w:rsidRP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>They will play a key part in the promotion of outdoor play and learning.</w:t>
            </w:r>
          </w:p>
          <w:p w14:paraId="63E7F2B9" w14:textId="77777777" w:rsidR="00A167F7" w:rsidRPr="005A4985" w:rsidRDefault="00A167F7" w:rsidP="007941D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167F7" w:rsidRPr="00C22A27" w14:paraId="4720BDA9" w14:textId="77777777" w:rsidTr="007941DA">
        <w:tc>
          <w:tcPr>
            <w:tcW w:w="10754" w:type="dxa"/>
            <w:shd w:val="clear" w:color="auto" w:fill="auto"/>
          </w:tcPr>
          <w:p w14:paraId="3D00148A" w14:textId="77777777" w:rsidR="00A167F7" w:rsidRPr="005A4985" w:rsidRDefault="00A167F7" w:rsidP="007941DA">
            <w:pPr>
              <w:rPr>
                <w:rFonts w:ascii="Trebuchet MS" w:hAnsi="Trebuchet MS"/>
                <w:b/>
              </w:rPr>
            </w:pPr>
            <w:r w:rsidRPr="005A4985">
              <w:rPr>
                <w:rFonts w:ascii="Trebuchet MS" w:hAnsi="Trebuchet MS"/>
                <w:b/>
              </w:rPr>
              <w:t>Duties and Responsibilities</w:t>
            </w:r>
          </w:p>
        </w:tc>
      </w:tr>
      <w:tr w:rsidR="00A167F7" w:rsidRPr="00C22A27" w14:paraId="5991EE7E" w14:textId="77777777" w:rsidTr="007941DA">
        <w:trPr>
          <w:trHeight w:val="6839"/>
        </w:trPr>
        <w:tc>
          <w:tcPr>
            <w:tcW w:w="10754" w:type="dxa"/>
            <w:shd w:val="clear" w:color="auto" w:fill="auto"/>
          </w:tcPr>
          <w:p w14:paraId="4E18D9D4" w14:textId="77777777" w:rsidR="00A167F7" w:rsidRPr="003C4043" w:rsidRDefault="00A167F7" w:rsidP="007941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The main duties will be carried out under the direction and control of the Head Teacher and will include the following:</w:t>
            </w:r>
          </w:p>
          <w:p w14:paraId="2A698743" w14:textId="77777777" w:rsidR="00182ED5" w:rsidRPr="003C4043" w:rsidRDefault="00182ED5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Actively support and facilitate children’s play in the playground.</w:t>
            </w:r>
          </w:p>
          <w:p w14:paraId="2D76E8BD" w14:textId="77777777" w:rsidR="00182ED5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Ensure with other team members that a good, changing and varied supply of play materials and equipment are maintained and stored. Report any worn, missing or damaged materials to the Play Leader.</w:t>
            </w:r>
          </w:p>
          <w:p w14:paraId="45CB5481" w14:textId="77777777" w:rsidR="00182ED5" w:rsidRPr="003C4043" w:rsidRDefault="004F41A8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S</w:t>
            </w:r>
            <w:r w:rsidR="00182ED5" w:rsidRPr="003C4043">
              <w:rPr>
                <w:rFonts w:asciiTheme="minorHAnsi" w:hAnsiTheme="minorHAnsi"/>
                <w:sz w:val="21"/>
                <w:szCs w:val="21"/>
              </w:rPr>
              <w:t>how commitment to the inclusion of all children and an understanding of and commitment to equality of opportunity.</w:t>
            </w:r>
          </w:p>
          <w:p w14:paraId="2475BB65" w14:textId="77777777" w:rsidR="004F41A8" w:rsidRPr="003C4043" w:rsidRDefault="00182ED5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Demonstrate a positive and respectful attitude towards others</w:t>
            </w:r>
            <w:r w:rsidR="003C4043" w:rsidRPr="003C4043">
              <w:rPr>
                <w:rFonts w:asciiTheme="minorHAnsi" w:hAnsiTheme="minorHAnsi"/>
                <w:sz w:val="21"/>
                <w:szCs w:val="21"/>
              </w:rPr>
              <w:t>; providing a positive role model in terms of speech, dress, behaviour and attitude.</w:t>
            </w:r>
          </w:p>
          <w:p w14:paraId="53A2E60F" w14:textId="77777777" w:rsidR="00182ED5" w:rsidRPr="003C4043" w:rsidRDefault="004F41A8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Develop supportive, responsive and positive relationships with children</w:t>
            </w:r>
            <w:r w:rsidR="00B30F67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2B60BB85" w14:textId="77777777" w:rsidR="00182ED5" w:rsidRPr="003C4043" w:rsidRDefault="00182ED5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Always listen to children’s concerns and respond appropriately.</w:t>
            </w:r>
          </w:p>
          <w:p w14:paraId="3906B0A3" w14:textId="77777777" w:rsidR="004F41A8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Be alert for children who are at risk of bullying or being bullied and intervene in disputes, be they physical or verbal as necessary.</w:t>
            </w:r>
          </w:p>
          <w:p w14:paraId="50B33674" w14:textId="77777777" w:rsidR="004F41A8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Ensure that all children who suffer any injury or accident are dealt with appropriately and in accordance with the school’s agreed procedures.</w:t>
            </w:r>
          </w:p>
          <w:p w14:paraId="063CE6CC" w14:textId="77777777" w:rsidR="004F41A8" w:rsidRPr="003C4043" w:rsidRDefault="004F41A8" w:rsidP="004F41A8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Perform basic first aid for minor incidents/accidents.</w:t>
            </w:r>
          </w:p>
          <w:p w14:paraId="696ECDBD" w14:textId="77777777" w:rsidR="004F41A8" w:rsidRPr="003C4043" w:rsidRDefault="004F41A8" w:rsidP="004F41A8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Maintain accurate and relevant incident/accident records.</w:t>
            </w:r>
          </w:p>
          <w:p w14:paraId="5AD7BD40" w14:textId="77777777" w:rsidR="004F41A8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Report any hazards in the playground environment to the Play Leader, and highlight any concerns about risks in children’s play activities.</w:t>
            </w:r>
          </w:p>
          <w:p w14:paraId="2184282D" w14:textId="77777777" w:rsidR="00182ED5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 children in classrooms during inclement weather.</w:t>
            </w:r>
          </w:p>
          <w:p w14:paraId="66061DB6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 the washing of hands of pupils.</w:t>
            </w:r>
          </w:p>
          <w:p w14:paraId="13AEC761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 entry/exit into/from the dining hall by the pupils.</w:t>
            </w:r>
          </w:p>
          <w:p w14:paraId="33239C2C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Assis</w:t>
            </w:r>
            <w:r w:rsidR="004F41A8"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t pupils during the mealtimes</w:t>
            </w: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  <w:p w14:paraId="782B05D8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Clear up all spillages during mealtime promptly.</w:t>
            </w:r>
          </w:p>
          <w:p w14:paraId="258C22B6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Assist in wiping up tables, chairs when necessary at end of the meal.</w:t>
            </w:r>
          </w:p>
          <w:p w14:paraId="0C1C61AF" w14:textId="77777777" w:rsidR="00182ED5" w:rsidRPr="003C4043" w:rsidRDefault="00182ED5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Check/clean children’s toilets at the beginning and/or end of lunchtimes.</w:t>
            </w:r>
          </w:p>
          <w:p w14:paraId="37DC2794" w14:textId="77777777" w:rsidR="00A167F7" w:rsidRPr="003C4043" w:rsidRDefault="004F41A8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</w:t>
            </w:r>
            <w:r w:rsidR="00A167F7"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children in designated areas</w:t>
            </w: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,</w:t>
            </w:r>
            <w:r w:rsidR="00A167F7"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ensuring good conduct in behaviour in accordance with the schools behaviour policy.</w:t>
            </w:r>
          </w:p>
          <w:p w14:paraId="13E72AAA" w14:textId="77777777" w:rsidR="00182ED5" w:rsidRPr="003C4043" w:rsidRDefault="004F41A8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R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>eport any serious concerns regarding children’s wel</w:t>
            </w:r>
            <w:r w:rsidRPr="003C4043">
              <w:rPr>
                <w:rFonts w:asciiTheme="minorHAnsi" w:hAnsiTheme="minorHAnsi" w:cs="Arial"/>
                <w:sz w:val="21"/>
                <w:szCs w:val="21"/>
              </w:rPr>
              <w:t>fare or behaviour to the child’s teacher or Headteacher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 xml:space="preserve"> as and when t</w:t>
            </w:r>
            <w:r w:rsidRPr="003C4043">
              <w:rPr>
                <w:rFonts w:asciiTheme="minorHAnsi" w:hAnsiTheme="minorHAnsi" w:cs="Arial"/>
                <w:sz w:val="21"/>
                <w:szCs w:val="21"/>
              </w:rPr>
              <w:t>hey arise.</w:t>
            </w:r>
          </w:p>
          <w:p w14:paraId="265C83B1" w14:textId="77777777" w:rsidR="00182ED5" w:rsidRPr="003C4043" w:rsidRDefault="003C4043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A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>ttend and participat</w:t>
            </w:r>
            <w:r w:rsidRPr="003C4043">
              <w:rPr>
                <w:rFonts w:asciiTheme="minorHAnsi" w:hAnsiTheme="minorHAnsi" w:cs="Arial"/>
                <w:sz w:val="21"/>
                <w:szCs w:val="21"/>
              </w:rPr>
              <w:t>e in team meetings,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 xml:space="preserve"> training and insets as required.</w:t>
            </w:r>
          </w:p>
          <w:p w14:paraId="4634DF2A" w14:textId="77777777" w:rsidR="004F41A8" w:rsidRPr="003C4043" w:rsidRDefault="004F41A8" w:rsidP="003C4043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Undertake further training as necessary.</w:t>
            </w:r>
          </w:p>
          <w:p w14:paraId="75621B22" w14:textId="77777777" w:rsidR="00A167F7" w:rsidRPr="003C4043" w:rsidRDefault="00A167F7" w:rsidP="00B30F67">
            <w:p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  <w:p w14:paraId="4FB7CF20" w14:textId="77777777" w:rsidR="00A167F7" w:rsidRPr="003C4043" w:rsidRDefault="00A167F7" w:rsidP="007941DA">
            <w:pPr>
              <w:tabs>
                <w:tab w:val="left" w:pos="851"/>
              </w:tabs>
              <w:ind w:left="426"/>
              <w:rPr>
                <w:rFonts w:asciiTheme="minorHAnsi" w:hAnsiTheme="minorHAnsi" w:cs="Arial"/>
                <w:color w:val="000000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The Post holder may undertake any other duties that are commensurate with the post.</w:t>
            </w:r>
          </w:p>
        </w:tc>
      </w:tr>
    </w:tbl>
    <w:p w14:paraId="4E7738E1" w14:textId="77777777" w:rsidR="00D86152" w:rsidRDefault="00455A79"/>
    <w:sectPr w:rsidR="00D86152" w:rsidSect="00837314">
      <w:pgSz w:w="12240" w:h="15840" w:code="1"/>
      <w:pgMar w:top="28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8948" w14:textId="77777777" w:rsidR="00B50550" w:rsidRDefault="00B50550" w:rsidP="00A167F7">
      <w:r>
        <w:separator/>
      </w:r>
    </w:p>
  </w:endnote>
  <w:endnote w:type="continuationSeparator" w:id="0">
    <w:p w14:paraId="767737D3" w14:textId="77777777" w:rsidR="00B50550" w:rsidRDefault="00B50550" w:rsidP="00A1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F929" w14:textId="77777777" w:rsidR="00B50550" w:rsidRDefault="00B50550" w:rsidP="00A167F7">
      <w:r>
        <w:separator/>
      </w:r>
    </w:p>
  </w:footnote>
  <w:footnote w:type="continuationSeparator" w:id="0">
    <w:p w14:paraId="7D953F55" w14:textId="77777777" w:rsidR="00B50550" w:rsidRDefault="00B50550" w:rsidP="00A1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E81"/>
    <w:multiLevelType w:val="hybridMultilevel"/>
    <w:tmpl w:val="29A85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9232F"/>
    <w:multiLevelType w:val="hybridMultilevel"/>
    <w:tmpl w:val="23D8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F7"/>
    <w:rsid w:val="000005CE"/>
    <w:rsid w:val="000E6DB3"/>
    <w:rsid w:val="00182ED5"/>
    <w:rsid w:val="002C0439"/>
    <w:rsid w:val="003C4043"/>
    <w:rsid w:val="00455A79"/>
    <w:rsid w:val="004F41A8"/>
    <w:rsid w:val="0058637F"/>
    <w:rsid w:val="005F3409"/>
    <w:rsid w:val="007C02CA"/>
    <w:rsid w:val="008501A4"/>
    <w:rsid w:val="008D18A2"/>
    <w:rsid w:val="00A167F7"/>
    <w:rsid w:val="00B30F67"/>
    <w:rsid w:val="00B5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E5D0"/>
  <w15:docId w15:val="{F203ABB1-75E7-498C-987A-49B5E2B6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6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7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Brockman</dc:creator>
  <cp:lastModifiedBy>P. Brockman [ Witton Gilbert Primary School ]</cp:lastModifiedBy>
  <cp:revision>2</cp:revision>
  <dcterms:created xsi:type="dcterms:W3CDTF">2021-05-27T14:55:00Z</dcterms:created>
  <dcterms:modified xsi:type="dcterms:W3CDTF">2021-05-27T14:55:00Z</dcterms:modified>
</cp:coreProperties>
</file>