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B6E0E" w14:textId="77777777" w:rsidR="001F6543" w:rsidRDefault="001F6543"/>
    <w:p w14:paraId="3B29EC13" w14:textId="77777777" w:rsidR="001F6543" w:rsidRDefault="001F6543"/>
    <w:tbl>
      <w:tblPr>
        <w:tblW w:w="11057" w:type="dxa"/>
        <w:tblInd w:w="142" w:type="dxa"/>
        <w:tblLook w:val="01E0" w:firstRow="1" w:lastRow="1" w:firstColumn="1" w:lastColumn="1" w:noHBand="0" w:noVBand="0"/>
      </w:tblPr>
      <w:tblGrid>
        <w:gridCol w:w="11057"/>
      </w:tblGrid>
      <w:tr w:rsidR="0004191E" w:rsidRPr="00795928" w14:paraId="49139E7C" w14:textId="77777777" w:rsidTr="0004191E">
        <w:tc>
          <w:tcPr>
            <w:tcW w:w="11057" w:type="dxa"/>
          </w:tcPr>
          <w:p w14:paraId="52525856" w14:textId="77777777" w:rsidR="0004191E" w:rsidRPr="00795928" w:rsidRDefault="0004191E" w:rsidP="00795928">
            <w:pPr>
              <w:ind w:left="1163" w:hanging="1163"/>
              <w:rPr>
                <w:rFonts w:asciiTheme="minorHAnsi" w:hAnsiTheme="minorHAnsi"/>
                <w:b/>
              </w:rPr>
            </w:pPr>
            <w:r w:rsidRPr="00795928">
              <w:rPr>
                <w:rFonts w:asciiTheme="minorHAnsi" w:hAnsiTheme="minorHAnsi"/>
                <w:b/>
              </w:rPr>
              <w:t>Job Title:</w:t>
            </w:r>
            <w:r w:rsidRPr="00795928">
              <w:rPr>
                <w:rFonts w:asciiTheme="minorHAnsi" w:hAnsiTheme="minorHAnsi"/>
                <w:b/>
              </w:rPr>
              <w:tab/>
            </w:r>
            <w:r w:rsidR="002034F8">
              <w:rPr>
                <w:rFonts w:asciiTheme="minorHAnsi" w:hAnsiTheme="minorHAnsi"/>
                <w:b/>
              </w:rPr>
              <w:t xml:space="preserve">Automatic Fare Collection </w:t>
            </w:r>
            <w:r w:rsidR="001B40D1">
              <w:rPr>
                <w:rFonts w:asciiTheme="minorHAnsi" w:hAnsiTheme="minorHAnsi"/>
                <w:b/>
              </w:rPr>
              <w:t>Maintainer</w:t>
            </w:r>
            <w:r w:rsidR="002034F8">
              <w:rPr>
                <w:rFonts w:asciiTheme="minorHAnsi" w:hAnsiTheme="minorHAnsi"/>
                <w:b/>
              </w:rPr>
              <w:t xml:space="preserve"> </w:t>
            </w:r>
            <w:r w:rsidR="00F82298">
              <w:rPr>
                <w:rFonts w:asciiTheme="minorHAnsi" w:hAnsiTheme="minorHAnsi"/>
                <w:szCs w:val="22"/>
              </w:rPr>
              <w:t xml:space="preserve">          </w:t>
            </w:r>
          </w:p>
          <w:p w14:paraId="3C13C75D" w14:textId="77777777" w:rsidR="0004191E" w:rsidRPr="00795928" w:rsidRDefault="0004191E" w:rsidP="00274D4C">
            <w:pPr>
              <w:rPr>
                <w:rFonts w:asciiTheme="minorHAnsi" w:hAnsiTheme="minorHAnsi"/>
                <w:b/>
              </w:rPr>
            </w:pPr>
          </w:p>
          <w:p w14:paraId="5DD418BE" w14:textId="77777777" w:rsidR="002034F8" w:rsidRDefault="0004191E" w:rsidP="002034F8">
            <w:pPr>
              <w:jc w:val="both"/>
              <w:rPr>
                <w:rFonts w:asciiTheme="minorHAnsi" w:hAnsiTheme="minorHAnsi"/>
                <w:b/>
                <w:szCs w:val="22"/>
              </w:rPr>
            </w:pPr>
            <w:r w:rsidRPr="00795928">
              <w:rPr>
                <w:rFonts w:asciiTheme="minorHAnsi" w:hAnsiTheme="minorHAnsi"/>
                <w:b/>
              </w:rPr>
              <w:t>Purpose:</w:t>
            </w:r>
            <w:r w:rsidRPr="00795928">
              <w:rPr>
                <w:rFonts w:asciiTheme="minorHAnsi" w:hAnsiTheme="minorHAnsi"/>
                <w:szCs w:val="22"/>
              </w:rPr>
              <w:t xml:space="preserve">   </w:t>
            </w:r>
            <w:r w:rsidR="00442528">
              <w:rPr>
                <w:rFonts w:asciiTheme="minorHAnsi" w:hAnsiTheme="minorHAnsi"/>
                <w:szCs w:val="22"/>
              </w:rPr>
              <w:t xml:space="preserve"> </w:t>
            </w:r>
            <w:r w:rsidR="002034F8" w:rsidRPr="00D54D7B">
              <w:rPr>
                <w:rFonts w:asciiTheme="minorHAnsi" w:hAnsiTheme="minorHAnsi"/>
                <w:szCs w:val="22"/>
              </w:rPr>
              <w:t xml:space="preserve">Working on a shift roster the AFC </w:t>
            </w:r>
            <w:r w:rsidR="00692B24">
              <w:rPr>
                <w:rFonts w:asciiTheme="minorHAnsi" w:hAnsiTheme="minorHAnsi"/>
                <w:szCs w:val="22"/>
              </w:rPr>
              <w:t>Maintainer</w:t>
            </w:r>
            <w:r w:rsidR="002034F8" w:rsidRPr="00D54D7B">
              <w:rPr>
                <w:rFonts w:asciiTheme="minorHAnsi" w:hAnsiTheme="minorHAnsi"/>
                <w:szCs w:val="22"/>
              </w:rPr>
              <w:t xml:space="preserve"> maintains</w:t>
            </w:r>
            <w:r w:rsidR="002034F8" w:rsidRPr="00D54D7B">
              <w:rPr>
                <w:rFonts w:asciiTheme="minorHAnsi" w:hAnsiTheme="minorHAnsi"/>
                <w:b/>
                <w:szCs w:val="22"/>
              </w:rPr>
              <w:t xml:space="preserve"> e</w:t>
            </w:r>
            <w:r w:rsidR="002034F8" w:rsidRPr="00D54D7B">
              <w:rPr>
                <w:rFonts w:asciiTheme="minorHAnsi" w:hAnsiTheme="minorHAnsi"/>
                <w:szCs w:val="22"/>
              </w:rPr>
              <w:t>quipment including but not limited to Ticket Vending Machine, Gate line barriers, Station Control units, Ticket Office machines, Validators, local network and power cabling, car parking machines and other associated equipment. Where equipment design allows remote access is used to analyse and correct issues.</w:t>
            </w:r>
            <w:r w:rsidR="002034F8">
              <w:rPr>
                <w:rFonts w:asciiTheme="minorHAnsi" w:hAnsiTheme="minorHAnsi"/>
                <w:szCs w:val="22"/>
              </w:rPr>
              <w:t xml:space="preserve"> </w:t>
            </w:r>
          </w:p>
          <w:p w14:paraId="2CC628AF" w14:textId="77777777" w:rsidR="00ED627F" w:rsidRPr="00795928" w:rsidRDefault="00ED627F" w:rsidP="00ED627F">
            <w:pPr>
              <w:jc w:val="both"/>
              <w:rPr>
                <w:rFonts w:asciiTheme="minorHAnsi" w:hAnsiTheme="minorHAnsi"/>
                <w:szCs w:val="22"/>
              </w:rPr>
            </w:pPr>
          </w:p>
        </w:tc>
      </w:tr>
    </w:tbl>
    <w:p w14:paraId="10B3DDE1" w14:textId="77777777" w:rsidR="00E62DF0" w:rsidRPr="00795928" w:rsidRDefault="0004191E">
      <w:pPr>
        <w:rPr>
          <w:rFonts w:asciiTheme="minorHAnsi" w:hAnsiTheme="minorHAnsi"/>
          <w:b/>
          <w:sz w:val="16"/>
          <w:szCs w:val="16"/>
        </w:rPr>
      </w:pPr>
      <w:r w:rsidRPr="00795928">
        <w:rPr>
          <w:rFonts w:asciiTheme="minorHAnsi" w:hAnsiTheme="minorHAnsi"/>
          <w:noProof/>
          <w:szCs w:val="22"/>
        </w:rPr>
        <w:drawing>
          <wp:anchor distT="0" distB="0" distL="114300" distR="114300" simplePos="0" relativeHeight="251658240" behindDoc="0" locked="0" layoutInCell="1" allowOverlap="1" wp14:anchorId="36BFF6F8" wp14:editId="7D7247A1">
            <wp:simplePos x="0" y="0"/>
            <wp:positionH relativeFrom="margin">
              <wp:posOffset>6219466</wp:posOffset>
            </wp:positionH>
            <wp:positionV relativeFrom="margin">
              <wp:posOffset>-612476</wp:posOffset>
            </wp:positionV>
            <wp:extent cx="918210" cy="1042670"/>
            <wp:effectExtent l="0" t="0" r="0" b="5080"/>
            <wp:wrapThrough wrapText="bothSides">
              <wp:wrapPolygon edited="0">
                <wp:start x="0" y="0"/>
                <wp:lineTo x="0" y="21311"/>
                <wp:lineTo x="21062" y="21311"/>
                <wp:lineTo x="2106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18.jpg"/>
                    <pic:cNvPicPr/>
                  </pic:nvPicPr>
                  <pic:blipFill>
                    <a:blip r:embed="rId6">
                      <a:extLst>
                        <a:ext uri="{28A0092B-C50C-407E-A947-70E740481C1C}">
                          <a14:useLocalDpi xmlns:a14="http://schemas.microsoft.com/office/drawing/2010/main" val="0"/>
                        </a:ext>
                      </a:extLst>
                    </a:blip>
                    <a:stretch>
                      <a:fillRect/>
                    </a:stretch>
                  </pic:blipFill>
                  <pic:spPr>
                    <a:xfrm>
                      <a:off x="0" y="0"/>
                      <a:ext cx="918210" cy="1042670"/>
                    </a:xfrm>
                    <a:prstGeom prst="rect">
                      <a:avLst/>
                    </a:prstGeom>
                  </pic:spPr>
                </pic:pic>
              </a:graphicData>
            </a:graphic>
          </wp:anchor>
        </w:drawing>
      </w:r>
    </w:p>
    <w:tbl>
      <w:tblPr>
        <w:tblW w:w="11057" w:type="dxa"/>
        <w:tblInd w:w="137" w:type="dxa"/>
        <w:tblLayout w:type="fixed"/>
        <w:tblLook w:val="0000" w:firstRow="0" w:lastRow="0" w:firstColumn="0" w:lastColumn="0" w:noHBand="0" w:noVBand="0"/>
      </w:tblPr>
      <w:tblGrid>
        <w:gridCol w:w="10008"/>
        <w:gridCol w:w="1049"/>
      </w:tblGrid>
      <w:tr w:rsidR="00E62DF0" w:rsidRPr="00795928" w14:paraId="4EE0545D" w14:textId="77777777" w:rsidTr="0004191E">
        <w:trPr>
          <w:trHeight w:val="397"/>
        </w:trPr>
        <w:tc>
          <w:tcPr>
            <w:tcW w:w="10008" w:type="dxa"/>
            <w:tcBorders>
              <w:top w:val="single" w:sz="4" w:space="0" w:color="auto"/>
              <w:left w:val="single" w:sz="4" w:space="0" w:color="auto"/>
              <w:bottom w:val="single" w:sz="4" w:space="0" w:color="auto"/>
              <w:right w:val="single" w:sz="4" w:space="0" w:color="auto"/>
            </w:tcBorders>
            <w:shd w:val="clear" w:color="auto" w:fill="D9D9D9"/>
          </w:tcPr>
          <w:p w14:paraId="5F53CA9E" w14:textId="77777777" w:rsidR="00E62DF0" w:rsidRPr="00795928" w:rsidRDefault="00E62DF0" w:rsidP="00742051">
            <w:pPr>
              <w:rPr>
                <w:rFonts w:asciiTheme="minorHAnsi" w:hAnsiTheme="minorHAnsi"/>
                <w:b/>
                <w:szCs w:val="22"/>
              </w:rPr>
            </w:pPr>
            <w:r w:rsidRPr="00795928">
              <w:rPr>
                <w:rFonts w:asciiTheme="minorHAnsi" w:hAnsiTheme="minorHAnsi"/>
                <w:b/>
                <w:szCs w:val="22"/>
              </w:rPr>
              <w:t>EDUCATION</w:t>
            </w:r>
            <w:r w:rsidR="0052569D">
              <w:rPr>
                <w:rFonts w:asciiTheme="minorHAnsi" w:hAnsiTheme="minorHAnsi"/>
                <w:b/>
                <w:szCs w:val="22"/>
              </w:rPr>
              <w:t xml:space="preserve"> </w:t>
            </w:r>
          </w:p>
        </w:tc>
        <w:tc>
          <w:tcPr>
            <w:tcW w:w="1049" w:type="dxa"/>
            <w:tcBorders>
              <w:top w:val="single" w:sz="4" w:space="0" w:color="auto"/>
              <w:left w:val="single" w:sz="4" w:space="0" w:color="auto"/>
              <w:bottom w:val="single" w:sz="4" w:space="0" w:color="auto"/>
              <w:right w:val="single" w:sz="4" w:space="0" w:color="auto"/>
            </w:tcBorders>
            <w:shd w:val="clear" w:color="auto" w:fill="D9D9D9"/>
          </w:tcPr>
          <w:p w14:paraId="2C90ECFC" w14:textId="77777777" w:rsidR="00E62DF0" w:rsidRPr="00795928" w:rsidRDefault="00EE5702" w:rsidP="00EE5702">
            <w:pPr>
              <w:jc w:val="center"/>
              <w:rPr>
                <w:rFonts w:asciiTheme="minorHAnsi" w:hAnsiTheme="minorHAnsi" w:cs="Arial"/>
                <w:b/>
                <w:szCs w:val="22"/>
                <w:lang w:val="en-US"/>
              </w:rPr>
            </w:pPr>
            <w:r>
              <w:rPr>
                <w:rFonts w:asciiTheme="minorHAnsi" w:hAnsiTheme="minorHAnsi" w:cs="Arial"/>
                <w:b/>
                <w:szCs w:val="22"/>
                <w:lang w:val="en-US"/>
              </w:rPr>
              <w:t>E/D</w:t>
            </w:r>
          </w:p>
        </w:tc>
      </w:tr>
      <w:tr w:rsidR="008D6055" w:rsidRPr="00795928" w14:paraId="1A0454F3" w14:textId="77777777" w:rsidTr="0004191E">
        <w:trPr>
          <w:trHeight w:val="397"/>
        </w:trPr>
        <w:tc>
          <w:tcPr>
            <w:tcW w:w="10008" w:type="dxa"/>
            <w:tcBorders>
              <w:top w:val="single" w:sz="4" w:space="0" w:color="auto"/>
              <w:left w:val="single" w:sz="4" w:space="0" w:color="auto"/>
              <w:bottom w:val="single" w:sz="4" w:space="0" w:color="auto"/>
              <w:right w:val="single" w:sz="4" w:space="0" w:color="auto"/>
            </w:tcBorders>
          </w:tcPr>
          <w:p w14:paraId="0F11654E" w14:textId="3721351C" w:rsidR="008D6055" w:rsidRPr="00307DD8" w:rsidRDefault="00B93F4F" w:rsidP="001B40D1">
            <w:pPr>
              <w:rPr>
                <w:rFonts w:asciiTheme="minorHAnsi" w:hAnsiTheme="minorHAnsi"/>
                <w:szCs w:val="22"/>
              </w:rPr>
            </w:pPr>
            <w:r w:rsidRPr="00307DD8">
              <w:rPr>
                <w:rFonts w:asciiTheme="minorHAnsi" w:hAnsiTheme="minorHAnsi"/>
                <w:szCs w:val="22"/>
              </w:rPr>
              <w:t>Electrical</w:t>
            </w:r>
            <w:r w:rsidR="00707E8A" w:rsidRPr="00307DD8">
              <w:rPr>
                <w:rFonts w:asciiTheme="minorHAnsi" w:hAnsiTheme="minorHAnsi"/>
                <w:szCs w:val="22"/>
              </w:rPr>
              <w:t xml:space="preserve">/electronic </w:t>
            </w:r>
            <w:r w:rsidR="00E94AF6">
              <w:rPr>
                <w:rFonts w:asciiTheme="minorHAnsi" w:hAnsiTheme="minorHAnsi"/>
                <w:szCs w:val="22"/>
              </w:rPr>
              <w:t xml:space="preserve">BTEC </w:t>
            </w:r>
            <w:r w:rsidR="001B40D1">
              <w:rPr>
                <w:rFonts w:asciiTheme="minorHAnsi" w:hAnsiTheme="minorHAnsi"/>
                <w:szCs w:val="22"/>
              </w:rPr>
              <w:t>O</w:t>
            </w:r>
            <w:r w:rsidRPr="00307DD8">
              <w:rPr>
                <w:rFonts w:asciiTheme="minorHAnsi" w:hAnsiTheme="minorHAnsi"/>
                <w:szCs w:val="22"/>
              </w:rPr>
              <w:t xml:space="preserve">NC or </w:t>
            </w:r>
            <w:r w:rsidR="00707E8A" w:rsidRPr="00307DD8">
              <w:rPr>
                <w:rFonts w:asciiTheme="minorHAnsi" w:hAnsiTheme="minorHAnsi"/>
                <w:szCs w:val="22"/>
              </w:rPr>
              <w:t>equivalent</w:t>
            </w:r>
            <w:r w:rsidRPr="00307DD8">
              <w:rPr>
                <w:rFonts w:asciiTheme="minorHAnsi" w:hAnsiTheme="minorHAnsi"/>
                <w:szCs w:val="22"/>
              </w:rPr>
              <w:t xml:space="preserve"> formal qualification </w:t>
            </w:r>
          </w:p>
        </w:tc>
        <w:tc>
          <w:tcPr>
            <w:tcW w:w="1049" w:type="dxa"/>
            <w:tcBorders>
              <w:top w:val="single" w:sz="4" w:space="0" w:color="auto"/>
              <w:left w:val="single" w:sz="4" w:space="0" w:color="auto"/>
              <w:bottom w:val="single" w:sz="4" w:space="0" w:color="auto"/>
              <w:right w:val="single" w:sz="4" w:space="0" w:color="auto"/>
            </w:tcBorders>
          </w:tcPr>
          <w:p w14:paraId="29681BEE" w14:textId="77777777" w:rsidR="008D6055" w:rsidRPr="00220B19" w:rsidRDefault="008D6055" w:rsidP="0004191E">
            <w:pPr>
              <w:jc w:val="center"/>
              <w:rPr>
                <w:rFonts w:asciiTheme="minorHAnsi" w:hAnsiTheme="minorHAnsi" w:cs="Arial"/>
                <w:szCs w:val="22"/>
                <w:lang w:val="en-US"/>
              </w:rPr>
            </w:pPr>
            <w:r>
              <w:rPr>
                <w:rFonts w:asciiTheme="minorHAnsi" w:hAnsiTheme="minorHAnsi" w:cs="Arial"/>
                <w:szCs w:val="22"/>
                <w:lang w:val="en-US"/>
              </w:rPr>
              <w:t>E</w:t>
            </w:r>
          </w:p>
        </w:tc>
      </w:tr>
      <w:tr w:rsidR="00AC30AB" w:rsidRPr="00795928" w14:paraId="465CE891" w14:textId="77777777" w:rsidTr="0004191E">
        <w:trPr>
          <w:trHeight w:val="397"/>
        </w:trPr>
        <w:tc>
          <w:tcPr>
            <w:tcW w:w="10008" w:type="dxa"/>
            <w:tcBorders>
              <w:top w:val="single" w:sz="4" w:space="0" w:color="auto"/>
              <w:left w:val="single" w:sz="4" w:space="0" w:color="auto"/>
              <w:bottom w:val="single" w:sz="4" w:space="0" w:color="auto"/>
              <w:right w:val="single" w:sz="4" w:space="0" w:color="auto"/>
            </w:tcBorders>
          </w:tcPr>
          <w:p w14:paraId="333BBFCD" w14:textId="77777777" w:rsidR="00AC30AB" w:rsidRPr="00307DD8" w:rsidRDefault="008D6055" w:rsidP="008D6055">
            <w:pPr>
              <w:rPr>
                <w:rFonts w:asciiTheme="minorHAnsi" w:hAnsiTheme="minorHAnsi"/>
                <w:szCs w:val="22"/>
              </w:rPr>
            </w:pPr>
            <w:r w:rsidRPr="00307DD8">
              <w:rPr>
                <w:rFonts w:asciiTheme="minorHAnsi" w:hAnsiTheme="minorHAnsi"/>
                <w:szCs w:val="22"/>
              </w:rPr>
              <w:t>Have served a recognised apprenticeship.</w:t>
            </w:r>
          </w:p>
        </w:tc>
        <w:tc>
          <w:tcPr>
            <w:tcW w:w="1049" w:type="dxa"/>
            <w:tcBorders>
              <w:top w:val="single" w:sz="4" w:space="0" w:color="auto"/>
              <w:left w:val="single" w:sz="4" w:space="0" w:color="auto"/>
              <w:bottom w:val="single" w:sz="4" w:space="0" w:color="auto"/>
              <w:right w:val="single" w:sz="4" w:space="0" w:color="auto"/>
            </w:tcBorders>
          </w:tcPr>
          <w:p w14:paraId="1639E6EE" w14:textId="77777777" w:rsidR="00AC30AB" w:rsidRPr="00220B19" w:rsidRDefault="008D6055" w:rsidP="0004191E">
            <w:pPr>
              <w:jc w:val="center"/>
              <w:rPr>
                <w:rFonts w:asciiTheme="minorHAnsi" w:hAnsiTheme="minorHAnsi" w:cs="Arial"/>
                <w:szCs w:val="22"/>
                <w:lang w:val="en-US"/>
              </w:rPr>
            </w:pPr>
            <w:r>
              <w:rPr>
                <w:rFonts w:asciiTheme="minorHAnsi" w:hAnsiTheme="minorHAnsi" w:cs="Arial"/>
                <w:szCs w:val="22"/>
                <w:lang w:val="en-US"/>
              </w:rPr>
              <w:t>E</w:t>
            </w:r>
          </w:p>
        </w:tc>
      </w:tr>
      <w:tr w:rsidR="00576D5F" w:rsidRPr="00795928" w14:paraId="70B73E29" w14:textId="77777777" w:rsidTr="0004191E">
        <w:trPr>
          <w:trHeight w:val="397"/>
        </w:trPr>
        <w:tc>
          <w:tcPr>
            <w:tcW w:w="10008" w:type="dxa"/>
            <w:tcBorders>
              <w:top w:val="single" w:sz="4" w:space="0" w:color="auto"/>
              <w:left w:val="single" w:sz="4" w:space="0" w:color="auto"/>
              <w:bottom w:val="single" w:sz="4" w:space="0" w:color="auto"/>
              <w:right w:val="single" w:sz="4" w:space="0" w:color="auto"/>
            </w:tcBorders>
          </w:tcPr>
          <w:p w14:paraId="7552CDAD" w14:textId="77777777" w:rsidR="00576D5F" w:rsidRPr="00BF65E2" w:rsidRDefault="00576D5F" w:rsidP="00C76829">
            <w:pPr>
              <w:rPr>
                <w:rFonts w:asciiTheme="minorHAnsi" w:hAnsiTheme="minorHAnsi"/>
                <w:szCs w:val="22"/>
              </w:rPr>
            </w:pPr>
          </w:p>
        </w:tc>
        <w:tc>
          <w:tcPr>
            <w:tcW w:w="1049" w:type="dxa"/>
            <w:tcBorders>
              <w:top w:val="single" w:sz="4" w:space="0" w:color="auto"/>
              <w:left w:val="single" w:sz="4" w:space="0" w:color="auto"/>
              <w:bottom w:val="single" w:sz="4" w:space="0" w:color="auto"/>
              <w:right w:val="single" w:sz="4" w:space="0" w:color="auto"/>
            </w:tcBorders>
          </w:tcPr>
          <w:p w14:paraId="04A95F3C" w14:textId="77777777" w:rsidR="00576D5F" w:rsidRPr="00220B19" w:rsidRDefault="00576D5F" w:rsidP="00576D5F">
            <w:pPr>
              <w:jc w:val="center"/>
              <w:rPr>
                <w:rFonts w:asciiTheme="minorHAnsi" w:hAnsiTheme="minorHAnsi" w:cs="Arial"/>
                <w:szCs w:val="22"/>
                <w:lang w:val="en-US"/>
              </w:rPr>
            </w:pPr>
          </w:p>
        </w:tc>
      </w:tr>
      <w:tr w:rsidR="00576D5F" w:rsidRPr="00795928" w14:paraId="3BA90B79" w14:textId="77777777" w:rsidTr="0004191E">
        <w:trPr>
          <w:trHeight w:val="397"/>
        </w:trPr>
        <w:tc>
          <w:tcPr>
            <w:tcW w:w="10008" w:type="dxa"/>
            <w:tcBorders>
              <w:top w:val="single" w:sz="4" w:space="0" w:color="auto"/>
              <w:left w:val="single" w:sz="4" w:space="0" w:color="auto"/>
              <w:bottom w:val="single" w:sz="4" w:space="0" w:color="auto"/>
              <w:right w:val="single" w:sz="4" w:space="0" w:color="auto"/>
            </w:tcBorders>
            <w:shd w:val="clear" w:color="auto" w:fill="D9D9D9"/>
          </w:tcPr>
          <w:p w14:paraId="40D8A208" w14:textId="77777777" w:rsidR="00576D5F" w:rsidRPr="00BF65E2" w:rsidRDefault="003F5EC6" w:rsidP="003F5EC6">
            <w:pPr>
              <w:jc w:val="both"/>
              <w:rPr>
                <w:rFonts w:ascii="Futura Bk BT" w:hAnsi="Futura Bk BT"/>
                <w:szCs w:val="22"/>
              </w:rPr>
            </w:pPr>
            <w:r>
              <w:rPr>
                <w:rFonts w:asciiTheme="minorHAnsi" w:hAnsiTheme="minorHAnsi"/>
                <w:b/>
                <w:szCs w:val="22"/>
              </w:rPr>
              <w:t>SPECIFIC KNOWLEDGE</w:t>
            </w:r>
          </w:p>
        </w:tc>
        <w:tc>
          <w:tcPr>
            <w:tcW w:w="1049" w:type="dxa"/>
            <w:tcBorders>
              <w:top w:val="single" w:sz="4" w:space="0" w:color="auto"/>
              <w:left w:val="single" w:sz="4" w:space="0" w:color="auto"/>
              <w:bottom w:val="single" w:sz="4" w:space="0" w:color="auto"/>
              <w:right w:val="single" w:sz="4" w:space="0" w:color="auto"/>
            </w:tcBorders>
            <w:shd w:val="clear" w:color="auto" w:fill="D9D9D9"/>
          </w:tcPr>
          <w:p w14:paraId="51CCDF8D" w14:textId="77777777" w:rsidR="00576D5F" w:rsidRPr="00220B19" w:rsidRDefault="00576D5F" w:rsidP="00576D5F">
            <w:pPr>
              <w:rPr>
                <w:rFonts w:asciiTheme="minorHAnsi" w:hAnsiTheme="minorHAnsi"/>
                <w:b/>
                <w:szCs w:val="22"/>
              </w:rPr>
            </w:pPr>
          </w:p>
        </w:tc>
      </w:tr>
      <w:tr w:rsidR="00BF65E2" w:rsidRPr="00795928" w14:paraId="7C82C634" w14:textId="77777777" w:rsidTr="0004191E">
        <w:trPr>
          <w:trHeight w:val="397"/>
        </w:trPr>
        <w:tc>
          <w:tcPr>
            <w:tcW w:w="10008" w:type="dxa"/>
            <w:tcBorders>
              <w:top w:val="single" w:sz="4" w:space="0" w:color="auto"/>
              <w:left w:val="single" w:sz="4" w:space="0" w:color="auto"/>
              <w:bottom w:val="single" w:sz="4" w:space="0" w:color="auto"/>
              <w:right w:val="single" w:sz="4" w:space="0" w:color="auto"/>
            </w:tcBorders>
          </w:tcPr>
          <w:p w14:paraId="5F2A0655" w14:textId="25A93238" w:rsidR="00BF65E2" w:rsidRPr="00BF65E2" w:rsidRDefault="004239F9" w:rsidP="00BF65E2">
            <w:pPr>
              <w:jc w:val="both"/>
              <w:rPr>
                <w:rFonts w:ascii="Futura Bk BT" w:hAnsi="Futura Bk BT"/>
                <w:szCs w:val="22"/>
              </w:rPr>
            </w:pPr>
            <w:r>
              <w:rPr>
                <w:rFonts w:ascii="Futura Bk BT" w:hAnsi="Futura Bk BT"/>
                <w:szCs w:val="22"/>
              </w:rPr>
              <w:t>Have the 1</w:t>
            </w:r>
            <w:r w:rsidR="007A03A1">
              <w:rPr>
                <w:rFonts w:ascii="Futura Bk BT" w:hAnsi="Futura Bk BT"/>
                <w:szCs w:val="22"/>
              </w:rPr>
              <w:t>8</w:t>
            </w:r>
            <w:bookmarkStart w:id="0" w:name="_GoBack"/>
            <w:bookmarkEnd w:id="0"/>
            <w:r w:rsidR="00BF65E2" w:rsidRPr="00BF65E2">
              <w:rPr>
                <w:rFonts w:ascii="Futura Bk BT" w:hAnsi="Futura Bk BT"/>
                <w:szCs w:val="22"/>
              </w:rPr>
              <w:t>th Edition IET Wiring Regulations (BS 7671:2018)</w:t>
            </w:r>
          </w:p>
        </w:tc>
        <w:tc>
          <w:tcPr>
            <w:tcW w:w="1049" w:type="dxa"/>
            <w:tcBorders>
              <w:top w:val="single" w:sz="4" w:space="0" w:color="auto"/>
              <w:left w:val="single" w:sz="4" w:space="0" w:color="auto"/>
              <w:bottom w:val="single" w:sz="4" w:space="0" w:color="auto"/>
              <w:right w:val="single" w:sz="4" w:space="0" w:color="auto"/>
            </w:tcBorders>
          </w:tcPr>
          <w:p w14:paraId="6A41E1DD" w14:textId="77777777" w:rsidR="00BF65E2" w:rsidRPr="00220B19" w:rsidRDefault="00307DD8" w:rsidP="00BF65E2">
            <w:pPr>
              <w:spacing w:before="100" w:beforeAutospacing="1" w:after="100" w:afterAutospacing="1"/>
              <w:jc w:val="center"/>
              <w:rPr>
                <w:rFonts w:asciiTheme="minorHAnsi" w:hAnsiTheme="minorHAnsi"/>
                <w:szCs w:val="22"/>
              </w:rPr>
            </w:pPr>
            <w:r>
              <w:rPr>
                <w:rFonts w:asciiTheme="minorHAnsi" w:hAnsiTheme="minorHAnsi"/>
                <w:szCs w:val="22"/>
              </w:rPr>
              <w:t>D</w:t>
            </w:r>
          </w:p>
        </w:tc>
      </w:tr>
      <w:tr w:rsidR="00BF65E2" w:rsidRPr="00795928" w14:paraId="1B98F333" w14:textId="77777777" w:rsidTr="0004191E">
        <w:trPr>
          <w:trHeight w:val="397"/>
        </w:trPr>
        <w:tc>
          <w:tcPr>
            <w:tcW w:w="10008" w:type="dxa"/>
            <w:tcBorders>
              <w:top w:val="single" w:sz="4" w:space="0" w:color="auto"/>
              <w:left w:val="single" w:sz="4" w:space="0" w:color="auto"/>
              <w:bottom w:val="single" w:sz="4" w:space="0" w:color="auto"/>
              <w:right w:val="single" w:sz="4" w:space="0" w:color="auto"/>
            </w:tcBorders>
          </w:tcPr>
          <w:p w14:paraId="3FFAC0D0" w14:textId="77777777" w:rsidR="00BF65E2" w:rsidRPr="00BF65E2" w:rsidRDefault="00BF65E2" w:rsidP="00BF65E2">
            <w:pPr>
              <w:jc w:val="both"/>
              <w:rPr>
                <w:rFonts w:asciiTheme="minorHAnsi" w:hAnsiTheme="minorHAnsi"/>
                <w:szCs w:val="22"/>
              </w:rPr>
            </w:pPr>
            <w:r w:rsidRPr="00BF65E2">
              <w:rPr>
                <w:rFonts w:asciiTheme="minorHAnsi" w:hAnsiTheme="minorHAnsi"/>
                <w:szCs w:val="22"/>
              </w:rPr>
              <w:t>Technical competence with distributed systems and end point devices.</w:t>
            </w:r>
          </w:p>
        </w:tc>
        <w:tc>
          <w:tcPr>
            <w:tcW w:w="1049" w:type="dxa"/>
            <w:tcBorders>
              <w:top w:val="single" w:sz="4" w:space="0" w:color="auto"/>
              <w:left w:val="single" w:sz="4" w:space="0" w:color="auto"/>
              <w:bottom w:val="single" w:sz="4" w:space="0" w:color="auto"/>
              <w:right w:val="single" w:sz="4" w:space="0" w:color="auto"/>
            </w:tcBorders>
          </w:tcPr>
          <w:p w14:paraId="11C3B239" w14:textId="77777777" w:rsidR="00BF65E2" w:rsidRPr="00220B19" w:rsidRDefault="00BF65E2" w:rsidP="00BF65E2">
            <w:pPr>
              <w:spacing w:before="100" w:beforeAutospacing="1" w:after="100" w:afterAutospacing="1"/>
              <w:jc w:val="center"/>
              <w:rPr>
                <w:rFonts w:asciiTheme="minorHAnsi" w:hAnsiTheme="minorHAnsi"/>
                <w:szCs w:val="22"/>
              </w:rPr>
            </w:pPr>
            <w:r w:rsidRPr="00220B19">
              <w:rPr>
                <w:rFonts w:asciiTheme="minorHAnsi" w:hAnsiTheme="minorHAnsi"/>
                <w:szCs w:val="22"/>
              </w:rPr>
              <w:t>E</w:t>
            </w:r>
          </w:p>
        </w:tc>
      </w:tr>
      <w:tr w:rsidR="00BF65E2" w:rsidRPr="00795928" w14:paraId="4D1D8A53" w14:textId="77777777" w:rsidTr="0004191E">
        <w:trPr>
          <w:trHeight w:val="397"/>
        </w:trPr>
        <w:tc>
          <w:tcPr>
            <w:tcW w:w="10008" w:type="dxa"/>
            <w:tcBorders>
              <w:top w:val="single" w:sz="4" w:space="0" w:color="auto"/>
              <w:left w:val="single" w:sz="4" w:space="0" w:color="auto"/>
              <w:bottom w:val="single" w:sz="4" w:space="0" w:color="auto"/>
              <w:right w:val="single" w:sz="4" w:space="0" w:color="auto"/>
            </w:tcBorders>
          </w:tcPr>
          <w:p w14:paraId="55B6B1BC" w14:textId="77777777" w:rsidR="00BF65E2" w:rsidRPr="00BF65E2" w:rsidRDefault="00BF65E2" w:rsidP="00BF65E2">
            <w:pPr>
              <w:rPr>
                <w:rFonts w:asciiTheme="minorHAnsi" w:hAnsiTheme="minorHAnsi"/>
                <w:szCs w:val="22"/>
              </w:rPr>
            </w:pPr>
            <w:r w:rsidRPr="00BF65E2">
              <w:rPr>
                <w:rFonts w:asciiTheme="minorHAnsi" w:hAnsiTheme="minorHAnsi"/>
                <w:szCs w:val="22"/>
              </w:rPr>
              <w:t>Competent in Safety Management.</w:t>
            </w:r>
          </w:p>
        </w:tc>
        <w:tc>
          <w:tcPr>
            <w:tcW w:w="1049" w:type="dxa"/>
            <w:tcBorders>
              <w:top w:val="single" w:sz="4" w:space="0" w:color="auto"/>
              <w:left w:val="single" w:sz="4" w:space="0" w:color="auto"/>
              <w:bottom w:val="single" w:sz="4" w:space="0" w:color="auto"/>
              <w:right w:val="single" w:sz="4" w:space="0" w:color="auto"/>
            </w:tcBorders>
          </w:tcPr>
          <w:p w14:paraId="5CCD5AB4" w14:textId="77777777" w:rsidR="00BF65E2" w:rsidRPr="00220B19" w:rsidRDefault="00BF65E2" w:rsidP="00BF65E2">
            <w:pPr>
              <w:spacing w:before="100" w:beforeAutospacing="1" w:after="100" w:afterAutospacing="1"/>
              <w:jc w:val="center"/>
              <w:rPr>
                <w:rFonts w:asciiTheme="minorHAnsi" w:hAnsiTheme="minorHAnsi"/>
                <w:szCs w:val="22"/>
              </w:rPr>
            </w:pPr>
            <w:r>
              <w:rPr>
                <w:rFonts w:asciiTheme="minorHAnsi" w:hAnsiTheme="minorHAnsi"/>
                <w:szCs w:val="22"/>
              </w:rPr>
              <w:t>E</w:t>
            </w:r>
          </w:p>
        </w:tc>
      </w:tr>
      <w:tr w:rsidR="00BF65E2" w:rsidRPr="00795928" w14:paraId="5BBD3B8A" w14:textId="77777777" w:rsidTr="0004191E">
        <w:trPr>
          <w:trHeight w:val="397"/>
        </w:trPr>
        <w:tc>
          <w:tcPr>
            <w:tcW w:w="10008" w:type="dxa"/>
            <w:tcBorders>
              <w:top w:val="single" w:sz="4" w:space="0" w:color="auto"/>
              <w:left w:val="single" w:sz="4" w:space="0" w:color="auto"/>
              <w:bottom w:val="single" w:sz="4" w:space="0" w:color="auto"/>
              <w:right w:val="single" w:sz="4" w:space="0" w:color="auto"/>
            </w:tcBorders>
          </w:tcPr>
          <w:p w14:paraId="01507151" w14:textId="77777777" w:rsidR="00BF65E2" w:rsidRPr="00BF65E2" w:rsidRDefault="00BF65E2" w:rsidP="00BF65E2">
            <w:pPr>
              <w:rPr>
                <w:rFonts w:asciiTheme="minorHAnsi" w:hAnsiTheme="minorHAnsi"/>
                <w:szCs w:val="22"/>
              </w:rPr>
            </w:pPr>
            <w:r w:rsidRPr="00BF65E2">
              <w:rPr>
                <w:rFonts w:asciiTheme="minorHAnsi" w:hAnsiTheme="minorHAnsi"/>
                <w:szCs w:val="22"/>
              </w:rPr>
              <w:t>Competent in Dynamic Risk assessments.</w:t>
            </w:r>
          </w:p>
        </w:tc>
        <w:tc>
          <w:tcPr>
            <w:tcW w:w="1049" w:type="dxa"/>
            <w:tcBorders>
              <w:top w:val="single" w:sz="4" w:space="0" w:color="auto"/>
              <w:left w:val="single" w:sz="4" w:space="0" w:color="auto"/>
              <w:bottom w:val="single" w:sz="4" w:space="0" w:color="auto"/>
              <w:right w:val="single" w:sz="4" w:space="0" w:color="auto"/>
            </w:tcBorders>
          </w:tcPr>
          <w:p w14:paraId="0617D7C4" w14:textId="77777777" w:rsidR="00BF65E2" w:rsidRPr="00220B19" w:rsidRDefault="00BF65E2" w:rsidP="00BF65E2">
            <w:pPr>
              <w:spacing w:before="100" w:beforeAutospacing="1" w:after="100" w:afterAutospacing="1"/>
              <w:jc w:val="center"/>
              <w:rPr>
                <w:rFonts w:asciiTheme="minorHAnsi" w:hAnsiTheme="minorHAnsi"/>
                <w:szCs w:val="22"/>
              </w:rPr>
            </w:pPr>
            <w:r w:rsidRPr="00220B19">
              <w:rPr>
                <w:rFonts w:asciiTheme="minorHAnsi" w:hAnsiTheme="minorHAnsi"/>
                <w:szCs w:val="22"/>
              </w:rPr>
              <w:t>D</w:t>
            </w:r>
          </w:p>
        </w:tc>
      </w:tr>
      <w:tr w:rsidR="00BF65E2" w:rsidRPr="00795928" w14:paraId="35740312" w14:textId="77777777" w:rsidTr="0004191E">
        <w:trPr>
          <w:trHeight w:val="397"/>
        </w:trPr>
        <w:tc>
          <w:tcPr>
            <w:tcW w:w="10008" w:type="dxa"/>
            <w:tcBorders>
              <w:top w:val="single" w:sz="4" w:space="0" w:color="auto"/>
              <w:left w:val="single" w:sz="4" w:space="0" w:color="auto"/>
              <w:bottom w:val="single" w:sz="4" w:space="0" w:color="auto"/>
              <w:right w:val="single" w:sz="4" w:space="0" w:color="auto"/>
            </w:tcBorders>
          </w:tcPr>
          <w:p w14:paraId="05A21175" w14:textId="77777777" w:rsidR="00BF65E2" w:rsidRPr="00453004" w:rsidRDefault="00453004" w:rsidP="00BF65E2">
            <w:pPr>
              <w:rPr>
                <w:rFonts w:asciiTheme="minorHAnsi" w:hAnsiTheme="minorHAnsi"/>
                <w:szCs w:val="22"/>
              </w:rPr>
            </w:pPr>
            <w:r w:rsidRPr="00453004">
              <w:rPr>
                <w:rFonts w:ascii="Futura Bk BT" w:hAnsi="Futura Bk BT"/>
                <w:color w:val="000000"/>
                <w:szCs w:val="22"/>
              </w:rPr>
              <w:t>Asset management lifecycle experien</w:t>
            </w:r>
            <w:r>
              <w:rPr>
                <w:rFonts w:ascii="Futura Bk BT" w:hAnsi="Futura Bk BT"/>
                <w:color w:val="000000"/>
                <w:szCs w:val="22"/>
              </w:rPr>
              <w:t xml:space="preserve">ce- </w:t>
            </w:r>
            <w:r w:rsidR="00BF65E2" w:rsidRPr="00453004">
              <w:rPr>
                <w:rFonts w:asciiTheme="minorHAnsi" w:hAnsiTheme="minorHAnsi"/>
                <w:color w:val="000000"/>
                <w:szCs w:val="22"/>
              </w:rPr>
              <w:t>Maintenance repair records for asset management</w:t>
            </w:r>
          </w:p>
        </w:tc>
        <w:tc>
          <w:tcPr>
            <w:tcW w:w="1049" w:type="dxa"/>
            <w:tcBorders>
              <w:top w:val="single" w:sz="4" w:space="0" w:color="auto"/>
              <w:left w:val="single" w:sz="4" w:space="0" w:color="auto"/>
              <w:bottom w:val="single" w:sz="4" w:space="0" w:color="auto"/>
              <w:right w:val="single" w:sz="4" w:space="0" w:color="auto"/>
            </w:tcBorders>
          </w:tcPr>
          <w:p w14:paraId="35847472" w14:textId="77777777" w:rsidR="00BF65E2" w:rsidRPr="00220B19" w:rsidRDefault="00BF65E2" w:rsidP="00BF65E2">
            <w:pPr>
              <w:spacing w:before="100" w:beforeAutospacing="1" w:after="100" w:afterAutospacing="1"/>
              <w:jc w:val="center"/>
              <w:rPr>
                <w:rFonts w:asciiTheme="minorHAnsi" w:hAnsiTheme="minorHAnsi"/>
                <w:szCs w:val="22"/>
              </w:rPr>
            </w:pPr>
            <w:r w:rsidRPr="00220B19">
              <w:rPr>
                <w:rFonts w:asciiTheme="minorHAnsi" w:hAnsiTheme="minorHAnsi"/>
                <w:szCs w:val="22"/>
              </w:rPr>
              <w:t>D</w:t>
            </w:r>
          </w:p>
        </w:tc>
      </w:tr>
      <w:tr w:rsidR="00BF65E2" w:rsidRPr="00795928" w14:paraId="32ABB813" w14:textId="77777777" w:rsidTr="0004191E">
        <w:trPr>
          <w:trHeight w:val="397"/>
        </w:trPr>
        <w:tc>
          <w:tcPr>
            <w:tcW w:w="10008" w:type="dxa"/>
            <w:tcBorders>
              <w:top w:val="single" w:sz="4" w:space="0" w:color="auto"/>
              <w:left w:val="single" w:sz="4" w:space="0" w:color="auto"/>
              <w:bottom w:val="single" w:sz="4" w:space="0" w:color="auto"/>
              <w:right w:val="single" w:sz="4" w:space="0" w:color="auto"/>
            </w:tcBorders>
          </w:tcPr>
          <w:p w14:paraId="3EA69238" w14:textId="77777777" w:rsidR="00BF65E2" w:rsidRPr="00BF65E2" w:rsidRDefault="00BF65E2" w:rsidP="00BF65E2">
            <w:pPr>
              <w:rPr>
                <w:rFonts w:asciiTheme="minorHAnsi" w:hAnsiTheme="minorHAnsi"/>
                <w:szCs w:val="22"/>
              </w:rPr>
            </w:pPr>
            <w:r w:rsidRPr="00BF65E2">
              <w:rPr>
                <w:rFonts w:asciiTheme="minorHAnsi" w:hAnsiTheme="minorHAnsi"/>
                <w:szCs w:val="22"/>
              </w:rPr>
              <w:t>Working knowledge of Nexus Rail Rules and Regulations, competence to the required level.</w:t>
            </w:r>
          </w:p>
        </w:tc>
        <w:tc>
          <w:tcPr>
            <w:tcW w:w="1049" w:type="dxa"/>
            <w:tcBorders>
              <w:top w:val="single" w:sz="4" w:space="0" w:color="auto"/>
              <w:left w:val="single" w:sz="4" w:space="0" w:color="auto"/>
              <w:bottom w:val="single" w:sz="4" w:space="0" w:color="auto"/>
              <w:right w:val="single" w:sz="4" w:space="0" w:color="auto"/>
            </w:tcBorders>
          </w:tcPr>
          <w:p w14:paraId="17444F87" w14:textId="77777777" w:rsidR="00BF65E2" w:rsidRPr="00220B19" w:rsidRDefault="00BF65E2" w:rsidP="00BF65E2">
            <w:pPr>
              <w:spacing w:before="100" w:beforeAutospacing="1" w:after="100" w:afterAutospacing="1"/>
              <w:jc w:val="center"/>
              <w:rPr>
                <w:rFonts w:asciiTheme="minorHAnsi" w:hAnsiTheme="minorHAnsi"/>
                <w:szCs w:val="22"/>
              </w:rPr>
            </w:pPr>
            <w:r w:rsidRPr="00220B19">
              <w:rPr>
                <w:rFonts w:asciiTheme="minorHAnsi" w:hAnsiTheme="minorHAnsi"/>
                <w:szCs w:val="22"/>
              </w:rPr>
              <w:t>D</w:t>
            </w:r>
          </w:p>
        </w:tc>
      </w:tr>
      <w:tr w:rsidR="00BF65E2" w:rsidRPr="00795928" w14:paraId="2710983C" w14:textId="77777777" w:rsidTr="0004191E">
        <w:trPr>
          <w:trHeight w:val="397"/>
        </w:trPr>
        <w:tc>
          <w:tcPr>
            <w:tcW w:w="10008" w:type="dxa"/>
            <w:tcBorders>
              <w:top w:val="single" w:sz="4" w:space="0" w:color="auto"/>
              <w:left w:val="single" w:sz="4" w:space="0" w:color="auto"/>
              <w:bottom w:val="single" w:sz="4" w:space="0" w:color="auto"/>
              <w:right w:val="single" w:sz="4" w:space="0" w:color="auto"/>
            </w:tcBorders>
          </w:tcPr>
          <w:p w14:paraId="00C17611" w14:textId="77777777" w:rsidR="00BF65E2" w:rsidRPr="00BF65E2" w:rsidRDefault="00AC6F94" w:rsidP="00BF65E2">
            <w:pPr>
              <w:rPr>
                <w:rFonts w:asciiTheme="minorHAnsi" w:hAnsiTheme="minorHAnsi"/>
              </w:rPr>
            </w:pPr>
            <w:r>
              <w:rPr>
                <w:rFonts w:asciiTheme="minorHAnsi" w:hAnsiTheme="minorHAnsi"/>
                <w:szCs w:val="22"/>
              </w:rPr>
              <w:t>Nexus Personal Track Safety</w:t>
            </w:r>
          </w:p>
        </w:tc>
        <w:tc>
          <w:tcPr>
            <w:tcW w:w="1049" w:type="dxa"/>
            <w:tcBorders>
              <w:top w:val="single" w:sz="4" w:space="0" w:color="auto"/>
              <w:left w:val="single" w:sz="4" w:space="0" w:color="auto"/>
              <w:bottom w:val="single" w:sz="4" w:space="0" w:color="auto"/>
              <w:right w:val="single" w:sz="4" w:space="0" w:color="auto"/>
            </w:tcBorders>
          </w:tcPr>
          <w:p w14:paraId="18DB1064" w14:textId="77777777" w:rsidR="00BF65E2" w:rsidRPr="00220B19" w:rsidRDefault="00BF65E2" w:rsidP="00BF65E2">
            <w:pPr>
              <w:spacing w:before="100" w:beforeAutospacing="1" w:after="100" w:afterAutospacing="1"/>
              <w:jc w:val="center"/>
              <w:rPr>
                <w:rFonts w:asciiTheme="minorHAnsi" w:hAnsiTheme="minorHAnsi"/>
                <w:szCs w:val="22"/>
              </w:rPr>
            </w:pPr>
            <w:r w:rsidRPr="00220B19">
              <w:rPr>
                <w:rFonts w:asciiTheme="minorHAnsi" w:hAnsiTheme="minorHAnsi"/>
                <w:szCs w:val="22"/>
              </w:rPr>
              <w:t>D</w:t>
            </w:r>
          </w:p>
        </w:tc>
      </w:tr>
      <w:tr w:rsidR="00BF65E2" w:rsidRPr="00795928" w14:paraId="4E894AFB" w14:textId="77777777" w:rsidTr="0004191E">
        <w:trPr>
          <w:trHeight w:val="397"/>
        </w:trPr>
        <w:tc>
          <w:tcPr>
            <w:tcW w:w="10008" w:type="dxa"/>
            <w:tcBorders>
              <w:top w:val="single" w:sz="4" w:space="0" w:color="auto"/>
              <w:left w:val="single" w:sz="4" w:space="0" w:color="auto"/>
              <w:bottom w:val="single" w:sz="4" w:space="0" w:color="auto"/>
              <w:right w:val="single" w:sz="4" w:space="0" w:color="auto"/>
            </w:tcBorders>
          </w:tcPr>
          <w:p w14:paraId="42ACF4D9" w14:textId="77777777" w:rsidR="00BF65E2" w:rsidRPr="00BF65E2" w:rsidRDefault="00BF65E2" w:rsidP="00BF65E2">
            <w:pPr>
              <w:rPr>
                <w:rFonts w:asciiTheme="minorHAnsi" w:hAnsiTheme="minorHAnsi"/>
                <w:szCs w:val="22"/>
              </w:rPr>
            </w:pPr>
            <w:r w:rsidRPr="00307DD8">
              <w:rPr>
                <w:rFonts w:asciiTheme="minorHAnsi" w:hAnsiTheme="minorHAnsi"/>
                <w:szCs w:val="22"/>
              </w:rPr>
              <w:t>Nexus Rail Health and Safety Training.</w:t>
            </w:r>
          </w:p>
        </w:tc>
        <w:tc>
          <w:tcPr>
            <w:tcW w:w="1049" w:type="dxa"/>
            <w:tcBorders>
              <w:top w:val="single" w:sz="4" w:space="0" w:color="auto"/>
              <w:left w:val="single" w:sz="4" w:space="0" w:color="auto"/>
              <w:bottom w:val="single" w:sz="4" w:space="0" w:color="auto"/>
              <w:right w:val="single" w:sz="4" w:space="0" w:color="auto"/>
            </w:tcBorders>
          </w:tcPr>
          <w:p w14:paraId="003A1020" w14:textId="77777777" w:rsidR="00BF65E2" w:rsidRPr="00220B19" w:rsidRDefault="00BF65E2" w:rsidP="00BF65E2">
            <w:pPr>
              <w:spacing w:before="100" w:beforeAutospacing="1" w:after="100" w:afterAutospacing="1"/>
              <w:jc w:val="center"/>
              <w:rPr>
                <w:rFonts w:asciiTheme="minorHAnsi" w:hAnsiTheme="minorHAnsi"/>
                <w:szCs w:val="22"/>
              </w:rPr>
            </w:pPr>
            <w:r>
              <w:rPr>
                <w:rFonts w:asciiTheme="minorHAnsi" w:hAnsiTheme="minorHAnsi"/>
                <w:szCs w:val="22"/>
              </w:rPr>
              <w:t>D</w:t>
            </w:r>
          </w:p>
        </w:tc>
      </w:tr>
      <w:tr w:rsidR="00BF65E2" w:rsidRPr="00795928" w14:paraId="5BD8C320" w14:textId="77777777" w:rsidTr="0004191E">
        <w:trPr>
          <w:trHeight w:val="397"/>
        </w:trPr>
        <w:tc>
          <w:tcPr>
            <w:tcW w:w="10008" w:type="dxa"/>
            <w:tcBorders>
              <w:top w:val="single" w:sz="4" w:space="0" w:color="auto"/>
              <w:left w:val="single" w:sz="4" w:space="0" w:color="auto"/>
              <w:bottom w:val="single" w:sz="4" w:space="0" w:color="auto"/>
              <w:right w:val="single" w:sz="4" w:space="0" w:color="auto"/>
            </w:tcBorders>
          </w:tcPr>
          <w:p w14:paraId="040E513C" w14:textId="77777777" w:rsidR="00BF65E2" w:rsidRPr="00BF65E2" w:rsidRDefault="00AC6F94" w:rsidP="00BF65E2">
            <w:pPr>
              <w:rPr>
                <w:rFonts w:asciiTheme="minorHAnsi" w:hAnsiTheme="minorHAnsi"/>
                <w:szCs w:val="22"/>
              </w:rPr>
            </w:pPr>
            <w:r>
              <w:rPr>
                <w:rFonts w:asciiTheme="minorHAnsi" w:hAnsiTheme="minorHAnsi"/>
                <w:szCs w:val="22"/>
              </w:rPr>
              <w:t xml:space="preserve">Knowledge of PCI DSS </w:t>
            </w:r>
          </w:p>
        </w:tc>
        <w:tc>
          <w:tcPr>
            <w:tcW w:w="1049" w:type="dxa"/>
            <w:tcBorders>
              <w:top w:val="single" w:sz="4" w:space="0" w:color="auto"/>
              <w:left w:val="single" w:sz="4" w:space="0" w:color="auto"/>
              <w:bottom w:val="single" w:sz="4" w:space="0" w:color="auto"/>
              <w:right w:val="single" w:sz="4" w:space="0" w:color="auto"/>
            </w:tcBorders>
          </w:tcPr>
          <w:p w14:paraId="344F28B0" w14:textId="77777777" w:rsidR="00BF65E2" w:rsidRPr="00220B19" w:rsidRDefault="00AC6F94" w:rsidP="00BF65E2">
            <w:pPr>
              <w:spacing w:before="100" w:beforeAutospacing="1" w:after="100" w:afterAutospacing="1"/>
              <w:jc w:val="center"/>
              <w:rPr>
                <w:rFonts w:asciiTheme="minorHAnsi" w:hAnsiTheme="minorHAnsi"/>
                <w:szCs w:val="22"/>
              </w:rPr>
            </w:pPr>
            <w:r>
              <w:rPr>
                <w:rFonts w:asciiTheme="minorHAnsi" w:hAnsiTheme="minorHAnsi"/>
                <w:szCs w:val="22"/>
              </w:rPr>
              <w:t>D</w:t>
            </w:r>
          </w:p>
        </w:tc>
      </w:tr>
      <w:tr w:rsidR="00DB0CF4" w:rsidRPr="00795928" w14:paraId="3F2F2023" w14:textId="77777777" w:rsidTr="0004191E">
        <w:trPr>
          <w:trHeight w:val="397"/>
        </w:trPr>
        <w:tc>
          <w:tcPr>
            <w:tcW w:w="10008" w:type="dxa"/>
            <w:tcBorders>
              <w:top w:val="single" w:sz="4" w:space="0" w:color="auto"/>
              <w:left w:val="single" w:sz="4" w:space="0" w:color="auto"/>
              <w:bottom w:val="single" w:sz="4" w:space="0" w:color="auto"/>
              <w:right w:val="single" w:sz="4" w:space="0" w:color="auto"/>
            </w:tcBorders>
          </w:tcPr>
          <w:p w14:paraId="25C27EA4" w14:textId="77777777" w:rsidR="00DB0CF4" w:rsidRDefault="00DB0CF4" w:rsidP="00BF65E2">
            <w:pPr>
              <w:rPr>
                <w:rFonts w:asciiTheme="minorHAnsi" w:hAnsiTheme="minorHAnsi"/>
                <w:szCs w:val="22"/>
              </w:rPr>
            </w:pPr>
          </w:p>
        </w:tc>
        <w:tc>
          <w:tcPr>
            <w:tcW w:w="1049" w:type="dxa"/>
            <w:tcBorders>
              <w:top w:val="single" w:sz="4" w:space="0" w:color="auto"/>
              <w:left w:val="single" w:sz="4" w:space="0" w:color="auto"/>
              <w:bottom w:val="single" w:sz="4" w:space="0" w:color="auto"/>
              <w:right w:val="single" w:sz="4" w:space="0" w:color="auto"/>
            </w:tcBorders>
          </w:tcPr>
          <w:p w14:paraId="31810F27" w14:textId="77777777" w:rsidR="00DB0CF4" w:rsidRDefault="00DB0CF4" w:rsidP="00BF65E2">
            <w:pPr>
              <w:spacing w:before="100" w:beforeAutospacing="1" w:after="100" w:afterAutospacing="1"/>
              <w:jc w:val="center"/>
              <w:rPr>
                <w:rFonts w:asciiTheme="minorHAnsi" w:hAnsiTheme="minorHAnsi"/>
                <w:szCs w:val="22"/>
              </w:rPr>
            </w:pPr>
          </w:p>
        </w:tc>
      </w:tr>
      <w:tr w:rsidR="00BF65E2" w:rsidRPr="00795928" w14:paraId="66C8328D" w14:textId="77777777" w:rsidTr="0004191E">
        <w:trPr>
          <w:trHeight w:val="397"/>
        </w:trPr>
        <w:tc>
          <w:tcPr>
            <w:tcW w:w="11057" w:type="dxa"/>
            <w:gridSpan w:val="2"/>
            <w:tcBorders>
              <w:top w:val="single" w:sz="4" w:space="0" w:color="auto"/>
              <w:left w:val="single" w:sz="4" w:space="0" w:color="auto"/>
              <w:bottom w:val="single" w:sz="4" w:space="0" w:color="auto"/>
              <w:right w:val="single" w:sz="4" w:space="0" w:color="auto"/>
            </w:tcBorders>
            <w:shd w:val="clear" w:color="auto" w:fill="D9D9D9"/>
          </w:tcPr>
          <w:p w14:paraId="0DF0B7CF" w14:textId="77777777" w:rsidR="00BF65E2" w:rsidRPr="00BF65E2" w:rsidRDefault="00BF65E2" w:rsidP="00BF65E2">
            <w:pPr>
              <w:rPr>
                <w:rFonts w:asciiTheme="minorHAnsi" w:hAnsiTheme="minorHAnsi"/>
                <w:b/>
                <w:szCs w:val="22"/>
              </w:rPr>
            </w:pPr>
            <w:r w:rsidRPr="00BF65E2">
              <w:rPr>
                <w:rFonts w:asciiTheme="minorHAnsi" w:hAnsiTheme="minorHAnsi" w:cs="Arial"/>
                <w:b/>
                <w:szCs w:val="22"/>
                <w:lang w:val="en-US"/>
              </w:rPr>
              <w:t>SKILLS</w:t>
            </w:r>
          </w:p>
        </w:tc>
      </w:tr>
      <w:tr w:rsidR="00BF65E2" w:rsidRPr="00795928" w14:paraId="4293B2F0" w14:textId="77777777" w:rsidTr="0004191E">
        <w:trPr>
          <w:trHeight w:val="397"/>
        </w:trPr>
        <w:tc>
          <w:tcPr>
            <w:tcW w:w="10008" w:type="dxa"/>
            <w:tcBorders>
              <w:top w:val="single" w:sz="4" w:space="0" w:color="auto"/>
              <w:left w:val="single" w:sz="4" w:space="0" w:color="auto"/>
              <w:bottom w:val="single" w:sz="4" w:space="0" w:color="auto"/>
              <w:right w:val="single" w:sz="4" w:space="0" w:color="auto"/>
            </w:tcBorders>
          </w:tcPr>
          <w:p w14:paraId="29482776" w14:textId="669A6DEE" w:rsidR="00BF65E2" w:rsidRPr="00BF65E2" w:rsidRDefault="00BF65E2" w:rsidP="00BF65E2">
            <w:pPr>
              <w:jc w:val="both"/>
              <w:rPr>
                <w:rFonts w:asciiTheme="minorHAnsi" w:hAnsiTheme="minorHAnsi"/>
                <w:szCs w:val="22"/>
              </w:rPr>
            </w:pPr>
            <w:r w:rsidRPr="00307DD8">
              <w:rPr>
                <w:rFonts w:asciiTheme="minorHAnsi" w:hAnsiTheme="minorHAnsi"/>
                <w:color w:val="000000"/>
                <w:szCs w:val="22"/>
              </w:rPr>
              <w:t>Driving Licen</w:t>
            </w:r>
            <w:r w:rsidR="002E528E">
              <w:rPr>
                <w:rFonts w:asciiTheme="minorHAnsi" w:hAnsiTheme="minorHAnsi"/>
                <w:color w:val="000000"/>
                <w:szCs w:val="22"/>
              </w:rPr>
              <w:t>c</w:t>
            </w:r>
            <w:r w:rsidRPr="00307DD8">
              <w:rPr>
                <w:rFonts w:asciiTheme="minorHAnsi" w:hAnsiTheme="minorHAnsi"/>
                <w:color w:val="000000"/>
                <w:szCs w:val="22"/>
              </w:rPr>
              <w:t>e.</w:t>
            </w:r>
          </w:p>
        </w:tc>
        <w:tc>
          <w:tcPr>
            <w:tcW w:w="1049" w:type="dxa"/>
            <w:tcBorders>
              <w:top w:val="single" w:sz="4" w:space="0" w:color="auto"/>
              <w:left w:val="single" w:sz="4" w:space="0" w:color="auto"/>
              <w:bottom w:val="single" w:sz="4" w:space="0" w:color="auto"/>
              <w:right w:val="single" w:sz="4" w:space="0" w:color="auto"/>
            </w:tcBorders>
          </w:tcPr>
          <w:p w14:paraId="501EA458" w14:textId="77777777" w:rsidR="00BF65E2" w:rsidRPr="00220B19" w:rsidRDefault="00BF65E2" w:rsidP="00BF65E2">
            <w:pPr>
              <w:spacing w:before="100" w:beforeAutospacing="1" w:after="100" w:afterAutospacing="1"/>
              <w:jc w:val="center"/>
              <w:rPr>
                <w:rFonts w:asciiTheme="minorHAnsi" w:hAnsiTheme="minorHAnsi"/>
                <w:szCs w:val="22"/>
              </w:rPr>
            </w:pPr>
            <w:r>
              <w:rPr>
                <w:rFonts w:asciiTheme="minorHAnsi" w:hAnsiTheme="minorHAnsi"/>
                <w:szCs w:val="22"/>
              </w:rPr>
              <w:t>E</w:t>
            </w:r>
          </w:p>
        </w:tc>
      </w:tr>
      <w:tr w:rsidR="00BF65E2" w:rsidRPr="00795928" w14:paraId="5E0661D2" w14:textId="77777777" w:rsidTr="0004191E">
        <w:trPr>
          <w:trHeight w:val="397"/>
        </w:trPr>
        <w:tc>
          <w:tcPr>
            <w:tcW w:w="10008" w:type="dxa"/>
            <w:tcBorders>
              <w:top w:val="single" w:sz="4" w:space="0" w:color="auto"/>
              <w:left w:val="single" w:sz="4" w:space="0" w:color="auto"/>
              <w:bottom w:val="single" w:sz="4" w:space="0" w:color="auto"/>
              <w:right w:val="single" w:sz="4" w:space="0" w:color="auto"/>
            </w:tcBorders>
          </w:tcPr>
          <w:p w14:paraId="37447B67" w14:textId="77777777" w:rsidR="00BF65E2" w:rsidRPr="00BF65E2" w:rsidRDefault="00BF65E2" w:rsidP="00BF65E2">
            <w:pPr>
              <w:jc w:val="both"/>
              <w:rPr>
                <w:rFonts w:asciiTheme="minorHAnsi" w:hAnsiTheme="minorHAnsi"/>
                <w:szCs w:val="22"/>
              </w:rPr>
            </w:pPr>
            <w:r w:rsidRPr="00BF65E2">
              <w:rPr>
                <w:rFonts w:asciiTheme="minorHAnsi" w:hAnsiTheme="minorHAnsi"/>
                <w:szCs w:val="22"/>
              </w:rPr>
              <w:t>Combine technical competence with the ability to evaluate and prioritise work tasks unsupervised.</w:t>
            </w:r>
          </w:p>
        </w:tc>
        <w:tc>
          <w:tcPr>
            <w:tcW w:w="1049" w:type="dxa"/>
            <w:tcBorders>
              <w:top w:val="single" w:sz="4" w:space="0" w:color="auto"/>
              <w:left w:val="single" w:sz="4" w:space="0" w:color="auto"/>
              <w:bottom w:val="single" w:sz="4" w:space="0" w:color="auto"/>
              <w:right w:val="single" w:sz="4" w:space="0" w:color="auto"/>
            </w:tcBorders>
          </w:tcPr>
          <w:p w14:paraId="593EEC91" w14:textId="77777777" w:rsidR="00BF65E2" w:rsidRPr="00220B19" w:rsidRDefault="00BF65E2" w:rsidP="00BF65E2">
            <w:pPr>
              <w:spacing w:before="100" w:beforeAutospacing="1" w:after="100" w:afterAutospacing="1"/>
              <w:jc w:val="center"/>
              <w:rPr>
                <w:rFonts w:asciiTheme="minorHAnsi" w:hAnsiTheme="minorHAnsi"/>
                <w:szCs w:val="22"/>
              </w:rPr>
            </w:pPr>
            <w:r w:rsidRPr="00220B19">
              <w:rPr>
                <w:rFonts w:asciiTheme="minorHAnsi" w:hAnsiTheme="minorHAnsi"/>
                <w:szCs w:val="22"/>
              </w:rPr>
              <w:t>E</w:t>
            </w:r>
          </w:p>
        </w:tc>
      </w:tr>
      <w:tr w:rsidR="00BF65E2" w:rsidRPr="00795928" w14:paraId="21DC4D05" w14:textId="77777777" w:rsidTr="0004191E">
        <w:trPr>
          <w:trHeight w:val="397"/>
        </w:trPr>
        <w:tc>
          <w:tcPr>
            <w:tcW w:w="10008" w:type="dxa"/>
            <w:tcBorders>
              <w:top w:val="single" w:sz="4" w:space="0" w:color="auto"/>
              <w:left w:val="single" w:sz="4" w:space="0" w:color="auto"/>
              <w:bottom w:val="single" w:sz="4" w:space="0" w:color="auto"/>
              <w:right w:val="single" w:sz="4" w:space="0" w:color="auto"/>
            </w:tcBorders>
          </w:tcPr>
          <w:p w14:paraId="35E3ABC0" w14:textId="77777777" w:rsidR="00BF65E2" w:rsidRPr="00BF65E2" w:rsidRDefault="005C1A56" w:rsidP="00BF65E2">
            <w:pPr>
              <w:jc w:val="both"/>
              <w:rPr>
                <w:rFonts w:asciiTheme="minorHAnsi" w:hAnsiTheme="minorHAnsi"/>
                <w:szCs w:val="22"/>
              </w:rPr>
            </w:pPr>
            <w:r w:rsidRPr="00BF65E2">
              <w:rPr>
                <w:rFonts w:asciiTheme="minorHAnsi" w:hAnsiTheme="minorHAnsi"/>
                <w:color w:val="000000"/>
                <w:szCs w:val="22"/>
              </w:rPr>
              <w:t>Excellent client facing and stakeholder management skills.</w:t>
            </w:r>
          </w:p>
        </w:tc>
        <w:tc>
          <w:tcPr>
            <w:tcW w:w="1049" w:type="dxa"/>
            <w:tcBorders>
              <w:top w:val="single" w:sz="4" w:space="0" w:color="auto"/>
              <w:left w:val="single" w:sz="4" w:space="0" w:color="auto"/>
              <w:bottom w:val="single" w:sz="4" w:space="0" w:color="auto"/>
              <w:right w:val="single" w:sz="4" w:space="0" w:color="auto"/>
            </w:tcBorders>
          </w:tcPr>
          <w:p w14:paraId="7A40C541" w14:textId="77777777" w:rsidR="00BF65E2" w:rsidRPr="00220B19" w:rsidRDefault="00BF65E2" w:rsidP="00BF65E2">
            <w:pPr>
              <w:spacing w:before="100" w:beforeAutospacing="1" w:after="100" w:afterAutospacing="1"/>
              <w:jc w:val="center"/>
              <w:rPr>
                <w:rFonts w:asciiTheme="minorHAnsi" w:hAnsiTheme="minorHAnsi"/>
                <w:szCs w:val="22"/>
              </w:rPr>
            </w:pPr>
            <w:r>
              <w:rPr>
                <w:rFonts w:asciiTheme="minorHAnsi" w:hAnsiTheme="minorHAnsi"/>
                <w:szCs w:val="22"/>
              </w:rPr>
              <w:t>E</w:t>
            </w:r>
          </w:p>
        </w:tc>
      </w:tr>
      <w:tr w:rsidR="00BF65E2" w:rsidRPr="00795928" w14:paraId="7E6FF2B4" w14:textId="77777777" w:rsidTr="0004191E">
        <w:trPr>
          <w:trHeight w:val="397"/>
        </w:trPr>
        <w:tc>
          <w:tcPr>
            <w:tcW w:w="10008" w:type="dxa"/>
            <w:tcBorders>
              <w:top w:val="single" w:sz="4" w:space="0" w:color="auto"/>
              <w:left w:val="single" w:sz="4" w:space="0" w:color="auto"/>
              <w:bottom w:val="single" w:sz="4" w:space="0" w:color="auto"/>
              <w:right w:val="single" w:sz="4" w:space="0" w:color="auto"/>
            </w:tcBorders>
          </w:tcPr>
          <w:p w14:paraId="1B837CC7" w14:textId="77777777" w:rsidR="00BF65E2" w:rsidRPr="00BF65E2" w:rsidRDefault="00BF65E2" w:rsidP="00BF65E2">
            <w:pPr>
              <w:jc w:val="both"/>
              <w:rPr>
                <w:rFonts w:asciiTheme="minorHAnsi" w:hAnsiTheme="minorHAnsi"/>
                <w:szCs w:val="22"/>
              </w:rPr>
            </w:pPr>
            <w:r w:rsidRPr="00BF65E2">
              <w:rPr>
                <w:rFonts w:asciiTheme="minorHAnsi" w:hAnsiTheme="minorHAnsi"/>
                <w:szCs w:val="22"/>
              </w:rPr>
              <w:t xml:space="preserve">Proven ability to work on complex issues </w:t>
            </w:r>
            <w:r w:rsidR="00692B24">
              <w:rPr>
                <w:rFonts w:asciiTheme="minorHAnsi" w:hAnsiTheme="minorHAnsi"/>
                <w:szCs w:val="22"/>
              </w:rPr>
              <w:t xml:space="preserve">mainly </w:t>
            </w:r>
            <w:r w:rsidRPr="00BF65E2">
              <w:rPr>
                <w:rFonts w:asciiTheme="minorHAnsi" w:hAnsiTheme="minorHAnsi"/>
                <w:szCs w:val="22"/>
              </w:rPr>
              <w:t>individually or as part of a team.</w:t>
            </w:r>
          </w:p>
        </w:tc>
        <w:tc>
          <w:tcPr>
            <w:tcW w:w="1049" w:type="dxa"/>
            <w:tcBorders>
              <w:top w:val="single" w:sz="4" w:space="0" w:color="auto"/>
              <w:left w:val="single" w:sz="4" w:space="0" w:color="auto"/>
              <w:bottom w:val="single" w:sz="4" w:space="0" w:color="auto"/>
              <w:right w:val="single" w:sz="4" w:space="0" w:color="auto"/>
            </w:tcBorders>
          </w:tcPr>
          <w:p w14:paraId="1E56AE78" w14:textId="77777777" w:rsidR="00BF65E2" w:rsidRPr="00220B19" w:rsidRDefault="00BF65E2" w:rsidP="00BF65E2">
            <w:pPr>
              <w:spacing w:before="100" w:beforeAutospacing="1" w:after="100" w:afterAutospacing="1"/>
              <w:jc w:val="center"/>
              <w:rPr>
                <w:rFonts w:asciiTheme="minorHAnsi" w:hAnsiTheme="minorHAnsi"/>
                <w:szCs w:val="22"/>
              </w:rPr>
            </w:pPr>
            <w:r w:rsidRPr="00220B19">
              <w:rPr>
                <w:rFonts w:asciiTheme="minorHAnsi" w:hAnsiTheme="minorHAnsi"/>
                <w:szCs w:val="22"/>
              </w:rPr>
              <w:t>E</w:t>
            </w:r>
          </w:p>
        </w:tc>
      </w:tr>
      <w:tr w:rsidR="00BF65E2" w:rsidRPr="00795928" w14:paraId="3769C9DB" w14:textId="77777777" w:rsidTr="0004191E">
        <w:trPr>
          <w:trHeight w:val="397"/>
        </w:trPr>
        <w:tc>
          <w:tcPr>
            <w:tcW w:w="10008" w:type="dxa"/>
            <w:tcBorders>
              <w:top w:val="single" w:sz="4" w:space="0" w:color="auto"/>
              <w:left w:val="single" w:sz="4" w:space="0" w:color="auto"/>
              <w:bottom w:val="single" w:sz="4" w:space="0" w:color="auto"/>
              <w:right w:val="single" w:sz="4" w:space="0" w:color="auto"/>
            </w:tcBorders>
          </w:tcPr>
          <w:p w14:paraId="27BEDDAD" w14:textId="77777777" w:rsidR="00BF65E2" w:rsidRPr="00BF65E2" w:rsidRDefault="00BF65E2" w:rsidP="00BF65E2">
            <w:pPr>
              <w:jc w:val="both"/>
              <w:rPr>
                <w:rFonts w:asciiTheme="minorHAnsi" w:hAnsiTheme="minorHAnsi"/>
                <w:szCs w:val="22"/>
              </w:rPr>
            </w:pPr>
          </w:p>
        </w:tc>
        <w:tc>
          <w:tcPr>
            <w:tcW w:w="1049" w:type="dxa"/>
            <w:tcBorders>
              <w:top w:val="single" w:sz="4" w:space="0" w:color="auto"/>
              <w:left w:val="single" w:sz="4" w:space="0" w:color="auto"/>
              <w:bottom w:val="single" w:sz="4" w:space="0" w:color="auto"/>
              <w:right w:val="single" w:sz="4" w:space="0" w:color="auto"/>
            </w:tcBorders>
          </w:tcPr>
          <w:p w14:paraId="604AFA1B" w14:textId="77777777" w:rsidR="00BF65E2" w:rsidRPr="00220B19" w:rsidRDefault="00BF65E2" w:rsidP="00BF65E2">
            <w:pPr>
              <w:spacing w:before="100" w:beforeAutospacing="1" w:after="100" w:afterAutospacing="1"/>
              <w:jc w:val="center"/>
              <w:rPr>
                <w:rFonts w:asciiTheme="minorHAnsi" w:hAnsiTheme="minorHAnsi"/>
                <w:szCs w:val="22"/>
              </w:rPr>
            </w:pPr>
          </w:p>
        </w:tc>
      </w:tr>
      <w:tr w:rsidR="00BF65E2" w:rsidRPr="00795928" w14:paraId="49F9A31D" w14:textId="77777777" w:rsidTr="000419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1057" w:type="dxa"/>
            <w:gridSpan w:val="2"/>
            <w:shd w:val="clear" w:color="auto" w:fill="D9D9D9"/>
          </w:tcPr>
          <w:p w14:paraId="7071AD8C" w14:textId="77777777" w:rsidR="00BF65E2" w:rsidRPr="00BF65E2" w:rsidRDefault="00BF65E2" w:rsidP="00BF65E2">
            <w:pPr>
              <w:rPr>
                <w:rFonts w:asciiTheme="minorHAnsi" w:hAnsiTheme="minorHAnsi"/>
                <w:b/>
                <w:szCs w:val="22"/>
              </w:rPr>
            </w:pPr>
            <w:r w:rsidRPr="00BF65E2">
              <w:rPr>
                <w:rFonts w:asciiTheme="minorHAnsi" w:hAnsiTheme="minorHAnsi"/>
                <w:b/>
                <w:szCs w:val="22"/>
              </w:rPr>
              <w:t>EXPERIENCE</w:t>
            </w:r>
          </w:p>
          <w:p w14:paraId="541BCFA4" w14:textId="77777777" w:rsidR="00BF65E2" w:rsidRPr="00BF65E2" w:rsidRDefault="00BF65E2" w:rsidP="00BF65E2">
            <w:pPr>
              <w:rPr>
                <w:rFonts w:asciiTheme="minorHAnsi" w:hAnsiTheme="minorHAnsi"/>
                <w:b/>
                <w:szCs w:val="22"/>
              </w:rPr>
            </w:pPr>
          </w:p>
        </w:tc>
      </w:tr>
      <w:tr w:rsidR="00BF65E2" w:rsidRPr="00795928" w14:paraId="004D3CFE" w14:textId="77777777" w:rsidTr="000419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008" w:type="dxa"/>
          </w:tcPr>
          <w:p w14:paraId="08F375E4" w14:textId="77777777" w:rsidR="00BF65E2" w:rsidRPr="00BF65E2" w:rsidRDefault="00BF65E2" w:rsidP="00BF65E2">
            <w:pPr>
              <w:jc w:val="both"/>
              <w:rPr>
                <w:rFonts w:asciiTheme="minorHAnsi" w:hAnsiTheme="minorHAnsi"/>
                <w:szCs w:val="22"/>
              </w:rPr>
            </w:pPr>
            <w:r w:rsidRPr="00BF65E2">
              <w:rPr>
                <w:rFonts w:asciiTheme="minorHAnsi" w:hAnsiTheme="minorHAnsi"/>
                <w:szCs w:val="22"/>
              </w:rPr>
              <w:t>Demonstrate a logical and systematic approach to problem solving on ICT communications equipment.</w:t>
            </w:r>
          </w:p>
        </w:tc>
        <w:tc>
          <w:tcPr>
            <w:tcW w:w="1049" w:type="dxa"/>
          </w:tcPr>
          <w:p w14:paraId="7EFE63F2" w14:textId="77777777" w:rsidR="00BF65E2" w:rsidRPr="00220B19" w:rsidRDefault="00BF65E2" w:rsidP="00BF65E2">
            <w:pPr>
              <w:spacing w:before="100" w:beforeAutospacing="1" w:after="100" w:afterAutospacing="1"/>
              <w:jc w:val="center"/>
              <w:rPr>
                <w:rFonts w:asciiTheme="minorHAnsi" w:hAnsiTheme="minorHAnsi"/>
                <w:szCs w:val="22"/>
              </w:rPr>
            </w:pPr>
            <w:r>
              <w:rPr>
                <w:rFonts w:asciiTheme="minorHAnsi" w:hAnsiTheme="minorHAnsi"/>
                <w:szCs w:val="22"/>
              </w:rPr>
              <w:t>E</w:t>
            </w:r>
          </w:p>
        </w:tc>
      </w:tr>
      <w:tr w:rsidR="00BF65E2" w:rsidRPr="00795928" w14:paraId="220CB6A5" w14:textId="77777777" w:rsidTr="000419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008" w:type="dxa"/>
          </w:tcPr>
          <w:p w14:paraId="2E299C57" w14:textId="77777777" w:rsidR="00BF65E2" w:rsidRPr="00951F7D" w:rsidRDefault="00951F7D" w:rsidP="00951F7D">
            <w:pPr>
              <w:jc w:val="both"/>
              <w:rPr>
                <w:rFonts w:asciiTheme="minorHAnsi" w:hAnsiTheme="minorHAnsi"/>
                <w:szCs w:val="22"/>
              </w:rPr>
            </w:pPr>
            <w:r w:rsidRPr="00951F7D">
              <w:rPr>
                <w:rFonts w:asciiTheme="minorHAnsi" w:hAnsiTheme="minorHAnsi"/>
                <w:szCs w:val="22"/>
              </w:rPr>
              <w:t xml:space="preserve">Monitor, evaluate and document the distributed services to identify any emerging threats or trends that increase the risk to the ICT Enterprise. </w:t>
            </w:r>
          </w:p>
        </w:tc>
        <w:tc>
          <w:tcPr>
            <w:tcW w:w="1049" w:type="dxa"/>
          </w:tcPr>
          <w:p w14:paraId="0D5F74B3" w14:textId="77777777" w:rsidR="00BF65E2" w:rsidRPr="00220B19" w:rsidRDefault="00BF65E2" w:rsidP="00BF65E2">
            <w:pPr>
              <w:spacing w:before="100" w:beforeAutospacing="1" w:after="100" w:afterAutospacing="1"/>
              <w:jc w:val="center"/>
              <w:rPr>
                <w:rFonts w:asciiTheme="minorHAnsi" w:hAnsiTheme="minorHAnsi"/>
                <w:szCs w:val="22"/>
              </w:rPr>
            </w:pPr>
            <w:r>
              <w:rPr>
                <w:rFonts w:asciiTheme="minorHAnsi" w:hAnsiTheme="minorHAnsi"/>
                <w:szCs w:val="22"/>
              </w:rPr>
              <w:t>D</w:t>
            </w:r>
          </w:p>
        </w:tc>
      </w:tr>
      <w:tr w:rsidR="00BF65E2" w:rsidRPr="00795928" w14:paraId="103F18F9" w14:textId="77777777" w:rsidTr="000419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008" w:type="dxa"/>
          </w:tcPr>
          <w:p w14:paraId="5CC79395" w14:textId="77777777" w:rsidR="00BF65E2" w:rsidRPr="00BF65E2" w:rsidRDefault="00BF65E2" w:rsidP="00BF65E2">
            <w:pPr>
              <w:jc w:val="both"/>
              <w:rPr>
                <w:rFonts w:asciiTheme="minorHAnsi" w:hAnsiTheme="minorHAnsi"/>
                <w:szCs w:val="22"/>
              </w:rPr>
            </w:pPr>
            <w:r w:rsidRPr="00BF65E2">
              <w:rPr>
                <w:rFonts w:asciiTheme="minorHAnsi" w:hAnsiTheme="minorHAnsi"/>
                <w:szCs w:val="22"/>
              </w:rPr>
              <w:lastRenderedPageBreak/>
              <w:t>Experience of working with electrical installations and equipment.</w:t>
            </w:r>
          </w:p>
        </w:tc>
        <w:tc>
          <w:tcPr>
            <w:tcW w:w="1049" w:type="dxa"/>
          </w:tcPr>
          <w:p w14:paraId="6F75AB72" w14:textId="77777777" w:rsidR="00BF65E2" w:rsidRPr="00220B19" w:rsidRDefault="00BF65E2" w:rsidP="00BF65E2">
            <w:pPr>
              <w:spacing w:before="100" w:beforeAutospacing="1" w:after="100" w:afterAutospacing="1"/>
              <w:jc w:val="center"/>
              <w:rPr>
                <w:rFonts w:asciiTheme="minorHAnsi" w:hAnsiTheme="minorHAnsi"/>
                <w:szCs w:val="22"/>
              </w:rPr>
            </w:pPr>
            <w:r w:rsidRPr="00220B19">
              <w:rPr>
                <w:rFonts w:asciiTheme="minorHAnsi" w:hAnsiTheme="minorHAnsi"/>
                <w:szCs w:val="22"/>
              </w:rPr>
              <w:t>E</w:t>
            </w:r>
          </w:p>
        </w:tc>
      </w:tr>
      <w:tr w:rsidR="00BF65E2" w:rsidRPr="00795928" w14:paraId="6A4BEBA5" w14:textId="77777777" w:rsidTr="000419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008" w:type="dxa"/>
          </w:tcPr>
          <w:p w14:paraId="5FADB2F1" w14:textId="77777777" w:rsidR="00BF65E2" w:rsidRPr="00BF65E2" w:rsidRDefault="00951F7D" w:rsidP="00BF65E2">
            <w:r w:rsidRPr="00951F7D">
              <w:rPr>
                <w:rFonts w:asciiTheme="minorHAnsi" w:hAnsiTheme="minorHAnsi"/>
                <w:szCs w:val="22"/>
              </w:rPr>
              <w:t>Experience and knowledge of planned preventative maintenance and inspection regimes.</w:t>
            </w:r>
          </w:p>
        </w:tc>
        <w:tc>
          <w:tcPr>
            <w:tcW w:w="1049" w:type="dxa"/>
          </w:tcPr>
          <w:p w14:paraId="25B6A104" w14:textId="77777777" w:rsidR="00BF65E2" w:rsidRPr="00B56EF3" w:rsidRDefault="00BF65E2" w:rsidP="00BF65E2">
            <w:pPr>
              <w:jc w:val="center"/>
              <w:rPr>
                <w:rFonts w:asciiTheme="minorHAnsi" w:hAnsiTheme="minorHAnsi"/>
              </w:rPr>
            </w:pPr>
            <w:r>
              <w:rPr>
                <w:rFonts w:asciiTheme="minorHAnsi" w:hAnsiTheme="minorHAnsi"/>
              </w:rPr>
              <w:t>E</w:t>
            </w:r>
          </w:p>
        </w:tc>
      </w:tr>
      <w:tr w:rsidR="00BF65E2" w:rsidRPr="00795928" w14:paraId="02B91893" w14:textId="77777777" w:rsidTr="000419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008" w:type="dxa"/>
          </w:tcPr>
          <w:p w14:paraId="7D9C06EF" w14:textId="77777777" w:rsidR="00BF65E2" w:rsidRPr="00BF65E2" w:rsidRDefault="00951F7D" w:rsidP="00BF65E2">
            <w:pPr>
              <w:rPr>
                <w:rFonts w:asciiTheme="minorHAnsi" w:hAnsiTheme="minorHAnsi"/>
                <w:szCs w:val="22"/>
              </w:rPr>
            </w:pPr>
            <w:r w:rsidRPr="00BF65E2">
              <w:rPr>
                <w:rFonts w:asciiTheme="minorHAnsi" w:hAnsiTheme="minorHAnsi"/>
                <w:szCs w:val="22"/>
              </w:rPr>
              <w:t>Exposure to Microsoft Operation Systems, be computer literate.</w:t>
            </w:r>
          </w:p>
        </w:tc>
        <w:tc>
          <w:tcPr>
            <w:tcW w:w="1049" w:type="dxa"/>
          </w:tcPr>
          <w:p w14:paraId="65C2F18A" w14:textId="77777777" w:rsidR="00BF65E2" w:rsidRPr="00220B19" w:rsidRDefault="00BF65E2" w:rsidP="00BF65E2">
            <w:pPr>
              <w:spacing w:before="100" w:beforeAutospacing="1" w:after="100" w:afterAutospacing="1"/>
              <w:jc w:val="center"/>
              <w:rPr>
                <w:rFonts w:asciiTheme="minorHAnsi" w:hAnsiTheme="minorHAnsi"/>
                <w:szCs w:val="22"/>
              </w:rPr>
            </w:pPr>
            <w:r>
              <w:rPr>
                <w:rFonts w:asciiTheme="minorHAnsi" w:hAnsiTheme="minorHAnsi"/>
                <w:szCs w:val="22"/>
              </w:rPr>
              <w:t>D</w:t>
            </w:r>
          </w:p>
        </w:tc>
      </w:tr>
      <w:tr w:rsidR="00951F7D" w:rsidRPr="00795928" w14:paraId="0FB74D34" w14:textId="77777777" w:rsidTr="000419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008" w:type="dxa"/>
          </w:tcPr>
          <w:p w14:paraId="11F05FED" w14:textId="77777777" w:rsidR="00951F7D" w:rsidRPr="00BF65E2" w:rsidRDefault="00951F7D" w:rsidP="00951F7D">
            <w:pPr>
              <w:rPr>
                <w:rFonts w:asciiTheme="minorHAnsi" w:hAnsiTheme="minorHAnsi"/>
                <w:szCs w:val="22"/>
              </w:rPr>
            </w:pPr>
            <w:r w:rsidRPr="00BF65E2">
              <w:rPr>
                <w:rFonts w:asciiTheme="minorHAnsi" w:hAnsiTheme="minorHAnsi"/>
                <w:color w:val="000000"/>
                <w:szCs w:val="22"/>
              </w:rPr>
              <w:t>Experience of creating technical and configuration documentation.</w:t>
            </w:r>
          </w:p>
        </w:tc>
        <w:tc>
          <w:tcPr>
            <w:tcW w:w="1049" w:type="dxa"/>
          </w:tcPr>
          <w:p w14:paraId="4D9CB422" w14:textId="77777777" w:rsidR="00951F7D" w:rsidRPr="00220B19" w:rsidRDefault="00951F7D" w:rsidP="00951F7D">
            <w:pPr>
              <w:jc w:val="center"/>
              <w:rPr>
                <w:rFonts w:asciiTheme="minorHAnsi" w:hAnsiTheme="minorHAnsi"/>
                <w:szCs w:val="22"/>
              </w:rPr>
            </w:pPr>
            <w:r>
              <w:rPr>
                <w:rFonts w:asciiTheme="minorHAnsi" w:hAnsiTheme="minorHAnsi"/>
                <w:szCs w:val="22"/>
              </w:rPr>
              <w:t>D</w:t>
            </w:r>
          </w:p>
        </w:tc>
      </w:tr>
      <w:tr w:rsidR="00951F7D" w:rsidRPr="00795928" w14:paraId="2AB59A3A" w14:textId="77777777" w:rsidTr="000419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008" w:type="dxa"/>
          </w:tcPr>
          <w:p w14:paraId="061976FF" w14:textId="77777777" w:rsidR="00951F7D" w:rsidRPr="00BF65E2" w:rsidRDefault="001F6543" w:rsidP="00951F7D">
            <w:pPr>
              <w:rPr>
                <w:rFonts w:asciiTheme="minorHAnsi" w:hAnsiTheme="minorHAnsi"/>
                <w:szCs w:val="22"/>
              </w:rPr>
            </w:pPr>
            <w:r>
              <w:rPr>
                <w:rFonts w:asciiTheme="minorHAnsi" w:hAnsiTheme="minorHAnsi"/>
                <w:szCs w:val="22"/>
              </w:rPr>
              <w:t>Experience of working in an ITIL environment</w:t>
            </w:r>
          </w:p>
        </w:tc>
        <w:tc>
          <w:tcPr>
            <w:tcW w:w="1049" w:type="dxa"/>
          </w:tcPr>
          <w:p w14:paraId="19F6C378" w14:textId="77777777" w:rsidR="00951F7D" w:rsidRPr="00220B19" w:rsidRDefault="00951F7D" w:rsidP="00951F7D">
            <w:pPr>
              <w:jc w:val="center"/>
              <w:rPr>
                <w:rFonts w:asciiTheme="minorHAnsi" w:hAnsiTheme="minorHAnsi"/>
                <w:szCs w:val="22"/>
              </w:rPr>
            </w:pPr>
            <w:r>
              <w:rPr>
                <w:rFonts w:asciiTheme="minorHAnsi" w:hAnsiTheme="minorHAnsi"/>
                <w:szCs w:val="22"/>
              </w:rPr>
              <w:t>D</w:t>
            </w:r>
          </w:p>
        </w:tc>
      </w:tr>
      <w:tr w:rsidR="00951F7D" w:rsidRPr="00795928" w14:paraId="4C7D307F" w14:textId="77777777" w:rsidTr="000419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008" w:type="dxa"/>
          </w:tcPr>
          <w:p w14:paraId="13EA6F6D" w14:textId="77777777" w:rsidR="00951F7D" w:rsidRPr="00BF65E2" w:rsidRDefault="001F6543" w:rsidP="00951F7D">
            <w:pPr>
              <w:rPr>
                <w:rFonts w:asciiTheme="minorHAnsi" w:hAnsiTheme="minorHAnsi"/>
                <w:color w:val="000000"/>
                <w:szCs w:val="22"/>
              </w:rPr>
            </w:pPr>
            <w:r w:rsidRPr="00BF65E2">
              <w:rPr>
                <w:rFonts w:asciiTheme="minorHAnsi" w:hAnsiTheme="minorHAnsi"/>
                <w:szCs w:val="22"/>
              </w:rPr>
              <w:t>Evidence of contributing to the successful delivery of infrastructure projects.</w:t>
            </w:r>
          </w:p>
        </w:tc>
        <w:tc>
          <w:tcPr>
            <w:tcW w:w="1049" w:type="dxa"/>
          </w:tcPr>
          <w:p w14:paraId="23C15F99" w14:textId="77777777" w:rsidR="00951F7D" w:rsidRPr="00220B19" w:rsidRDefault="00951F7D" w:rsidP="00951F7D">
            <w:pPr>
              <w:jc w:val="center"/>
              <w:rPr>
                <w:rFonts w:asciiTheme="minorHAnsi" w:hAnsiTheme="minorHAnsi"/>
                <w:szCs w:val="22"/>
              </w:rPr>
            </w:pPr>
            <w:r w:rsidRPr="00220B19">
              <w:rPr>
                <w:rFonts w:asciiTheme="minorHAnsi" w:hAnsiTheme="minorHAnsi"/>
                <w:szCs w:val="22"/>
              </w:rPr>
              <w:t>D</w:t>
            </w:r>
          </w:p>
        </w:tc>
      </w:tr>
      <w:tr w:rsidR="001F6543" w:rsidRPr="00795928" w14:paraId="28A3A9A1" w14:textId="77777777" w:rsidTr="000419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008" w:type="dxa"/>
          </w:tcPr>
          <w:p w14:paraId="79BA4FA6" w14:textId="77777777" w:rsidR="001F6543" w:rsidRPr="00BF65E2" w:rsidRDefault="001F6543" w:rsidP="001F6543">
            <w:pPr>
              <w:rPr>
                <w:rFonts w:asciiTheme="minorHAnsi" w:hAnsiTheme="minorHAnsi"/>
                <w:color w:val="000000"/>
                <w:szCs w:val="22"/>
              </w:rPr>
            </w:pPr>
            <w:r w:rsidRPr="00BF65E2">
              <w:rPr>
                <w:rFonts w:asciiTheme="minorHAnsi" w:hAnsiTheme="minorHAnsi"/>
                <w:color w:val="000000"/>
                <w:szCs w:val="22"/>
              </w:rPr>
              <w:t>Experience of working in high risk environments.</w:t>
            </w:r>
          </w:p>
        </w:tc>
        <w:tc>
          <w:tcPr>
            <w:tcW w:w="1049" w:type="dxa"/>
          </w:tcPr>
          <w:p w14:paraId="7B8E997F" w14:textId="77777777" w:rsidR="001F6543" w:rsidRPr="00220B19" w:rsidRDefault="001F6543" w:rsidP="001F6543">
            <w:pPr>
              <w:jc w:val="center"/>
              <w:rPr>
                <w:rFonts w:asciiTheme="minorHAnsi" w:hAnsiTheme="minorHAnsi"/>
                <w:szCs w:val="22"/>
              </w:rPr>
            </w:pPr>
            <w:r w:rsidRPr="00220B19">
              <w:rPr>
                <w:rFonts w:asciiTheme="minorHAnsi" w:hAnsiTheme="minorHAnsi"/>
                <w:szCs w:val="22"/>
              </w:rPr>
              <w:t>D</w:t>
            </w:r>
          </w:p>
        </w:tc>
      </w:tr>
      <w:tr w:rsidR="001F6543" w:rsidRPr="00795928" w14:paraId="422A1172" w14:textId="77777777" w:rsidTr="000419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008" w:type="dxa"/>
          </w:tcPr>
          <w:p w14:paraId="29AF4F25" w14:textId="77777777" w:rsidR="001F6543" w:rsidRPr="00BF65E2" w:rsidRDefault="001F6543" w:rsidP="001F6543">
            <w:pPr>
              <w:jc w:val="both"/>
              <w:rPr>
                <w:rFonts w:asciiTheme="minorHAnsi" w:hAnsiTheme="minorHAnsi"/>
                <w:szCs w:val="22"/>
              </w:rPr>
            </w:pPr>
            <w:r w:rsidRPr="00BF65E2">
              <w:rPr>
                <w:rFonts w:asciiTheme="minorHAnsi" w:hAnsiTheme="minorHAnsi"/>
                <w:color w:val="000000"/>
                <w:szCs w:val="22"/>
              </w:rPr>
              <w:t>Working in a Rail environment.</w:t>
            </w:r>
          </w:p>
        </w:tc>
        <w:tc>
          <w:tcPr>
            <w:tcW w:w="1049" w:type="dxa"/>
          </w:tcPr>
          <w:p w14:paraId="457C071F" w14:textId="77777777" w:rsidR="001F6543" w:rsidRPr="00220B19" w:rsidRDefault="001F6543" w:rsidP="001F6543">
            <w:pPr>
              <w:jc w:val="center"/>
              <w:rPr>
                <w:rFonts w:asciiTheme="minorHAnsi" w:hAnsiTheme="minorHAnsi"/>
                <w:szCs w:val="22"/>
              </w:rPr>
            </w:pPr>
            <w:r>
              <w:rPr>
                <w:rFonts w:asciiTheme="minorHAnsi" w:hAnsiTheme="minorHAnsi"/>
                <w:szCs w:val="22"/>
              </w:rPr>
              <w:t>D</w:t>
            </w:r>
          </w:p>
        </w:tc>
      </w:tr>
      <w:tr w:rsidR="001F6543" w:rsidRPr="00795928" w14:paraId="58897616" w14:textId="77777777" w:rsidTr="000419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008" w:type="dxa"/>
          </w:tcPr>
          <w:p w14:paraId="62EC0C71" w14:textId="77777777" w:rsidR="001F6543" w:rsidRPr="00BF65E2" w:rsidRDefault="002034F8" w:rsidP="001F6543">
            <w:pPr>
              <w:jc w:val="both"/>
              <w:rPr>
                <w:rFonts w:ascii="Futura Bk BT" w:hAnsi="Futura Bk BT"/>
                <w:szCs w:val="22"/>
              </w:rPr>
            </w:pPr>
            <w:r>
              <w:rPr>
                <w:rFonts w:ascii="Futura Bk BT" w:hAnsi="Futura Bk BT"/>
                <w:szCs w:val="22"/>
              </w:rPr>
              <w:t>Work rostered shifts</w:t>
            </w:r>
            <w:r w:rsidR="001B40D1">
              <w:rPr>
                <w:rFonts w:ascii="Futura Bk BT" w:hAnsi="Futura Bk BT"/>
                <w:szCs w:val="22"/>
              </w:rPr>
              <w:t xml:space="preserve"> and call out</w:t>
            </w:r>
          </w:p>
          <w:p w14:paraId="14A63693" w14:textId="77777777" w:rsidR="001F6543" w:rsidRPr="00BF65E2" w:rsidRDefault="001F6543" w:rsidP="001F6543">
            <w:pPr>
              <w:rPr>
                <w:rFonts w:asciiTheme="minorHAnsi" w:hAnsiTheme="minorHAnsi"/>
                <w:szCs w:val="22"/>
              </w:rPr>
            </w:pPr>
          </w:p>
        </w:tc>
        <w:tc>
          <w:tcPr>
            <w:tcW w:w="1049" w:type="dxa"/>
          </w:tcPr>
          <w:p w14:paraId="478871FB" w14:textId="77777777" w:rsidR="001F6543" w:rsidRPr="00220B19" w:rsidRDefault="00C07D1B" w:rsidP="001F6543">
            <w:pPr>
              <w:jc w:val="center"/>
              <w:rPr>
                <w:rFonts w:asciiTheme="minorHAnsi" w:hAnsiTheme="minorHAnsi"/>
                <w:szCs w:val="22"/>
              </w:rPr>
            </w:pPr>
            <w:r>
              <w:rPr>
                <w:rFonts w:asciiTheme="minorHAnsi" w:hAnsiTheme="minorHAnsi"/>
                <w:szCs w:val="22"/>
              </w:rPr>
              <w:t>D</w:t>
            </w:r>
          </w:p>
        </w:tc>
      </w:tr>
      <w:tr w:rsidR="001F6543" w:rsidRPr="00795928" w14:paraId="33813A01" w14:textId="77777777" w:rsidTr="000419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008" w:type="dxa"/>
          </w:tcPr>
          <w:p w14:paraId="2C8403E8" w14:textId="77777777" w:rsidR="001F6543" w:rsidRPr="00BF65E2" w:rsidRDefault="001F6543" w:rsidP="001F6543">
            <w:pPr>
              <w:rPr>
                <w:rFonts w:asciiTheme="minorHAnsi" w:hAnsiTheme="minorHAnsi"/>
                <w:szCs w:val="22"/>
              </w:rPr>
            </w:pPr>
          </w:p>
        </w:tc>
        <w:tc>
          <w:tcPr>
            <w:tcW w:w="1049" w:type="dxa"/>
          </w:tcPr>
          <w:p w14:paraId="5F96B3EB" w14:textId="77777777" w:rsidR="001F6543" w:rsidRPr="00220B19" w:rsidRDefault="001F6543" w:rsidP="001F6543">
            <w:pPr>
              <w:jc w:val="center"/>
              <w:rPr>
                <w:rFonts w:asciiTheme="minorHAnsi" w:hAnsiTheme="minorHAnsi"/>
                <w:szCs w:val="22"/>
              </w:rPr>
            </w:pPr>
          </w:p>
        </w:tc>
      </w:tr>
    </w:tbl>
    <w:p w14:paraId="7F9B06F6" w14:textId="77777777" w:rsidR="00E62DF0" w:rsidRDefault="00E62DF0" w:rsidP="00476635">
      <w:pPr>
        <w:rPr>
          <w:rFonts w:asciiTheme="minorHAnsi" w:hAnsiTheme="minorHAnsi"/>
        </w:rPr>
      </w:pPr>
    </w:p>
    <w:p w14:paraId="7966F9F5" w14:textId="77777777" w:rsidR="00EE5702" w:rsidRDefault="00EE5702" w:rsidP="00476635">
      <w:pPr>
        <w:rPr>
          <w:rFonts w:asciiTheme="minorHAnsi" w:hAnsiTheme="minorHAnsi"/>
        </w:rPr>
      </w:pPr>
    </w:p>
    <w:p w14:paraId="7E903019" w14:textId="77777777" w:rsidR="00EE5702" w:rsidRDefault="00EE5702" w:rsidP="00EE5702">
      <w:pPr>
        <w:ind w:left="284"/>
        <w:rPr>
          <w:rFonts w:asciiTheme="minorHAnsi" w:hAnsiTheme="minorHAnsi"/>
        </w:rPr>
      </w:pPr>
      <w:r>
        <w:rPr>
          <w:rFonts w:asciiTheme="minorHAnsi" w:hAnsiTheme="minorHAnsi"/>
        </w:rPr>
        <w:t>E</w:t>
      </w:r>
      <w:r>
        <w:rPr>
          <w:rFonts w:asciiTheme="minorHAnsi" w:hAnsiTheme="minorHAnsi"/>
        </w:rPr>
        <w:tab/>
        <w:t>Essential Criteria</w:t>
      </w:r>
    </w:p>
    <w:p w14:paraId="7C923846" w14:textId="77777777" w:rsidR="00EE5702" w:rsidRDefault="00EE5702" w:rsidP="00EE5702">
      <w:pPr>
        <w:ind w:left="284"/>
        <w:rPr>
          <w:rFonts w:asciiTheme="minorHAnsi" w:hAnsiTheme="minorHAnsi"/>
        </w:rPr>
      </w:pPr>
      <w:r>
        <w:rPr>
          <w:rFonts w:asciiTheme="minorHAnsi" w:hAnsiTheme="minorHAnsi"/>
        </w:rPr>
        <w:t>D</w:t>
      </w:r>
      <w:r>
        <w:rPr>
          <w:rFonts w:asciiTheme="minorHAnsi" w:hAnsiTheme="minorHAnsi"/>
        </w:rPr>
        <w:tab/>
        <w:t>Desirable Criteria</w:t>
      </w:r>
    </w:p>
    <w:p w14:paraId="1085C5C0" w14:textId="77777777" w:rsidR="00220B19" w:rsidRDefault="00220B19" w:rsidP="00EE5702">
      <w:pPr>
        <w:ind w:left="284"/>
        <w:rPr>
          <w:rFonts w:asciiTheme="minorHAnsi" w:hAnsiTheme="minorHAnsi"/>
        </w:rPr>
      </w:pPr>
    </w:p>
    <w:p w14:paraId="77001503" w14:textId="77777777" w:rsidR="008D6055" w:rsidRDefault="008D6055" w:rsidP="00EE5702">
      <w:pPr>
        <w:ind w:left="284"/>
        <w:rPr>
          <w:rFonts w:asciiTheme="minorHAnsi" w:hAnsiTheme="minorHAnsi"/>
        </w:rPr>
      </w:pPr>
    </w:p>
    <w:p w14:paraId="5933121E" w14:textId="77777777" w:rsidR="008D6055" w:rsidRDefault="008D6055" w:rsidP="00EE5702">
      <w:pPr>
        <w:ind w:left="284"/>
        <w:rPr>
          <w:rFonts w:asciiTheme="minorHAnsi" w:hAnsiTheme="minorHAnsi"/>
        </w:rPr>
      </w:pPr>
    </w:p>
    <w:p w14:paraId="174AF6D2" w14:textId="77777777" w:rsidR="00220B19" w:rsidRPr="00A56789" w:rsidRDefault="00220B19" w:rsidP="00EE5702">
      <w:pPr>
        <w:ind w:left="284"/>
        <w:rPr>
          <w:rFonts w:asciiTheme="minorHAnsi" w:hAnsiTheme="minorHAnsi"/>
          <w:color w:val="FF0000"/>
        </w:rPr>
      </w:pPr>
    </w:p>
    <w:p w14:paraId="31EB9BAD" w14:textId="77777777" w:rsidR="00A56789" w:rsidRPr="00A56789" w:rsidRDefault="00A56789">
      <w:pPr>
        <w:ind w:left="284"/>
        <w:rPr>
          <w:rFonts w:asciiTheme="minorHAnsi" w:hAnsiTheme="minorHAnsi"/>
          <w:color w:val="FF0000"/>
        </w:rPr>
      </w:pPr>
    </w:p>
    <w:sectPr w:rsidR="00A56789" w:rsidRPr="00A56789" w:rsidSect="0004191E">
      <w:pgSz w:w="12240" w:h="15840"/>
      <w:pgMar w:top="1440" w:right="758" w:bottom="1440" w:left="3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4B74E" w14:textId="77777777" w:rsidR="00522B64" w:rsidRDefault="00522B64">
      <w:r>
        <w:separator/>
      </w:r>
    </w:p>
  </w:endnote>
  <w:endnote w:type="continuationSeparator" w:id="0">
    <w:p w14:paraId="0CF321FD" w14:textId="77777777" w:rsidR="00522B64" w:rsidRDefault="00522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utura Md BT">
    <w:panose1 w:val="020B06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Bk BT">
    <w:panose1 w:val="020B05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2ECE4" w14:textId="77777777" w:rsidR="00522B64" w:rsidRDefault="00522B64">
      <w:r>
        <w:separator/>
      </w:r>
    </w:p>
  </w:footnote>
  <w:footnote w:type="continuationSeparator" w:id="0">
    <w:p w14:paraId="0C49C5F9" w14:textId="77777777" w:rsidR="00522B64" w:rsidRDefault="00522B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DF0"/>
    <w:rsid w:val="0001461A"/>
    <w:rsid w:val="0004191E"/>
    <w:rsid w:val="000B4A31"/>
    <w:rsid w:val="00112440"/>
    <w:rsid w:val="00114AC9"/>
    <w:rsid w:val="001231BD"/>
    <w:rsid w:val="001477C2"/>
    <w:rsid w:val="00154FC5"/>
    <w:rsid w:val="00167475"/>
    <w:rsid w:val="001862F7"/>
    <w:rsid w:val="001B40D1"/>
    <w:rsid w:val="001B45F1"/>
    <w:rsid w:val="001F6543"/>
    <w:rsid w:val="001F741B"/>
    <w:rsid w:val="002034F8"/>
    <w:rsid w:val="00220B19"/>
    <w:rsid w:val="00235DE0"/>
    <w:rsid w:val="002412CC"/>
    <w:rsid w:val="002538A2"/>
    <w:rsid w:val="00274D4C"/>
    <w:rsid w:val="002A4070"/>
    <w:rsid w:val="002B02FD"/>
    <w:rsid w:val="002D6D4C"/>
    <w:rsid w:val="002E528E"/>
    <w:rsid w:val="002F5185"/>
    <w:rsid w:val="00307DD8"/>
    <w:rsid w:val="003275D3"/>
    <w:rsid w:val="003709FE"/>
    <w:rsid w:val="0038645A"/>
    <w:rsid w:val="003B7FCE"/>
    <w:rsid w:val="003F46DF"/>
    <w:rsid w:val="003F5EC6"/>
    <w:rsid w:val="004239F9"/>
    <w:rsid w:val="00442528"/>
    <w:rsid w:val="00453004"/>
    <w:rsid w:val="00462711"/>
    <w:rsid w:val="00476635"/>
    <w:rsid w:val="00522B64"/>
    <w:rsid w:val="0052569D"/>
    <w:rsid w:val="0054249C"/>
    <w:rsid w:val="00554774"/>
    <w:rsid w:val="00567A93"/>
    <w:rsid w:val="00576D5F"/>
    <w:rsid w:val="005C1A56"/>
    <w:rsid w:val="005F4216"/>
    <w:rsid w:val="00607BAA"/>
    <w:rsid w:val="006145E6"/>
    <w:rsid w:val="00651F4F"/>
    <w:rsid w:val="006812BE"/>
    <w:rsid w:val="00692B24"/>
    <w:rsid w:val="006C32AC"/>
    <w:rsid w:val="006E4164"/>
    <w:rsid w:val="00707E8A"/>
    <w:rsid w:val="00723533"/>
    <w:rsid w:val="00742051"/>
    <w:rsid w:val="00795928"/>
    <w:rsid w:val="007975E8"/>
    <w:rsid w:val="007A03A1"/>
    <w:rsid w:val="007A7AD2"/>
    <w:rsid w:val="007D6AB9"/>
    <w:rsid w:val="008271D2"/>
    <w:rsid w:val="008412CC"/>
    <w:rsid w:val="0085473F"/>
    <w:rsid w:val="008A281A"/>
    <w:rsid w:val="008B1C8B"/>
    <w:rsid w:val="008D6055"/>
    <w:rsid w:val="00951F7D"/>
    <w:rsid w:val="00980FCA"/>
    <w:rsid w:val="00996029"/>
    <w:rsid w:val="009A7ACE"/>
    <w:rsid w:val="009F4296"/>
    <w:rsid w:val="009F773D"/>
    <w:rsid w:val="00A21399"/>
    <w:rsid w:val="00A56789"/>
    <w:rsid w:val="00A56FA6"/>
    <w:rsid w:val="00A73B3A"/>
    <w:rsid w:val="00A75BA7"/>
    <w:rsid w:val="00A838AB"/>
    <w:rsid w:val="00A849D0"/>
    <w:rsid w:val="00A97D85"/>
    <w:rsid w:val="00AB6DEE"/>
    <w:rsid w:val="00AC30AB"/>
    <w:rsid w:val="00AC6F94"/>
    <w:rsid w:val="00AE100A"/>
    <w:rsid w:val="00B46245"/>
    <w:rsid w:val="00B56EF3"/>
    <w:rsid w:val="00B81DF5"/>
    <w:rsid w:val="00B93F4F"/>
    <w:rsid w:val="00BA46BB"/>
    <w:rsid w:val="00BB2CAA"/>
    <w:rsid w:val="00BC5E23"/>
    <w:rsid w:val="00BE37F3"/>
    <w:rsid w:val="00BF65E2"/>
    <w:rsid w:val="00C04F85"/>
    <w:rsid w:val="00C07D1B"/>
    <w:rsid w:val="00C50BD6"/>
    <w:rsid w:val="00C72EAF"/>
    <w:rsid w:val="00C76829"/>
    <w:rsid w:val="00C9152B"/>
    <w:rsid w:val="00C91DBF"/>
    <w:rsid w:val="00CA503C"/>
    <w:rsid w:val="00CC784B"/>
    <w:rsid w:val="00CF2B9F"/>
    <w:rsid w:val="00D02557"/>
    <w:rsid w:val="00D03CBD"/>
    <w:rsid w:val="00D076D1"/>
    <w:rsid w:val="00D10ED7"/>
    <w:rsid w:val="00DA0400"/>
    <w:rsid w:val="00DB0CF4"/>
    <w:rsid w:val="00E31FBC"/>
    <w:rsid w:val="00E372CC"/>
    <w:rsid w:val="00E41DB6"/>
    <w:rsid w:val="00E62DF0"/>
    <w:rsid w:val="00E94AF6"/>
    <w:rsid w:val="00EA3627"/>
    <w:rsid w:val="00EA7681"/>
    <w:rsid w:val="00ED2D75"/>
    <w:rsid w:val="00ED627F"/>
    <w:rsid w:val="00EE5702"/>
    <w:rsid w:val="00F77939"/>
    <w:rsid w:val="00F82298"/>
    <w:rsid w:val="00F932E9"/>
    <w:rsid w:val="00FA1269"/>
    <w:rsid w:val="00FA359B"/>
    <w:rsid w:val="00FF7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557D95"/>
  <w15:docId w15:val="{9E73B665-3904-4F26-99B8-F938987CB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2DF0"/>
    <w:rPr>
      <w:rFonts w:ascii="Futura Md BT" w:hAnsi="Futura Md BT"/>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2DF0"/>
    <w:pPr>
      <w:tabs>
        <w:tab w:val="center" w:pos="4153"/>
        <w:tab w:val="right" w:pos="8306"/>
      </w:tabs>
    </w:pPr>
  </w:style>
  <w:style w:type="paragraph" w:styleId="Footer">
    <w:name w:val="footer"/>
    <w:basedOn w:val="Normal"/>
    <w:rsid w:val="00E62DF0"/>
    <w:pPr>
      <w:tabs>
        <w:tab w:val="center" w:pos="4153"/>
        <w:tab w:val="right" w:pos="8306"/>
      </w:tabs>
    </w:pPr>
  </w:style>
  <w:style w:type="table" w:styleId="TableGrid">
    <w:name w:val="Table Grid"/>
    <w:basedOn w:val="TableNormal"/>
    <w:rsid w:val="00C72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72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52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314</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PERSON SPECIFICATION</vt:lpstr>
    </vt:vector>
  </TitlesOfParts>
  <Company>nexus</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subject/>
  <dc:creator>hunterg</dc:creator>
  <cp:keywords/>
  <cp:lastModifiedBy>Joanne Owens</cp:lastModifiedBy>
  <cp:revision>16</cp:revision>
  <cp:lastPrinted>2019-12-05T10:34:00Z</cp:lastPrinted>
  <dcterms:created xsi:type="dcterms:W3CDTF">2019-12-05T10:12:00Z</dcterms:created>
  <dcterms:modified xsi:type="dcterms:W3CDTF">2021-06-03T08:55:00Z</dcterms:modified>
</cp:coreProperties>
</file>