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580"/>
        <w:tblW w:w="15877" w:type="dxa"/>
        <w:tblLook w:val="04A0" w:firstRow="1" w:lastRow="0" w:firstColumn="1" w:lastColumn="0" w:noHBand="0" w:noVBand="1"/>
      </w:tblPr>
      <w:tblGrid>
        <w:gridCol w:w="9918"/>
        <w:gridCol w:w="1276"/>
        <w:gridCol w:w="1134"/>
        <w:gridCol w:w="3549"/>
      </w:tblGrid>
      <w:tr w:rsidR="001838FA" w14:paraId="7FC0EDEA" w14:textId="77777777" w:rsidTr="00EF4B2F">
        <w:tc>
          <w:tcPr>
            <w:tcW w:w="9918" w:type="dxa"/>
          </w:tcPr>
          <w:p w14:paraId="3E6CA46B" w14:textId="77777777" w:rsidR="001838FA" w:rsidRDefault="001838FA" w:rsidP="001838FA">
            <w:pPr>
              <w:rPr>
                <w:b/>
              </w:rPr>
            </w:pPr>
            <w:bookmarkStart w:id="0" w:name="_GoBack"/>
            <w:bookmarkEnd w:id="0"/>
            <w:r w:rsidRPr="001838FA">
              <w:rPr>
                <w:b/>
              </w:rPr>
              <w:t>Attributes</w:t>
            </w:r>
          </w:p>
          <w:p w14:paraId="68EC84A5" w14:textId="77777777" w:rsidR="001838FA" w:rsidRPr="001838FA" w:rsidRDefault="001838FA" w:rsidP="001838FA">
            <w:pPr>
              <w:rPr>
                <w:b/>
              </w:rPr>
            </w:pPr>
          </w:p>
        </w:tc>
        <w:tc>
          <w:tcPr>
            <w:tcW w:w="1276" w:type="dxa"/>
          </w:tcPr>
          <w:p w14:paraId="54A99DBC" w14:textId="77777777" w:rsidR="001838FA" w:rsidRPr="001838FA" w:rsidRDefault="001838FA" w:rsidP="001838FA">
            <w:pPr>
              <w:rPr>
                <w:b/>
              </w:rPr>
            </w:pPr>
            <w:r w:rsidRPr="001838FA">
              <w:rPr>
                <w:b/>
              </w:rPr>
              <w:t>Essential</w:t>
            </w:r>
          </w:p>
        </w:tc>
        <w:tc>
          <w:tcPr>
            <w:tcW w:w="1134" w:type="dxa"/>
          </w:tcPr>
          <w:p w14:paraId="0A150F70" w14:textId="77777777" w:rsidR="001838FA" w:rsidRPr="001838FA" w:rsidRDefault="001838FA" w:rsidP="001838FA">
            <w:pPr>
              <w:rPr>
                <w:b/>
              </w:rPr>
            </w:pPr>
            <w:r w:rsidRPr="001838FA">
              <w:rPr>
                <w:b/>
              </w:rPr>
              <w:t>Desirable</w:t>
            </w:r>
          </w:p>
        </w:tc>
        <w:tc>
          <w:tcPr>
            <w:tcW w:w="3549" w:type="dxa"/>
          </w:tcPr>
          <w:p w14:paraId="64FE02DE" w14:textId="77777777" w:rsidR="001838FA" w:rsidRPr="001838FA" w:rsidRDefault="001838FA" w:rsidP="001838FA">
            <w:pPr>
              <w:rPr>
                <w:b/>
              </w:rPr>
            </w:pPr>
            <w:r w:rsidRPr="001838FA">
              <w:rPr>
                <w:b/>
              </w:rPr>
              <w:t xml:space="preserve">Evidence </w:t>
            </w:r>
          </w:p>
        </w:tc>
      </w:tr>
      <w:tr w:rsidR="001838FA" w14:paraId="785BB808" w14:textId="77777777" w:rsidTr="001838FA">
        <w:tc>
          <w:tcPr>
            <w:tcW w:w="15877" w:type="dxa"/>
            <w:gridSpan w:val="4"/>
            <w:tcBorders>
              <w:bottom w:val="single" w:sz="4" w:space="0" w:color="auto"/>
            </w:tcBorders>
          </w:tcPr>
          <w:p w14:paraId="27742019" w14:textId="77777777" w:rsidR="001838FA" w:rsidRDefault="001838FA" w:rsidP="001838FA">
            <w:pPr>
              <w:rPr>
                <w:b/>
              </w:rPr>
            </w:pPr>
            <w:r w:rsidRPr="001838FA">
              <w:rPr>
                <w:b/>
              </w:rPr>
              <w:t>Education and Qualifications</w:t>
            </w:r>
          </w:p>
          <w:p w14:paraId="2D001CC0" w14:textId="77777777" w:rsidR="001838FA" w:rsidRPr="001838FA" w:rsidRDefault="001838FA" w:rsidP="001838FA">
            <w:pPr>
              <w:rPr>
                <w:b/>
              </w:rPr>
            </w:pPr>
          </w:p>
        </w:tc>
      </w:tr>
      <w:tr w:rsidR="001838FA" w14:paraId="0CCCD750" w14:textId="77777777" w:rsidTr="00EF4B2F">
        <w:tc>
          <w:tcPr>
            <w:tcW w:w="9918" w:type="dxa"/>
            <w:tcBorders>
              <w:top w:val="single" w:sz="4" w:space="0" w:color="auto"/>
              <w:left w:val="single" w:sz="4" w:space="0" w:color="auto"/>
              <w:bottom w:val="nil"/>
              <w:right w:val="single" w:sz="4" w:space="0" w:color="auto"/>
            </w:tcBorders>
          </w:tcPr>
          <w:p w14:paraId="71AFF347" w14:textId="3F4DED75" w:rsidR="001838FA" w:rsidRPr="00DA6387" w:rsidRDefault="00DA6387" w:rsidP="00DA6387">
            <w:pPr>
              <w:pStyle w:val="ListParagraph"/>
              <w:numPr>
                <w:ilvl w:val="0"/>
                <w:numId w:val="4"/>
              </w:numPr>
              <w:rPr>
                <w:rFonts w:cstheme="minorHAnsi"/>
              </w:rPr>
            </w:pPr>
            <w:r w:rsidRPr="00DA6387">
              <w:rPr>
                <w:rFonts w:cstheme="minorHAnsi"/>
              </w:rPr>
              <w:t>To have served a full apprenticeship in electrical, building, mechanical or equivalent discipline</w:t>
            </w:r>
          </w:p>
        </w:tc>
        <w:tc>
          <w:tcPr>
            <w:tcW w:w="1276" w:type="dxa"/>
            <w:tcBorders>
              <w:top w:val="single" w:sz="4" w:space="0" w:color="auto"/>
              <w:left w:val="single" w:sz="4" w:space="0" w:color="auto"/>
              <w:bottom w:val="nil"/>
              <w:right w:val="single" w:sz="4" w:space="0" w:color="auto"/>
            </w:tcBorders>
          </w:tcPr>
          <w:p w14:paraId="0614EC0C" w14:textId="1F80626E" w:rsidR="001838FA" w:rsidRDefault="001838FA" w:rsidP="001838FA">
            <w:pPr>
              <w:spacing w:before="40" w:after="20"/>
              <w:jc w:val="center"/>
            </w:pPr>
          </w:p>
        </w:tc>
        <w:tc>
          <w:tcPr>
            <w:tcW w:w="1134" w:type="dxa"/>
            <w:tcBorders>
              <w:top w:val="single" w:sz="4" w:space="0" w:color="auto"/>
              <w:left w:val="single" w:sz="4" w:space="0" w:color="auto"/>
              <w:bottom w:val="nil"/>
              <w:right w:val="single" w:sz="4" w:space="0" w:color="auto"/>
            </w:tcBorders>
          </w:tcPr>
          <w:p w14:paraId="6BB04892" w14:textId="1B4CDDBF" w:rsidR="001838FA" w:rsidRDefault="00DA6387" w:rsidP="001838FA">
            <w:pPr>
              <w:jc w:val="center"/>
            </w:pPr>
            <w:r w:rsidRPr="00B54807">
              <w:rPr>
                <w:rFonts w:ascii="Calibri" w:hAnsi="Calibri" w:cs="Arial"/>
                <w:noProof/>
                <w:sz w:val="18"/>
                <w:szCs w:val="18"/>
              </w:rPr>
              <w:sym w:font="Wingdings" w:char="F0FC"/>
            </w:r>
          </w:p>
        </w:tc>
        <w:tc>
          <w:tcPr>
            <w:tcW w:w="3549" w:type="dxa"/>
            <w:tcBorders>
              <w:top w:val="single" w:sz="4" w:space="0" w:color="auto"/>
              <w:left w:val="single" w:sz="4" w:space="0" w:color="auto"/>
              <w:bottom w:val="nil"/>
              <w:right w:val="single" w:sz="4" w:space="0" w:color="auto"/>
            </w:tcBorders>
          </w:tcPr>
          <w:p w14:paraId="64DCFC6D" w14:textId="417AEDB5" w:rsidR="001838FA" w:rsidRDefault="00DA6387" w:rsidP="001838FA">
            <w:r>
              <w:t>Application &amp; Interview</w:t>
            </w:r>
          </w:p>
        </w:tc>
      </w:tr>
      <w:tr w:rsidR="001838FA" w14:paraId="2A957B38" w14:textId="77777777" w:rsidTr="00467B94">
        <w:tc>
          <w:tcPr>
            <w:tcW w:w="15877" w:type="dxa"/>
            <w:gridSpan w:val="4"/>
            <w:tcBorders>
              <w:top w:val="single" w:sz="4" w:space="0" w:color="auto"/>
              <w:bottom w:val="single" w:sz="4" w:space="0" w:color="auto"/>
            </w:tcBorders>
          </w:tcPr>
          <w:p w14:paraId="4F5A64FD" w14:textId="77777777" w:rsidR="001838FA" w:rsidRPr="00DA6387" w:rsidRDefault="001838FA" w:rsidP="001838FA">
            <w:pPr>
              <w:rPr>
                <w:rFonts w:cstheme="minorHAnsi"/>
                <w:b/>
              </w:rPr>
            </w:pPr>
            <w:r w:rsidRPr="00DA6387">
              <w:rPr>
                <w:rFonts w:cstheme="minorHAnsi"/>
                <w:b/>
              </w:rPr>
              <w:t>Experience</w:t>
            </w:r>
          </w:p>
          <w:p w14:paraId="59E112A7" w14:textId="77777777" w:rsidR="001838FA" w:rsidRPr="00DA6387" w:rsidRDefault="001838FA" w:rsidP="001838FA">
            <w:pPr>
              <w:rPr>
                <w:rFonts w:cstheme="minorHAnsi"/>
              </w:rPr>
            </w:pPr>
          </w:p>
        </w:tc>
      </w:tr>
      <w:tr w:rsidR="001838FA" w14:paraId="7B574F7D" w14:textId="77777777" w:rsidTr="00EF4B2F">
        <w:tc>
          <w:tcPr>
            <w:tcW w:w="9918" w:type="dxa"/>
            <w:tcBorders>
              <w:top w:val="single" w:sz="4" w:space="0" w:color="auto"/>
              <w:left w:val="single" w:sz="4" w:space="0" w:color="auto"/>
              <w:bottom w:val="nil"/>
              <w:right w:val="single" w:sz="4" w:space="0" w:color="auto"/>
            </w:tcBorders>
          </w:tcPr>
          <w:p w14:paraId="43A4D20F" w14:textId="48D3616B" w:rsidR="001838FA" w:rsidRPr="00DA6387" w:rsidRDefault="00DA6387" w:rsidP="00DA6387">
            <w:pPr>
              <w:pStyle w:val="ListParagraph"/>
              <w:numPr>
                <w:ilvl w:val="0"/>
                <w:numId w:val="4"/>
              </w:numPr>
              <w:rPr>
                <w:rFonts w:cstheme="minorHAnsi"/>
              </w:rPr>
            </w:pPr>
            <w:r w:rsidRPr="00DA6387">
              <w:rPr>
                <w:rFonts w:cstheme="minorHAnsi"/>
              </w:rPr>
              <w:t xml:space="preserve">At least 1 years practical experience in building maintenance, heating, ventilating, electrical or similar work </w:t>
            </w:r>
          </w:p>
        </w:tc>
        <w:tc>
          <w:tcPr>
            <w:tcW w:w="1276" w:type="dxa"/>
            <w:tcBorders>
              <w:top w:val="single" w:sz="4" w:space="0" w:color="auto"/>
              <w:left w:val="single" w:sz="4" w:space="0" w:color="auto"/>
              <w:bottom w:val="nil"/>
              <w:right w:val="single" w:sz="4" w:space="0" w:color="auto"/>
            </w:tcBorders>
          </w:tcPr>
          <w:p w14:paraId="251B6490" w14:textId="6EE39C4F" w:rsidR="001838FA" w:rsidRDefault="00DA6387" w:rsidP="001838FA">
            <w:pPr>
              <w:jc w:val="cente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26EDBD5C" w14:textId="77777777" w:rsidR="001838FA" w:rsidRDefault="001838FA" w:rsidP="001838FA">
            <w:pPr>
              <w:jc w:val="center"/>
            </w:pPr>
            <w:r w:rsidRPr="00B54807">
              <w:rPr>
                <w:rFonts w:ascii="Calibri" w:hAnsi="Calibri" w:cs="Arial"/>
                <w:noProof/>
                <w:sz w:val="18"/>
                <w:szCs w:val="18"/>
              </w:rPr>
              <w:sym w:font="Wingdings" w:char="F0FC"/>
            </w:r>
          </w:p>
        </w:tc>
        <w:tc>
          <w:tcPr>
            <w:tcW w:w="3549" w:type="dxa"/>
            <w:tcBorders>
              <w:top w:val="single" w:sz="4" w:space="0" w:color="auto"/>
              <w:left w:val="single" w:sz="4" w:space="0" w:color="auto"/>
              <w:bottom w:val="nil"/>
              <w:right w:val="single" w:sz="4" w:space="0" w:color="auto"/>
            </w:tcBorders>
          </w:tcPr>
          <w:p w14:paraId="09862C1F" w14:textId="6B27CDF0" w:rsidR="001838FA" w:rsidRDefault="00DA6387" w:rsidP="001838FA">
            <w:r>
              <w:t>Application, References &amp; Interview</w:t>
            </w:r>
          </w:p>
        </w:tc>
      </w:tr>
      <w:tr w:rsidR="001838FA" w14:paraId="78EFE886" w14:textId="77777777" w:rsidTr="00EF4B2F">
        <w:tc>
          <w:tcPr>
            <w:tcW w:w="9918" w:type="dxa"/>
            <w:tcBorders>
              <w:top w:val="nil"/>
              <w:left w:val="single" w:sz="4" w:space="0" w:color="auto"/>
              <w:bottom w:val="nil"/>
              <w:right w:val="single" w:sz="4" w:space="0" w:color="auto"/>
            </w:tcBorders>
          </w:tcPr>
          <w:p w14:paraId="5A533473" w14:textId="77777777" w:rsidR="00DA6387" w:rsidRPr="00DA6387" w:rsidRDefault="00DA6387" w:rsidP="00DA6387">
            <w:pPr>
              <w:pStyle w:val="ListParagraph"/>
              <w:numPr>
                <w:ilvl w:val="0"/>
                <w:numId w:val="4"/>
              </w:numPr>
              <w:rPr>
                <w:rFonts w:cstheme="minorHAnsi"/>
              </w:rPr>
            </w:pPr>
            <w:r w:rsidRPr="00DA6387">
              <w:rPr>
                <w:rFonts w:cstheme="minorHAnsi"/>
              </w:rPr>
              <w:t xml:space="preserve">Experience in the application of Health and Safety legislation </w:t>
            </w:r>
          </w:p>
          <w:p w14:paraId="5F917162" w14:textId="56700222" w:rsidR="001838FA" w:rsidRPr="00DA6387" w:rsidRDefault="00DA6387" w:rsidP="00DA6387">
            <w:pPr>
              <w:pStyle w:val="ListParagraph"/>
              <w:numPr>
                <w:ilvl w:val="0"/>
                <w:numId w:val="4"/>
              </w:numPr>
              <w:rPr>
                <w:rFonts w:cstheme="minorHAnsi"/>
              </w:rPr>
            </w:pPr>
            <w:r w:rsidRPr="00DA6387">
              <w:rPr>
                <w:rFonts w:cstheme="minorHAnsi"/>
              </w:rPr>
              <w:t xml:space="preserve">Experience of cleaning in contract / industrial setting / environment </w:t>
            </w:r>
          </w:p>
        </w:tc>
        <w:tc>
          <w:tcPr>
            <w:tcW w:w="1276" w:type="dxa"/>
            <w:tcBorders>
              <w:top w:val="nil"/>
              <w:left w:val="single" w:sz="4" w:space="0" w:color="auto"/>
              <w:bottom w:val="nil"/>
              <w:right w:val="single" w:sz="4" w:space="0" w:color="auto"/>
            </w:tcBorders>
          </w:tcPr>
          <w:p w14:paraId="69B7A9EB" w14:textId="212591BD" w:rsidR="001838FA" w:rsidRDefault="001838FA" w:rsidP="001838FA">
            <w:pPr>
              <w:jc w:val="center"/>
            </w:pPr>
            <w:r w:rsidRPr="00B54807">
              <w:rPr>
                <w:rFonts w:ascii="Calibri" w:hAnsi="Calibri" w:cs="Arial"/>
                <w:noProof/>
                <w:sz w:val="18"/>
                <w:szCs w:val="18"/>
              </w:rPr>
              <w:sym w:font="Wingdings" w:char="F0FC"/>
            </w:r>
            <w:r w:rsidR="00DA6387">
              <w:rPr>
                <w:rFonts w:ascii="Calibri" w:hAnsi="Calibri" w:cs="Arial"/>
                <w:noProof/>
                <w:sz w:val="18"/>
                <w:szCs w:val="18"/>
              </w:rPr>
              <w:br/>
            </w:r>
            <w:r w:rsidR="00DA6387"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45FE9D19" w14:textId="77777777" w:rsidR="001838FA" w:rsidRDefault="001838FA" w:rsidP="001838FA">
            <w:pPr>
              <w:jc w:val="center"/>
            </w:pPr>
          </w:p>
        </w:tc>
        <w:tc>
          <w:tcPr>
            <w:tcW w:w="3549" w:type="dxa"/>
            <w:tcBorders>
              <w:top w:val="nil"/>
              <w:left w:val="single" w:sz="4" w:space="0" w:color="auto"/>
              <w:bottom w:val="nil"/>
              <w:right w:val="single" w:sz="4" w:space="0" w:color="auto"/>
            </w:tcBorders>
          </w:tcPr>
          <w:p w14:paraId="35D858B8" w14:textId="77777777" w:rsidR="001838FA" w:rsidRDefault="001838FA" w:rsidP="001838FA">
            <w:r>
              <w:t>Application, References &amp; Interview</w:t>
            </w:r>
          </w:p>
          <w:p w14:paraId="53DDA42B" w14:textId="47D049DC" w:rsidR="00DA6387" w:rsidRDefault="00DA6387" w:rsidP="001838FA">
            <w:r>
              <w:t>Application, References &amp; Interview</w:t>
            </w:r>
          </w:p>
        </w:tc>
      </w:tr>
      <w:tr w:rsidR="009D33F7" w14:paraId="65C83E87" w14:textId="77777777" w:rsidTr="00EF4B2F">
        <w:tc>
          <w:tcPr>
            <w:tcW w:w="9918" w:type="dxa"/>
            <w:tcBorders>
              <w:top w:val="single" w:sz="4" w:space="0" w:color="auto"/>
              <w:bottom w:val="single" w:sz="4" w:space="0" w:color="auto"/>
            </w:tcBorders>
          </w:tcPr>
          <w:p w14:paraId="620D3283" w14:textId="77777777" w:rsidR="009D33F7" w:rsidRPr="00DA6387" w:rsidRDefault="009D33F7" w:rsidP="009D33F7">
            <w:pPr>
              <w:pStyle w:val="Heading3"/>
              <w:spacing w:before="20" w:after="20"/>
              <w:jc w:val="left"/>
              <w:outlineLvl w:val="2"/>
              <w:rPr>
                <w:rFonts w:asciiTheme="minorHAnsi" w:hAnsiTheme="minorHAnsi" w:cstheme="minorHAnsi"/>
                <w:bCs w:val="0"/>
                <w:szCs w:val="22"/>
                <w:u w:val="none"/>
              </w:rPr>
            </w:pPr>
            <w:r w:rsidRPr="00DA6387">
              <w:rPr>
                <w:rFonts w:asciiTheme="minorHAnsi" w:hAnsiTheme="minorHAnsi" w:cstheme="minorHAnsi"/>
                <w:bCs w:val="0"/>
                <w:szCs w:val="22"/>
                <w:u w:val="none"/>
              </w:rPr>
              <w:t>Skills and abilities</w:t>
            </w:r>
          </w:p>
          <w:p w14:paraId="2F57AFFF" w14:textId="77777777" w:rsidR="009D33F7" w:rsidRPr="00DA6387" w:rsidRDefault="009D33F7" w:rsidP="009D33F7">
            <w:pPr>
              <w:rPr>
                <w:rFonts w:cstheme="minorHAnsi"/>
              </w:rPr>
            </w:pPr>
          </w:p>
        </w:tc>
        <w:tc>
          <w:tcPr>
            <w:tcW w:w="1276" w:type="dxa"/>
            <w:tcBorders>
              <w:top w:val="single" w:sz="4" w:space="0" w:color="auto"/>
              <w:bottom w:val="single" w:sz="4" w:space="0" w:color="auto"/>
            </w:tcBorders>
          </w:tcPr>
          <w:p w14:paraId="52078C66" w14:textId="348F9AFE" w:rsidR="009D33F7" w:rsidRPr="009D33F7" w:rsidRDefault="009D33F7" w:rsidP="001838FA">
            <w:pPr>
              <w:rPr>
                <w:rFonts w:ascii="Calibri" w:hAnsi="Calibri" w:cs="Arial"/>
                <w:b/>
                <w:noProof/>
                <w:szCs w:val="18"/>
              </w:rPr>
            </w:pPr>
          </w:p>
        </w:tc>
        <w:tc>
          <w:tcPr>
            <w:tcW w:w="1134" w:type="dxa"/>
            <w:tcBorders>
              <w:top w:val="single" w:sz="4" w:space="0" w:color="auto"/>
              <w:bottom w:val="single" w:sz="4" w:space="0" w:color="auto"/>
            </w:tcBorders>
          </w:tcPr>
          <w:p w14:paraId="06A1F8D4" w14:textId="0439D6DF" w:rsidR="009D33F7" w:rsidRPr="009D33F7" w:rsidRDefault="009D33F7" w:rsidP="001838FA">
            <w:pPr>
              <w:rPr>
                <w:b/>
              </w:rPr>
            </w:pPr>
          </w:p>
        </w:tc>
        <w:tc>
          <w:tcPr>
            <w:tcW w:w="3549" w:type="dxa"/>
            <w:tcBorders>
              <w:top w:val="single" w:sz="4" w:space="0" w:color="auto"/>
              <w:bottom w:val="single" w:sz="4" w:space="0" w:color="auto"/>
            </w:tcBorders>
          </w:tcPr>
          <w:p w14:paraId="0ED39358" w14:textId="39F4DF43" w:rsidR="009D33F7" w:rsidRPr="009D33F7" w:rsidRDefault="009D33F7" w:rsidP="001838FA">
            <w:pPr>
              <w:rPr>
                <w:b/>
              </w:rPr>
            </w:pPr>
          </w:p>
        </w:tc>
      </w:tr>
      <w:tr w:rsidR="009D33F7" w14:paraId="426D0A6B" w14:textId="77777777" w:rsidTr="00EF4B2F">
        <w:tc>
          <w:tcPr>
            <w:tcW w:w="9918" w:type="dxa"/>
            <w:tcBorders>
              <w:top w:val="single" w:sz="4" w:space="0" w:color="auto"/>
              <w:left w:val="single" w:sz="4" w:space="0" w:color="auto"/>
              <w:bottom w:val="nil"/>
              <w:right w:val="single" w:sz="4" w:space="0" w:color="auto"/>
            </w:tcBorders>
          </w:tcPr>
          <w:p w14:paraId="4E13BDA6" w14:textId="66114BA9" w:rsidR="009D33F7" w:rsidRPr="00DA6387" w:rsidRDefault="00DA6387" w:rsidP="00DA6387">
            <w:pPr>
              <w:pStyle w:val="ListParagraph"/>
              <w:numPr>
                <w:ilvl w:val="0"/>
                <w:numId w:val="5"/>
              </w:numPr>
              <w:rPr>
                <w:rFonts w:cstheme="minorHAnsi"/>
              </w:rPr>
            </w:pPr>
            <w:r w:rsidRPr="00DA6387">
              <w:rPr>
                <w:rFonts w:cstheme="minorHAnsi"/>
              </w:rPr>
              <w:t xml:space="preserve">Ability to respond to changing priorities </w:t>
            </w:r>
          </w:p>
        </w:tc>
        <w:tc>
          <w:tcPr>
            <w:tcW w:w="1276" w:type="dxa"/>
            <w:tcBorders>
              <w:top w:val="single" w:sz="4" w:space="0" w:color="auto"/>
              <w:left w:val="single" w:sz="4" w:space="0" w:color="auto"/>
              <w:bottom w:val="nil"/>
              <w:right w:val="single" w:sz="4" w:space="0" w:color="auto"/>
            </w:tcBorders>
          </w:tcPr>
          <w:p w14:paraId="665F65C4" w14:textId="77777777" w:rsidR="009D33F7" w:rsidRDefault="009D33F7" w:rsidP="009D33F7">
            <w:pPr>
              <w:jc w:val="center"/>
              <w:rPr>
                <w:rFonts w:ascii="Calibri" w:hAnsi="Calibri" w:cs="Arial"/>
                <w:b/>
                <w:noProof/>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74CFEF95" w14:textId="77777777"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14:paraId="68273018" w14:textId="0130E766" w:rsidR="009D33F7" w:rsidRPr="009D33F7" w:rsidRDefault="00DA6387" w:rsidP="001838FA">
            <w:r>
              <w:t>Application, References &amp; Interview</w:t>
            </w:r>
          </w:p>
        </w:tc>
      </w:tr>
      <w:tr w:rsidR="009D33F7" w14:paraId="01862B83" w14:textId="77777777" w:rsidTr="00EF4B2F">
        <w:tc>
          <w:tcPr>
            <w:tcW w:w="9918" w:type="dxa"/>
            <w:tcBorders>
              <w:top w:val="nil"/>
              <w:left w:val="single" w:sz="4" w:space="0" w:color="auto"/>
              <w:bottom w:val="nil"/>
              <w:right w:val="single" w:sz="4" w:space="0" w:color="auto"/>
            </w:tcBorders>
          </w:tcPr>
          <w:p w14:paraId="6C3594D1" w14:textId="2CD9F033" w:rsidR="009D33F7" w:rsidRPr="00DA6387" w:rsidRDefault="00DA6387" w:rsidP="00DA6387">
            <w:pPr>
              <w:pStyle w:val="ListParagraph"/>
              <w:numPr>
                <w:ilvl w:val="0"/>
                <w:numId w:val="5"/>
              </w:numPr>
              <w:rPr>
                <w:rFonts w:cstheme="minorHAnsi"/>
              </w:rPr>
            </w:pPr>
            <w:r w:rsidRPr="00DA6387">
              <w:rPr>
                <w:rFonts w:cstheme="minorHAnsi"/>
              </w:rPr>
              <w:t>Ability to work on own and prioritise own work load</w:t>
            </w:r>
          </w:p>
        </w:tc>
        <w:tc>
          <w:tcPr>
            <w:tcW w:w="1276" w:type="dxa"/>
            <w:tcBorders>
              <w:top w:val="nil"/>
              <w:left w:val="single" w:sz="4" w:space="0" w:color="auto"/>
              <w:bottom w:val="nil"/>
              <w:right w:val="single" w:sz="4" w:space="0" w:color="auto"/>
            </w:tcBorders>
          </w:tcPr>
          <w:p w14:paraId="5E9B0FFC"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DC10C56" w14:textId="77777777" w:rsidR="009D33F7" w:rsidRDefault="009D33F7" w:rsidP="001838FA">
            <w:pPr>
              <w:rPr>
                <w:b/>
              </w:rPr>
            </w:pPr>
          </w:p>
        </w:tc>
        <w:tc>
          <w:tcPr>
            <w:tcW w:w="3549" w:type="dxa"/>
            <w:tcBorders>
              <w:top w:val="nil"/>
              <w:left w:val="single" w:sz="4" w:space="0" w:color="auto"/>
              <w:bottom w:val="nil"/>
              <w:right w:val="single" w:sz="4" w:space="0" w:color="auto"/>
            </w:tcBorders>
          </w:tcPr>
          <w:p w14:paraId="72033E9E" w14:textId="3EA8E1F1" w:rsidR="009D33F7" w:rsidRPr="009D33F7" w:rsidRDefault="00DA6387" w:rsidP="001838FA">
            <w:r>
              <w:t>Application, References &amp; Interview</w:t>
            </w:r>
          </w:p>
        </w:tc>
      </w:tr>
      <w:tr w:rsidR="009D33F7" w14:paraId="1BDFEE45" w14:textId="77777777" w:rsidTr="00EF4B2F">
        <w:tc>
          <w:tcPr>
            <w:tcW w:w="9918" w:type="dxa"/>
            <w:tcBorders>
              <w:top w:val="nil"/>
              <w:left w:val="single" w:sz="4" w:space="0" w:color="auto"/>
              <w:bottom w:val="nil"/>
              <w:right w:val="single" w:sz="4" w:space="0" w:color="auto"/>
            </w:tcBorders>
          </w:tcPr>
          <w:p w14:paraId="133FFAAA" w14:textId="2E2C7A1C" w:rsidR="009D33F7" w:rsidRPr="00DA6387" w:rsidRDefault="00DA6387" w:rsidP="00DA6387">
            <w:pPr>
              <w:pStyle w:val="ListParagraph"/>
              <w:numPr>
                <w:ilvl w:val="0"/>
                <w:numId w:val="5"/>
              </w:numPr>
              <w:rPr>
                <w:rFonts w:cstheme="minorHAnsi"/>
              </w:rPr>
            </w:pPr>
            <w:r w:rsidRPr="00DA6387">
              <w:rPr>
                <w:rFonts w:cstheme="minorHAnsi"/>
              </w:rPr>
              <w:t xml:space="preserve">Ability to communicate effectively both verbally and in writing </w:t>
            </w:r>
          </w:p>
        </w:tc>
        <w:tc>
          <w:tcPr>
            <w:tcW w:w="1276" w:type="dxa"/>
            <w:tcBorders>
              <w:top w:val="nil"/>
              <w:left w:val="single" w:sz="4" w:space="0" w:color="auto"/>
              <w:bottom w:val="nil"/>
              <w:right w:val="single" w:sz="4" w:space="0" w:color="auto"/>
            </w:tcBorders>
          </w:tcPr>
          <w:p w14:paraId="187FF679" w14:textId="77777777" w:rsidR="009D33F7" w:rsidRPr="00B54807" w:rsidRDefault="009D33F7"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01F2D1B" w14:textId="77777777" w:rsidR="009D33F7" w:rsidRDefault="009D33F7" w:rsidP="001838FA">
            <w:pPr>
              <w:rPr>
                <w:b/>
              </w:rPr>
            </w:pPr>
          </w:p>
        </w:tc>
        <w:tc>
          <w:tcPr>
            <w:tcW w:w="3549" w:type="dxa"/>
            <w:tcBorders>
              <w:top w:val="nil"/>
              <w:left w:val="single" w:sz="4" w:space="0" w:color="auto"/>
              <w:bottom w:val="nil"/>
              <w:right w:val="single" w:sz="4" w:space="0" w:color="auto"/>
            </w:tcBorders>
          </w:tcPr>
          <w:p w14:paraId="471215ED" w14:textId="6687FC41" w:rsidR="009D33F7" w:rsidRPr="009D33F7" w:rsidRDefault="00DA6387" w:rsidP="001838FA">
            <w:r>
              <w:t>Application &amp; Interview</w:t>
            </w:r>
          </w:p>
        </w:tc>
      </w:tr>
      <w:tr w:rsidR="00DA6387" w14:paraId="6A832DAB" w14:textId="77777777" w:rsidTr="00EF4B2F">
        <w:tc>
          <w:tcPr>
            <w:tcW w:w="9918" w:type="dxa"/>
            <w:tcBorders>
              <w:top w:val="nil"/>
              <w:left w:val="single" w:sz="4" w:space="0" w:color="auto"/>
              <w:bottom w:val="nil"/>
              <w:right w:val="single" w:sz="4" w:space="0" w:color="auto"/>
            </w:tcBorders>
          </w:tcPr>
          <w:p w14:paraId="78C489FB" w14:textId="1D93509D" w:rsidR="00DA6387" w:rsidRPr="00DA6387" w:rsidRDefault="00DA6387" w:rsidP="00DA6387">
            <w:pPr>
              <w:pStyle w:val="Heading3"/>
              <w:numPr>
                <w:ilvl w:val="0"/>
                <w:numId w:val="5"/>
              </w:numPr>
              <w:spacing w:before="20" w:after="20"/>
              <w:jc w:val="left"/>
              <w:outlineLvl w:val="2"/>
              <w:rPr>
                <w:rFonts w:asciiTheme="minorHAnsi" w:hAnsiTheme="minorHAnsi" w:cstheme="minorHAnsi"/>
                <w:b w:val="0"/>
                <w:bCs w:val="0"/>
                <w:szCs w:val="22"/>
                <w:u w:val="none"/>
              </w:rPr>
            </w:pPr>
            <w:r w:rsidRPr="00DA6387">
              <w:rPr>
                <w:rFonts w:asciiTheme="minorHAnsi" w:hAnsiTheme="minorHAnsi" w:cstheme="minorHAnsi"/>
                <w:b w:val="0"/>
                <w:bCs w:val="0"/>
                <w:szCs w:val="22"/>
                <w:u w:val="none"/>
              </w:rPr>
              <w:t>Manual Handling experience and training</w:t>
            </w:r>
          </w:p>
        </w:tc>
        <w:tc>
          <w:tcPr>
            <w:tcW w:w="1276" w:type="dxa"/>
            <w:tcBorders>
              <w:top w:val="nil"/>
              <w:left w:val="single" w:sz="4" w:space="0" w:color="auto"/>
              <w:bottom w:val="nil"/>
              <w:right w:val="single" w:sz="4" w:space="0" w:color="auto"/>
            </w:tcBorders>
          </w:tcPr>
          <w:p w14:paraId="26EE55E0" w14:textId="5F7F2534" w:rsidR="00DA6387" w:rsidRPr="00B54807" w:rsidRDefault="00DA6387" w:rsidP="00DA6387">
            <w:pPr>
              <w:jc w:val="center"/>
              <w:rPr>
                <w:rFonts w:ascii="Calibri" w:hAnsi="Calibri" w:cs="Arial"/>
                <w:noProof/>
                <w:sz w:val="18"/>
                <w:szCs w:val="18"/>
              </w:rPr>
            </w:pPr>
          </w:p>
        </w:tc>
        <w:tc>
          <w:tcPr>
            <w:tcW w:w="1134" w:type="dxa"/>
            <w:tcBorders>
              <w:top w:val="nil"/>
              <w:left w:val="single" w:sz="4" w:space="0" w:color="auto"/>
              <w:bottom w:val="nil"/>
              <w:right w:val="single" w:sz="4" w:space="0" w:color="auto"/>
            </w:tcBorders>
          </w:tcPr>
          <w:p w14:paraId="2061373D" w14:textId="76CC2A7F" w:rsidR="00DA6387" w:rsidRDefault="00DA6387" w:rsidP="00DA6387">
            <w:pPr>
              <w:jc w:val="center"/>
              <w:rPr>
                <w:b/>
              </w:rPr>
            </w:pPr>
            <w:r w:rsidRPr="00B54807">
              <w:rPr>
                <w:rFonts w:ascii="Calibri" w:hAnsi="Calibri" w:cs="Arial"/>
                <w:noProof/>
                <w:sz w:val="18"/>
                <w:szCs w:val="18"/>
              </w:rPr>
              <w:sym w:font="Wingdings" w:char="F0FC"/>
            </w:r>
          </w:p>
        </w:tc>
        <w:tc>
          <w:tcPr>
            <w:tcW w:w="3549" w:type="dxa"/>
            <w:tcBorders>
              <w:top w:val="nil"/>
              <w:left w:val="single" w:sz="4" w:space="0" w:color="auto"/>
              <w:bottom w:val="nil"/>
              <w:right w:val="single" w:sz="4" w:space="0" w:color="auto"/>
            </w:tcBorders>
          </w:tcPr>
          <w:p w14:paraId="4C90CFDD" w14:textId="63AC261A" w:rsidR="00DA6387" w:rsidRPr="009D33F7" w:rsidRDefault="00DA6387" w:rsidP="00DA6387">
            <w:r>
              <w:t>Application &amp; Interview</w:t>
            </w:r>
          </w:p>
        </w:tc>
      </w:tr>
      <w:tr w:rsidR="00DA6387" w14:paraId="660DC39F" w14:textId="77777777" w:rsidTr="00EF4B2F">
        <w:tc>
          <w:tcPr>
            <w:tcW w:w="9918" w:type="dxa"/>
            <w:tcBorders>
              <w:top w:val="nil"/>
              <w:left w:val="single" w:sz="4" w:space="0" w:color="auto"/>
              <w:bottom w:val="single" w:sz="4" w:space="0" w:color="auto"/>
              <w:right w:val="single" w:sz="4" w:space="0" w:color="auto"/>
            </w:tcBorders>
          </w:tcPr>
          <w:p w14:paraId="3FE21948" w14:textId="378862F1" w:rsidR="00DA6387" w:rsidRPr="00DA6387" w:rsidRDefault="00DA6387" w:rsidP="00DA6387">
            <w:pPr>
              <w:pStyle w:val="ListParagraph"/>
              <w:numPr>
                <w:ilvl w:val="0"/>
                <w:numId w:val="5"/>
              </w:numPr>
              <w:rPr>
                <w:rFonts w:cstheme="minorHAnsi"/>
              </w:rPr>
            </w:pPr>
            <w:r w:rsidRPr="00DA6387">
              <w:rPr>
                <w:rFonts w:cstheme="minorHAnsi"/>
              </w:rPr>
              <w:t>Ladder Safety training and experience</w:t>
            </w:r>
          </w:p>
        </w:tc>
        <w:tc>
          <w:tcPr>
            <w:tcW w:w="1276" w:type="dxa"/>
            <w:tcBorders>
              <w:top w:val="nil"/>
              <w:left w:val="single" w:sz="4" w:space="0" w:color="auto"/>
              <w:bottom w:val="single" w:sz="4" w:space="0" w:color="auto"/>
              <w:right w:val="single" w:sz="4" w:space="0" w:color="auto"/>
            </w:tcBorders>
          </w:tcPr>
          <w:p w14:paraId="5FF0BA1E" w14:textId="0E8C39BC" w:rsidR="00DA6387" w:rsidRPr="00B54807" w:rsidRDefault="00DA6387" w:rsidP="00DA6387">
            <w:pPr>
              <w:jc w:val="center"/>
              <w:rPr>
                <w:rFonts w:ascii="Calibri" w:hAnsi="Calibri" w:cs="Arial"/>
                <w:noProof/>
                <w:sz w:val="18"/>
                <w:szCs w:val="18"/>
              </w:rPr>
            </w:pPr>
          </w:p>
        </w:tc>
        <w:tc>
          <w:tcPr>
            <w:tcW w:w="1134" w:type="dxa"/>
            <w:tcBorders>
              <w:top w:val="nil"/>
              <w:left w:val="single" w:sz="4" w:space="0" w:color="auto"/>
              <w:bottom w:val="single" w:sz="4" w:space="0" w:color="auto"/>
              <w:right w:val="single" w:sz="4" w:space="0" w:color="auto"/>
            </w:tcBorders>
          </w:tcPr>
          <w:p w14:paraId="3120FE5F" w14:textId="11874C71" w:rsidR="00DA6387" w:rsidRDefault="00DA6387" w:rsidP="00DA6387">
            <w:pPr>
              <w:jc w:val="center"/>
              <w:rPr>
                <w:b/>
              </w:rPr>
            </w:pPr>
            <w:r w:rsidRPr="00B54807">
              <w:rPr>
                <w:rFonts w:ascii="Calibri" w:hAnsi="Calibri" w:cs="Arial"/>
                <w:noProof/>
                <w:sz w:val="18"/>
                <w:szCs w:val="18"/>
              </w:rPr>
              <w:sym w:font="Wingdings" w:char="F0FC"/>
            </w:r>
          </w:p>
        </w:tc>
        <w:tc>
          <w:tcPr>
            <w:tcW w:w="3549" w:type="dxa"/>
            <w:tcBorders>
              <w:top w:val="nil"/>
              <w:left w:val="single" w:sz="4" w:space="0" w:color="auto"/>
              <w:bottom w:val="single" w:sz="4" w:space="0" w:color="auto"/>
              <w:right w:val="single" w:sz="4" w:space="0" w:color="auto"/>
            </w:tcBorders>
          </w:tcPr>
          <w:p w14:paraId="59CB4473" w14:textId="5E3E8CE8" w:rsidR="00DA6387" w:rsidRDefault="00DA6387" w:rsidP="00DA6387">
            <w:pPr>
              <w:rPr>
                <w:b/>
              </w:rPr>
            </w:pPr>
            <w:r>
              <w:t>Application &amp; Interview</w:t>
            </w:r>
          </w:p>
        </w:tc>
      </w:tr>
      <w:tr w:rsidR="00B57B7F" w14:paraId="27568B77" w14:textId="77777777" w:rsidTr="004E4492">
        <w:tc>
          <w:tcPr>
            <w:tcW w:w="15877" w:type="dxa"/>
            <w:gridSpan w:val="4"/>
            <w:tcBorders>
              <w:top w:val="single" w:sz="4" w:space="0" w:color="auto"/>
              <w:bottom w:val="single" w:sz="4" w:space="0" w:color="auto"/>
            </w:tcBorders>
          </w:tcPr>
          <w:p w14:paraId="39168E6B" w14:textId="77777777" w:rsidR="00B57B7F" w:rsidRPr="00DA6387" w:rsidRDefault="00B57B7F" w:rsidP="009D33F7">
            <w:pPr>
              <w:pStyle w:val="Heading3"/>
              <w:spacing w:before="20" w:after="20"/>
              <w:jc w:val="left"/>
              <w:outlineLvl w:val="2"/>
              <w:rPr>
                <w:rFonts w:asciiTheme="minorHAnsi" w:hAnsiTheme="minorHAnsi" w:cstheme="minorHAnsi"/>
                <w:bCs w:val="0"/>
                <w:szCs w:val="22"/>
                <w:u w:val="none"/>
              </w:rPr>
            </w:pPr>
            <w:r w:rsidRPr="00DA6387">
              <w:rPr>
                <w:rFonts w:asciiTheme="minorHAnsi" w:hAnsiTheme="minorHAnsi" w:cstheme="minorHAnsi"/>
                <w:bCs w:val="0"/>
                <w:szCs w:val="22"/>
                <w:u w:val="none"/>
              </w:rPr>
              <w:t>Personal Qualities</w:t>
            </w:r>
          </w:p>
          <w:p w14:paraId="316268AD" w14:textId="77777777" w:rsidR="00B57B7F" w:rsidRPr="00DA6387" w:rsidRDefault="00B57B7F" w:rsidP="001838FA">
            <w:pPr>
              <w:rPr>
                <w:rFonts w:cstheme="minorHAnsi"/>
                <w:b/>
              </w:rPr>
            </w:pPr>
          </w:p>
        </w:tc>
      </w:tr>
      <w:tr w:rsidR="009D33F7" w14:paraId="5BBCF0D6" w14:textId="77777777" w:rsidTr="00EF4B2F">
        <w:tc>
          <w:tcPr>
            <w:tcW w:w="9918" w:type="dxa"/>
            <w:tcBorders>
              <w:top w:val="single" w:sz="4" w:space="0" w:color="auto"/>
              <w:left w:val="single" w:sz="4" w:space="0" w:color="auto"/>
              <w:bottom w:val="nil"/>
              <w:right w:val="single" w:sz="4" w:space="0" w:color="auto"/>
            </w:tcBorders>
          </w:tcPr>
          <w:p w14:paraId="3E312D2C" w14:textId="112923D9" w:rsidR="009D33F7" w:rsidRPr="00DA6387" w:rsidRDefault="00DA6387" w:rsidP="00DA6387">
            <w:pPr>
              <w:pStyle w:val="ListParagraph"/>
              <w:numPr>
                <w:ilvl w:val="0"/>
                <w:numId w:val="5"/>
              </w:numPr>
              <w:rPr>
                <w:rFonts w:cstheme="minorHAnsi"/>
              </w:rPr>
            </w:pPr>
            <w:r w:rsidRPr="00DA6387">
              <w:rPr>
                <w:rFonts w:cstheme="minorHAnsi"/>
              </w:rPr>
              <w:t xml:space="preserve">Flexible approach to working arrangements in line with the duties of the post </w:t>
            </w:r>
          </w:p>
        </w:tc>
        <w:tc>
          <w:tcPr>
            <w:tcW w:w="1276" w:type="dxa"/>
            <w:tcBorders>
              <w:top w:val="single" w:sz="4" w:space="0" w:color="auto"/>
              <w:left w:val="single" w:sz="4" w:space="0" w:color="auto"/>
              <w:bottom w:val="nil"/>
              <w:right w:val="single" w:sz="4" w:space="0" w:color="auto"/>
            </w:tcBorders>
          </w:tcPr>
          <w:p w14:paraId="7F9EBBC2" w14:textId="77777777" w:rsidR="009D33F7"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single" w:sz="4" w:space="0" w:color="auto"/>
              <w:left w:val="single" w:sz="4" w:space="0" w:color="auto"/>
              <w:bottom w:val="nil"/>
              <w:right w:val="single" w:sz="4" w:space="0" w:color="auto"/>
            </w:tcBorders>
          </w:tcPr>
          <w:p w14:paraId="07960C53" w14:textId="77777777" w:rsidR="009D33F7" w:rsidRDefault="009D33F7" w:rsidP="001838FA">
            <w:pPr>
              <w:rPr>
                <w:b/>
              </w:rPr>
            </w:pPr>
          </w:p>
        </w:tc>
        <w:tc>
          <w:tcPr>
            <w:tcW w:w="3549" w:type="dxa"/>
            <w:tcBorders>
              <w:top w:val="single" w:sz="4" w:space="0" w:color="auto"/>
              <w:left w:val="single" w:sz="4" w:space="0" w:color="auto"/>
              <w:bottom w:val="nil"/>
              <w:right w:val="single" w:sz="4" w:space="0" w:color="auto"/>
            </w:tcBorders>
          </w:tcPr>
          <w:p w14:paraId="22636F98" w14:textId="17BF9C32" w:rsidR="009D33F7" w:rsidRPr="00DA6387" w:rsidRDefault="00DA6387" w:rsidP="001838FA">
            <w:pPr>
              <w:rPr>
                <w:bCs/>
              </w:rPr>
            </w:pPr>
            <w:r w:rsidRPr="00DA6387">
              <w:rPr>
                <w:bCs/>
              </w:rPr>
              <w:t>Interview</w:t>
            </w:r>
          </w:p>
        </w:tc>
      </w:tr>
      <w:tr w:rsidR="00B57B7F" w14:paraId="731681B1" w14:textId="77777777" w:rsidTr="00EF4B2F">
        <w:tc>
          <w:tcPr>
            <w:tcW w:w="9918" w:type="dxa"/>
            <w:tcBorders>
              <w:top w:val="nil"/>
              <w:left w:val="single" w:sz="4" w:space="0" w:color="auto"/>
              <w:bottom w:val="nil"/>
              <w:right w:val="single" w:sz="4" w:space="0" w:color="auto"/>
            </w:tcBorders>
          </w:tcPr>
          <w:p w14:paraId="7A701AAE" w14:textId="7ECC3E30" w:rsidR="00B57B7F" w:rsidRPr="00DA6387" w:rsidRDefault="00DA6387" w:rsidP="00DA6387">
            <w:pPr>
              <w:pStyle w:val="ListParagraph"/>
              <w:numPr>
                <w:ilvl w:val="0"/>
                <w:numId w:val="5"/>
              </w:numPr>
              <w:rPr>
                <w:rFonts w:cstheme="minorHAnsi"/>
              </w:rPr>
            </w:pPr>
            <w:r w:rsidRPr="00DA6387">
              <w:rPr>
                <w:rFonts w:cstheme="minorHAnsi"/>
              </w:rPr>
              <w:t>Willingness to undertake training to advance experience and knowledge and to ensure that up to date procedures and legislation is followed</w:t>
            </w:r>
          </w:p>
        </w:tc>
        <w:tc>
          <w:tcPr>
            <w:tcW w:w="1276" w:type="dxa"/>
            <w:tcBorders>
              <w:top w:val="nil"/>
              <w:left w:val="single" w:sz="4" w:space="0" w:color="auto"/>
              <w:bottom w:val="nil"/>
              <w:right w:val="single" w:sz="4" w:space="0" w:color="auto"/>
            </w:tcBorders>
          </w:tcPr>
          <w:p w14:paraId="39BC765A"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0E153F54"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602B2AD1" w14:textId="262028E7" w:rsidR="00B57B7F" w:rsidRDefault="00DA6387" w:rsidP="001838FA">
            <w:pPr>
              <w:rPr>
                <w:b/>
              </w:rPr>
            </w:pPr>
            <w:r w:rsidRPr="00DA6387">
              <w:rPr>
                <w:bCs/>
              </w:rPr>
              <w:t>Interview</w:t>
            </w:r>
          </w:p>
        </w:tc>
      </w:tr>
      <w:tr w:rsidR="00B57B7F" w14:paraId="7B350891" w14:textId="77777777" w:rsidTr="00EF4B2F">
        <w:tc>
          <w:tcPr>
            <w:tcW w:w="9918" w:type="dxa"/>
            <w:tcBorders>
              <w:top w:val="nil"/>
              <w:left w:val="single" w:sz="4" w:space="0" w:color="auto"/>
              <w:bottom w:val="nil"/>
              <w:right w:val="single" w:sz="4" w:space="0" w:color="auto"/>
            </w:tcBorders>
          </w:tcPr>
          <w:p w14:paraId="417A6779" w14:textId="6F9E8FCC" w:rsidR="00B57B7F" w:rsidRPr="00DA6387" w:rsidRDefault="00DA6387" w:rsidP="00DA6387">
            <w:pPr>
              <w:pStyle w:val="ListParagraph"/>
              <w:numPr>
                <w:ilvl w:val="0"/>
                <w:numId w:val="5"/>
              </w:numPr>
              <w:rPr>
                <w:rFonts w:cstheme="minorHAnsi"/>
              </w:rPr>
            </w:pPr>
            <w:r w:rsidRPr="00DA6387">
              <w:rPr>
                <w:rFonts w:cstheme="minorHAnsi"/>
              </w:rPr>
              <w:t>Capacity for independent travel in line with the duties and requirements of the post</w:t>
            </w:r>
          </w:p>
        </w:tc>
        <w:tc>
          <w:tcPr>
            <w:tcW w:w="1276" w:type="dxa"/>
            <w:tcBorders>
              <w:top w:val="nil"/>
              <w:left w:val="single" w:sz="4" w:space="0" w:color="auto"/>
              <w:bottom w:val="nil"/>
              <w:right w:val="single" w:sz="4" w:space="0" w:color="auto"/>
            </w:tcBorders>
          </w:tcPr>
          <w:p w14:paraId="0FE076AF"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3135D65E"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796D8FDD" w14:textId="3E88075B" w:rsidR="00B57B7F" w:rsidRPr="00B57B7F" w:rsidRDefault="00DA6387" w:rsidP="001838FA">
            <w:r>
              <w:t>Application, References &amp; Interview</w:t>
            </w:r>
          </w:p>
        </w:tc>
      </w:tr>
      <w:tr w:rsidR="00DA6387" w14:paraId="44652B32" w14:textId="77777777" w:rsidTr="00EF4B2F">
        <w:tc>
          <w:tcPr>
            <w:tcW w:w="9918" w:type="dxa"/>
            <w:tcBorders>
              <w:top w:val="nil"/>
              <w:left w:val="single" w:sz="4" w:space="0" w:color="auto"/>
              <w:bottom w:val="nil"/>
              <w:right w:val="single" w:sz="4" w:space="0" w:color="auto"/>
            </w:tcBorders>
          </w:tcPr>
          <w:p w14:paraId="4137A8AE" w14:textId="685F294F" w:rsidR="00DA6387" w:rsidRPr="00DA6387" w:rsidRDefault="00DA6387" w:rsidP="00DA6387">
            <w:pPr>
              <w:pStyle w:val="ListParagraph"/>
              <w:numPr>
                <w:ilvl w:val="0"/>
                <w:numId w:val="5"/>
              </w:numPr>
              <w:rPr>
                <w:rFonts w:cstheme="minorHAnsi"/>
              </w:rPr>
            </w:pPr>
            <w:r w:rsidRPr="00DA6387">
              <w:rPr>
                <w:rFonts w:cstheme="minorHAnsi"/>
              </w:rPr>
              <w:t>Ability to form and maintain appropriate relationships and personal boundaries with children</w:t>
            </w:r>
          </w:p>
        </w:tc>
        <w:tc>
          <w:tcPr>
            <w:tcW w:w="1276" w:type="dxa"/>
            <w:tcBorders>
              <w:top w:val="nil"/>
              <w:left w:val="single" w:sz="4" w:space="0" w:color="auto"/>
              <w:bottom w:val="nil"/>
              <w:right w:val="single" w:sz="4" w:space="0" w:color="auto"/>
            </w:tcBorders>
          </w:tcPr>
          <w:p w14:paraId="0F4EE89D" w14:textId="77777777" w:rsidR="00DA6387" w:rsidRPr="00B54807" w:rsidRDefault="00DA6387" w:rsidP="009D33F7">
            <w:pPr>
              <w:jc w:val="center"/>
              <w:rPr>
                <w:rFonts w:ascii="Calibri" w:hAnsi="Calibri" w:cs="Arial"/>
                <w:noProof/>
                <w:sz w:val="18"/>
                <w:szCs w:val="18"/>
              </w:rPr>
            </w:pPr>
          </w:p>
        </w:tc>
        <w:tc>
          <w:tcPr>
            <w:tcW w:w="1134" w:type="dxa"/>
            <w:tcBorders>
              <w:top w:val="nil"/>
              <w:left w:val="single" w:sz="4" w:space="0" w:color="auto"/>
              <w:bottom w:val="nil"/>
              <w:right w:val="single" w:sz="4" w:space="0" w:color="auto"/>
            </w:tcBorders>
          </w:tcPr>
          <w:p w14:paraId="613E9ADC" w14:textId="77777777" w:rsidR="00DA6387" w:rsidRDefault="00DA6387" w:rsidP="001838FA">
            <w:pPr>
              <w:rPr>
                <w:b/>
              </w:rPr>
            </w:pPr>
          </w:p>
        </w:tc>
        <w:tc>
          <w:tcPr>
            <w:tcW w:w="3549" w:type="dxa"/>
            <w:tcBorders>
              <w:top w:val="nil"/>
              <w:left w:val="single" w:sz="4" w:space="0" w:color="auto"/>
              <w:bottom w:val="nil"/>
              <w:right w:val="single" w:sz="4" w:space="0" w:color="auto"/>
            </w:tcBorders>
          </w:tcPr>
          <w:p w14:paraId="39C7E33B" w14:textId="44828EEB" w:rsidR="00DA6387" w:rsidRDefault="00DA6387" w:rsidP="001838FA">
            <w:r>
              <w:t>Application, References &amp; Interview</w:t>
            </w:r>
          </w:p>
        </w:tc>
      </w:tr>
      <w:tr w:rsidR="00B57B7F" w14:paraId="6213E7E1" w14:textId="77777777" w:rsidTr="00EF4B2F">
        <w:tc>
          <w:tcPr>
            <w:tcW w:w="9918" w:type="dxa"/>
            <w:tcBorders>
              <w:top w:val="nil"/>
              <w:left w:val="single" w:sz="4" w:space="0" w:color="auto"/>
              <w:bottom w:val="nil"/>
              <w:right w:val="single" w:sz="4" w:space="0" w:color="auto"/>
            </w:tcBorders>
          </w:tcPr>
          <w:p w14:paraId="3C96A979" w14:textId="777302F6" w:rsidR="00B57B7F" w:rsidRPr="00DA6387" w:rsidRDefault="00DA6387" w:rsidP="00DA6387">
            <w:pPr>
              <w:pStyle w:val="ListParagraph"/>
              <w:numPr>
                <w:ilvl w:val="0"/>
                <w:numId w:val="5"/>
              </w:numPr>
              <w:rPr>
                <w:rFonts w:cstheme="minorHAnsi"/>
              </w:rPr>
            </w:pPr>
            <w:r w:rsidRPr="00DA6387">
              <w:rPr>
                <w:rFonts w:cstheme="minorHAnsi"/>
              </w:rPr>
              <w:t>Emotional resilience in working with challenging behaviours and attitudes to use of authority and maintaining discipline</w:t>
            </w:r>
          </w:p>
        </w:tc>
        <w:tc>
          <w:tcPr>
            <w:tcW w:w="1276" w:type="dxa"/>
            <w:tcBorders>
              <w:top w:val="nil"/>
              <w:left w:val="single" w:sz="4" w:space="0" w:color="auto"/>
              <w:bottom w:val="nil"/>
              <w:right w:val="single" w:sz="4" w:space="0" w:color="auto"/>
            </w:tcBorders>
          </w:tcPr>
          <w:p w14:paraId="7AF0581A"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7170D2C8"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10532DE2" w14:textId="7057E699" w:rsidR="00B57B7F" w:rsidRPr="00B57B7F" w:rsidRDefault="00DA6387" w:rsidP="001838FA">
            <w:r>
              <w:t>Interview</w:t>
            </w:r>
          </w:p>
        </w:tc>
      </w:tr>
      <w:tr w:rsidR="00B57B7F" w14:paraId="20476764" w14:textId="77777777" w:rsidTr="00DA6387">
        <w:trPr>
          <w:trHeight w:val="285"/>
        </w:trPr>
        <w:tc>
          <w:tcPr>
            <w:tcW w:w="9918" w:type="dxa"/>
            <w:tcBorders>
              <w:top w:val="nil"/>
              <w:left w:val="single" w:sz="4" w:space="0" w:color="auto"/>
              <w:bottom w:val="nil"/>
              <w:right w:val="single" w:sz="4" w:space="0" w:color="auto"/>
            </w:tcBorders>
          </w:tcPr>
          <w:p w14:paraId="30B38618" w14:textId="037C4DE7" w:rsidR="00B57B7F" w:rsidRPr="00DA6387" w:rsidRDefault="00DA6387" w:rsidP="00DA6387">
            <w:pPr>
              <w:pStyle w:val="Heading3"/>
              <w:numPr>
                <w:ilvl w:val="0"/>
                <w:numId w:val="5"/>
              </w:numPr>
              <w:spacing w:before="20" w:after="20"/>
              <w:jc w:val="left"/>
              <w:outlineLvl w:val="2"/>
              <w:rPr>
                <w:rFonts w:asciiTheme="minorHAnsi" w:hAnsiTheme="minorHAnsi" w:cstheme="minorHAnsi"/>
                <w:b w:val="0"/>
                <w:bCs w:val="0"/>
                <w:szCs w:val="22"/>
                <w:u w:val="none"/>
              </w:rPr>
            </w:pPr>
            <w:r w:rsidRPr="00DA6387">
              <w:rPr>
                <w:rFonts w:asciiTheme="minorHAnsi" w:hAnsiTheme="minorHAnsi" w:cstheme="minorHAnsi"/>
                <w:b w:val="0"/>
                <w:bCs w:val="0"/>
                <w:szCs w:val="22"/>
                <w:u w:val="none"/>
              </w:rPr>
              <w:t xml:space="preserve">Suitability to work with children </w:t>
            </w:r>
          </w:p>
        </w:tc>
        <w:tc>
          <w:tcPr>
            <w:tcW w:w="1276" w:type="dxa"/>
            <w:tcBorders>
              <w:top w:val="nil"/>
              <w:left w:val="single" w:sz="4" w:space="0" w:color="auto"/>
              <w:bottom w:val="nil"/>
              <w:right w:val="single" w:sz="4" w:space="0" w:color="auto"/>
            </w:tcBorders>
          </w:tcPr>
          <w:p w14:paraId="722C1B03" w14:textId="77777777" w:rsidR="00B57B7F" w:rsidRPr="00B54807" w:rsidRDefault="00B57B7F" w:rsidP="009D33F7">
            <w:pPr>
              <w:jc w:val="center"/>
              <w:rPr>
                <w:rFonts w:ascii="Calibri" w:hAnsi="Calibri" w:cs="Arial"/>
                <w:noProof/>
                <w:sz w:val="18"/>
                <w:szCs w:val="18"/>
              </w:rPr>
            </w:pPr>
            <w:r w:rsidRPr="00B54807">
              <w:rPr>
                <w:rFonts w:ascii="Calibri" w:hAnsi="Calibri" w:cs="Arial"/>
                <w:noProof/>
                <w:sz w:val="18"/>
                <w:szCs w:val="18"/>
              </w:rPr>
              <w:sym w:font="Wingdings" w:char="F0FC"/>
            </w:r>
          </w:p>
        </w:tc>
        <w:tc>
          <w:tcPr>
            <w:tcW w:w="1134" w:type="dxa"/>
            <w:tcBorders>
              <w:top w:val="nil"/>
              <w:left w:val="single" w:sz="4" w:space="0" w:color="auto"/>
              <w:bottom w:val="nil"/>
              <w:right w:val="single" w:sz="4" w:space="0" w:color="auto"/>
            </w:tcBorders>
          </w:tcPr>
          <w:p w14:paraId="21152932" w14:textId="77777777" w:rsidR="00B57B7F" w:rsidRDefault="00B57B7F" w:rsidP="001838FA">
            <w:pPr>
              <w:rPr>
                <w:b/>
              </w:rPr>
            </w:pPr>
          </w:p>
        </w:tc>
        <w:tc>
          <w:tcPr>
            <w:tcW w:w="3549" w:type="dxa"/>
            <w:tcBorders>
              <w:top w:val="nil"/>
              <w:left w:val="single" w:sz="4" w:space="0" w:color="auto"/>
              <w:bottom w:val="nil"/>
              <w:right w:val="single" w:sz="4" w:space="0" w:color="auto"/>
            </w:tcBorders>
          </w:tcPr>
          <w:p w14:paraId="43DA143E" w14:textId="1C115266" w:rsidR="00B57B7F" w:rsidRPr="00B57B7F" w:rsidRDefault="00DA6387" w:rsidP="001838FA">
            <w:r>
              <w:t>Disclosure</w:t>
            </w:r>
          </w:p>
        </w:tc>
      </w:tr>
    </w:tbl>
    <w:p w14:paraId="23C451D3" w14:textId="77777777" w:rsidR="00EF4B2F" w:rsidRDefault="00EF4B2F" w:rsidP="00EF4B2F">
      <w:pPr>
        <w:rPr>
          <w:b/>
        </w:rPr>
      </w:pPr>
    </w:p>
    <w:p w14:paraId="70B704F5" w14:textId="77777777" w:rsidR="00EF4B2F" w:rsidRDefault="00EF4B2F" w:rsidP="00EF4B2F">
      <w:pPr>
        <w:rPr>
          <w:b/>
        </w:rPr>
      </w:pPr>
    </w:p>
    <w:p w14:paraId="38461A46" w14:textId="77777777" w:rsidR="00EF4B2F" w:rsidRDefault="00EF4B2F" w:rsidP="00EF4B2F">
      <w:pPr>
        <w:rPr>
          <w:b/>
        </w:rPr>
      </w:pPr>
      <w:r>
        <w:rPr>
          <w:b/>
        </w:rPr>
        <w:lastRenderedPageBreak/>
        <w:t>References:</w:t>
      </w:r>
    </w:p>
    <w:p w14:paraId="746ABF3A" w14:textId="77777777" w:rsidR="00EF4B2F" w:rsidRDefault="00EF4B2F" w:rsidP="00EF4B2F">
      <w:r>
        <w:t>Any relevant issues arising from references will be taken up at interview</w:t>
      </w:r>
    </w:p>
    <w:p w14:paraId="3E36FF11" w14:textId="77777777" w:rsidR="00EF4B2F" w:rsidRDefault="00EF4B2F" w:rsidP="00EF4B2F">
      <w:pPr>
        <w:rPr>
          <w:b/>
        </w:rPr>
      </w:pPr>
      <w:r>
        <w:rPr>
          <w:b/>
        </w:rPr>
        <w:t>DBS and pre-occupational health:</w:t>
      </w:r>
    </w:p>
    <w:p w14:paraId="5EE417B3" w14:textId="77777777" w:rsidR="00EF4B2F" w:rsidRDefault="00EF4B2F" w:rsidP="00EF4B2F">
      <w:r>
        <w:t>St Aidan’s CE Academy is committed to safeguarding and promoting the welfare of children and young people and expects all staff and volunteers to share this commitment. Any offer will be subject to receipt of a satisfactory DBS Enhanced Disclosure.</w:t>
      </w:r>
    </w:p>
    <w:p w14:paraId="6F6E16C6" w14:textId="77777777" w:rsidR="00EF4B2F" w:rsidRDefault="00EF4B2F" w:rsidP="00EF4B2F">
      <w:r>
        <w:t>An enhanced DBS check and pre-occupational health check are an essential part of the selection and recruitment process.</w:t>
      </w:r>
    </w:p>
    <w:p w14:paraId="6D6CA795" w14:textId="77777777" w:rsidR="00EF4B2F" w:rsidRDefault="00EF4B2F" w:rsidP="00EF4B2F">
      <w:pPr>
        <w:rPr>
          <w:b/>
        </w:rPr>
      </w:pPr>
      <w:r>
        <w:rPr>
          <w:b/>
        </w:rPr>
        <w:t>Equal opportunities:</w:t>
      </w:r>
    </w:p>
    <w:p w14:paraId="7C65F07E" w14:textId="77777777" w:rsidR="00EF4B2F" w:rsidRDefault="00EF4B2F" w:rsidP="00EF4B2F">
      <w:r>
        <w:t xml:space="preserve">We are an equal opportunity employer. We want to develop a more diverse workforce and we positively welcome applicants from all sections of the community. </w:t>
      </w:r>
    </w:p>
    <w:p w14:paraId="6DC80B3B" w14:textId="77777777" w:rsidR="00EF4B2F" w:rsidRPr="00AC1A58" w:rsidRDefault="00EF4B2F" w:rsidP="00EF4B2F">
      <w:r>
        <w:t xml:space="preserve">Applications with </w:t>
      </w:r>
      <w:r w:rsidR="00531423">
        <w:t>disabilities will be granted an</w:t>
      </w:r>
      <w:r>
        <w:t xml:space="preserve"> interview if the essential job criteria are met. </w:t>
      </w:r>
    </w:p>
    <w:p w14:paraId="43F7E1F3" w14:textId="0225D44D" w:rsidR="00EF4B2F" w:rsidRPr="008A5B87" w:rsidRDefault="00EF4B2F">
      <w:r w:rsidRPr="008A5B87">
        <w:t xml:space="preserve"> </w:t>
      </w:r>
    </w:p>
    <w:sectPr w:rsidR="00EF4B2F" w:rsidRPr="008A5B87" w:rsidSect="001838F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878A" w14:textId="77777777" w:rsidR="00EA1CFA" w:rsidRDefault="00EA1CFA" w:rsidP="009D33F7">
      <w:pPr>
        <w:spacing w:after="0" w:line="240" w:lineRule="auto"/>
      </w:pPr>
      <w:r>
        <w:separator/>
      </w:r>
    </w:p>
  </w:endnote>
  <w:endnote w:type="continuationSeparator" w:id="0">
    <w:p w14:paraId="0347EAE5" w14:textId="77777777" w:rsidR="00EA1CFA" w:rsidRDefault="00EA1CFA" w:rsidP="009D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F735" w14:textId="77777777" w:rsidR="009218D5" w:rsidRDefault="00921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F22B" w14:textId="77777777" w:rsidR="00B57B7F" w:rsidRDefault="00B57B7F" w:rsidP="00B57B7F">
    <w:pPr>
      <w:pStyle w:val="Footer"/>
      <w:jc w:val="center"/>
    </w:pPr>
    <w:r w:rsidRPr="0013599F">
      <w:rPr>
        <w:b/>
        <w:bCs/>
        <w:i/>
        <w:iCs/>
        <w:color w:val="323E4F" w:themeColor="text2" w:themeShade="BF"/>
      </w:rPr>
      <w:t xml:space="preserve">We are destined for greatness, </w:t>
    </w:r>
    <w:r>
      <w:rPr>
        <w:b/>
        <w:bCs/>
        <w:i/>
        <w:iCs/>
        <w:color w:val="323E4F" w:themeColor="text2" w:themeShade="BF"/>
      </w:rPr>
      <w:t>w</w:t>
    </w:r>
    <w:r w:rsidRPr="0013599F">
      <w:rPr>
        <w:b/>
        <w:bCs/>
        <w:i/>
        <w:iCs/>
        <w:color w:val="323E4F" w:themeColor="text2" w:themeShade="BF"/>
      </w:rPr>
      <w:t>e are St Aidan’s CE Academy’</w:t>
    </w:r>
  </w:p>
  <w:p w14:paraId="65DA6137" w14:textId="77777777" w:rsidR="00B57B7F" w:rsidRPr="00B57B7F" w:rsidRDefault="00B57B7F" w:rsidP="00B5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37FE" w14:textId="77777777" w:rsidR="009218D5" w:rsidRDefault="00921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A45B" w14:textId="77777777" w:rsidR="00EA1CFA" w:rsidRDefault="00EA1CFA" w:rsidP="009D33F7">
      <w:pPr>
        <w:spacing w:after="0" w:line="240" w:lineRule="auto"/>
      </w:pPr>
      <w:r>
        <w:separator/>
      </w:r>
    </w:p>
  </w:footnote>
  <w:footnote w:type="continuationSeparator" w:id="0">
    <w:p w14:paraId="7635EBB3" w14:textId="77777777" w:rsidR="00EA1CFA" w:rsidRDefault="00EA1CFA" w:rsidP="009D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9865" w14:textId="77777777" w:rsidR="009218D5" w:rsidRDefault="0092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D34D" w14:textId="07150178" w:rsidR="009D33F7" w:rsidRPr="009D33F7" w:rsidRDefault="009218D5">
    <w:pPr>
      <w:pStyle w:val="Header"/>
      <w:rPr>
        <w:b/>
      </w:rPr>
    </w:pPr>
    <w:r>
      <w:rPr>
        <w:noProof/>
        <w:lang w:eastAsia="en-GB"/>
      </w:rPr>
      <mc:AlternateContent>
        <mc:Choice Requires="wps">
          <w:drawing>
            <wp:anchor distT="0" distB="0" distL="114300" distR="114300" simplePos="0" relativeHeight="251660288" behindDoc="0" locked="0" layoutInCell="0" allowOverlap="1" wp14:anchorId="4BE601CE" wp14:editId="27094C7F">
              <wp:simplePos x="0" y="0"/>
              <wp:positionH relativeFrom="page">
                <wp:posOffset>0</wp:posOffset>
              </wp:positionH>
              <wp:positionV relativeFrom="page">
                <wp:posOffset>190500</wp:posOffset>
              </wp:positionV>
              <wp:extent cx="10692130" cy="273050"/>
              <wp:effectExtent l="0" t="0" r="0" b="12700"/>
              <wp:wrapNone/>
              <wp:docPr id="1" name="MSIPCM775d4821b9d75b82847fb893"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C25D7" w14:textId="07D0037E" w:rsidR="009218D5" w:rsidRPr="009218D5" w:rsidRDefault="009218D5" w:rsidP="009218D5">
                          <w:pPr>
                            <w:spacing w:after="0"/>
                            <w:rPr>
                              <w:rFonts w:ascii="Calibri" w:hAnsi="Calibri" w:cs="Calibri"/>
                              <w:color w:val="000000"/>
                              <w:sz w:val="20"/>
                            </w:rPr>
                          </w:pPr>
                          <w:r w:rsidRPr="009218D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E601CE" id="_x0000_t202" coordsize="21600,21600" o:spt="202" path="m,l,21600r21600,l21600,xe">
              <v:stroke joinstyle="miter"/>
              <v:path gradientshapeok="t" o:connecttype="rect"/>
            </v:shapetype>
            <v:shape id="MSIPCM775d4821b9d75b82847fb893" o:spid="_x0000_s1026" type="#_x0000_t202" alt="{&quot;HashCode&quot;:1844345984,&quot;Height&quot;:595.0,&quot;Width&quot;:841.0,&quot;Placement&quot;:&quot;Header&quot;,&quot;Index&quot;:&quot;Primary&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" o:allowincell="f" filled="f" stroked="f" strokeweight=".5pt">
              <v:fill o:detectmouseclick="t"/>
              <v:textbox inset="20pt,0,,0">
                <w:txbxContent>
                  <w:p w14:paraId="552C25D7" w14:textId="07D0037E" w:rsidR="009218D5" w:rsidRPr="009218D5" w:rsidRDefault="009218D5" w:rsidP="009218D5">
                    <w:pPr>
                      <w:spacing w:after="0"/>
                      <w:rPr>
                        <w:rFonts w:ascii="Calibri" w:hAnsi="Calibri" w:cs="Calibri"/>
                        <w:color w:val="000000"/>
                        <w:sz w:val="20"/>
                      </w:rPr>
                    </w:pPr>
                    <w:r w:rsidRPr="009218D5">
                      <w:rPr>
                        <w:rFonts w:ascii="Calibri" w:hAnsi="Calibri" w:cs="Calibri"/>
                        <w:color w:val="000000"/>
                        <w:sz w:val="20"/>
                      </w:rPr>
                      <w:t>This document was classified as: OFFICIAL</w:t>
                    </w:r>
                  </w:p>
                </w:txbxContent>
              </v:textbox>
              <w10:wrap anchorx="page" anchory="page"/>
            </v:shape>
          </w:pict>
        </mc:Fallback>
      </mc:AlternateContent>
    </w:r>
    <w:r w:rsidR="00B57B7F">
      <w:rPr>
        <w:noProof/>
        <w:lang w:eastAsia="en-GB"/>
      </w:rPr>
      <w:drawing>
        <wp:anchor distT="0" distB="0" distL="114300" distR="114300" simplePos="0" relativeHeight="251659264" behindDoc="1" locked="0" layoutInCell="1" allowOverlap="1" wp14:anchorId="59D3D736" wp14:editId="2EF40DBB">
          <wp:simplePos x="0" y="0"/>
          <wp:positionH relativeFrom="column">
            <wp:posOffset>7833815</wp:posOffset>
          </wp:positionH>
          <wp:positionV relativeFrom="paragraph">
            <wp:posOffset>-123464</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3F7">
      <w:rPr>
        <w:b/>
      </w:rPr>
      <w:t xml:space="preserve">Person Specification </w:t>
    </w:r>
    <w:r w:rsidR="00DA6387">
      <w:rPr>
        <w:b/>
      </w:rPr>
      <w:t>–</w:t>
    </w:r>
    <w:r w:rsidR="009D33F7">
      <w:rPr>
        <w:b/>
      </w:rPr>
      <w:t xml:space="preserve"> </w:t>
    </w:r>
    <w:r w:rsidR="00DA6387">
      <w:rPr>
        <w:b/>
      </w:rPr>
      <w:t>Buiding Maintenance Officer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6A8F" w14:textId="77777777" w:rsidR="009218D5" w:rsidRDefault="0092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4CB"/>
    <w:multiLevelType w:val="hybridMultilevel"/>
    <w:tmpl w:val="94C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B798A"/>
    <w:multiLevelType w:val="hybridMultilevel"/>
    <w:tmpl w:val="8C7E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45555"/>
    <w:multiLevelType w:val="hybridMultilevel"/>
    <w:tmpl w:val="AEB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62CFC"/>
    <w:multiLevelType w:val="hybridMultilevel"/>
    <w:tmpl w:val="A7D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D00B8"/>
    <w:multiLevelType w:val="hybridMultilevel"/>
    <w:tmpl w:val="B3D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FA"/>
    <w:rsid w:val="000B7671"/>
    <w:rsid w:val="001838FA"/>
    <w:rsid w:val="003D1968"/>
    <w:rsid w:val="00531423"/>
    <w:rsid w:val="00567DE0"/>
    <w:rsid w:val="00602793"/>
    <w:rsid w:val="008A5B87"/>
    <w:rsid w:val="009218D5"/>
    <w:rsid w:val="009D33F7"/>
    <w:rsid w:val="009F39F9"/>
    <w:rsid w:val="00B57B7F"/>
    <w:rsid w:val="00DA6387"/>
    <w:rsid w:val="00E918B9"/>
    <w:rsid w:val="00E91B98"/>
    <w:rsid w:val="00EA1CFA"/>
    <w:rsid w:val="00EB19F7"/>
    <w:rsid w:val="00EF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BDE1"/>
  <w15:chartTrackingRefBased/>
  <w15:docId w15:val="{5DE9D2AC-7001-4E71-9CD3-2A02714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1838FA"/>
    <w:pPr>
      <w:keepNext/>
      <w:spacing w:after="0" w:line="240" w:lineRule="auto"/>
      <w:jc w:val="right"/>
      <w:outlineLvl w:val="2"/>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38FA"/>
    <w:rPr>
      <w:rFonts w:ascii="Times New Roman" w:eastAsia="Times New Roman" w:hAnsi="Times New Roman" w:cs="Times New Roman"/>
      <w:b/>
      <w:bCs/>
      <w:szCs w:val="24"/>
      <w:u w:val="single"/>
    </w:rPr>
  </w:style>
  <w:style w:type="paragraph" w:styleId="ListParagraph">
    <w:name w:val="List Paragraph"/>
    <w:basedOn w:val="Normal"/>
    <w:uiPriority w:val="34"/>
    <w:qFormat/>
    <w:rsid w:val="001838FA"/>
    <w:pPr>
      <w:ind w:left="720"/>
      <w:contextualSpacing/>
    </w:pPr>
  </w:style>
  <w:style w:type="paragraph" w:styleId="Header">
    <w:name w:val="header"/>
    <w:basedOn w:val="Normal"/>
    <w:link w:val="HeaderChar"/>
    <w:uiPriority w:val="99"/>
    <w:unhideWhenUsed/>
    <w:rsid w:val="009D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F7"/>
  </w:style>
  <w:style w:type="paragraph" w:styleId="Footer">
    <w:name w:val="footer"/>
    <w:basedOn w:val="Normal"/>
    <w:link w:val="FooterChar"/>
    <w:uiPriority w:val="99"/>
    <w:unhideWhenUsed/>
    <w:rsid w:val="009D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Grace Weatherall</cp:lastModifiedBy>
  <cp:revision>2</cp:revision>
  <dcterms:created xsi:type="dcterms:W3CDTF">2021-06-10T12:58:00Z</dcterms:created>
  <dcterms:modified xsi:type="dcterms:W3CDTF">2021-06-10T12:58:00Z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2021-06-10T12:58:02Z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55ed0856-9032-4227-95c5-8e46afbf42b2</vt:lpwstr>
  </property>
  <property fmtid="{D5CDD505-2E9C-101B-9397-08002B2CF9AE}" pid="8" name="MSIP_Label_b0959cb5-d6fa-43bd-af65-dd08ea55ea38_ContentBits">
    <vt:lpwstr>1</vt:lpwstr>
  </property>
</Properties>
</file>