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11" w:rsidRPr="00ED08A0" w:rsidRDefault="005D5011" w:rsidP="005D5011">
      <w:pPr>
        <w:pStyle w:val="Title"/>
        <w:rPr>
          <w:rFonts w:ascii="Arial" w:hAnsi="Arial" w:cs="Arial"/>
        </w:rPr>
      </w:pPr>
      <w:bookmarkStart w:id="0" w:name="_GoBack"/>
      <w:bookmarkEnd w:id="0"/>
      <w:r w:rsidRPr="00ED08A0">
        <w:rPr>
          <w:rFonts w:ascii="Arial" w:hAnsi="Arial" w:cs="Arial"/>
        </w:rPr>
        <w:t>JOB DESCRIPTION</w:t>
      </w:r>
    </w:p>
    <w:p w:rsidR="005D5011" w:rsidRPr="00ED08A0" w:rsidRDefault="005D5011" w:rsidP="005D5011">
      <w:pPr>
        <w:jc w:val="center"/>
        <w:rPr>
          <w:b/>
          <w:u w:val="single"/>
        </w:rPr>
      </w:pPr>
    </w:p>
    <w:p w:rsidR="005D5011" w:rsidRPr="00ED08A0" w:rsidRDefault="005D5011" w:rsidP="005D5011">
      <w:pPr>
        <w:rPr>
          <w:b/>
          <w:u w:val="single"/>
        </w:rPr>
      </w:pPr>
    </w:p>
    <w:p w:rsidR="005D5011" w:rsidRPr="00ED08A0" w:rsidRDefault="005D5011" w:rsidP="005D5011">
      <w:pPr>
        <w:ind w:left="2880" w:hanging="2880"/>
        <w:rPr>
          <w:rFonts w:cs="Arial"/>
        </w:rPr>
      </w:pPr>
      <w:r w:rsidRPr="00ED08A0">
        <w:rPr>
          <w:rFonts w:cs="Arial"/>
          <w:b/>
        </w:rPr>
        <w:t>JOB TITLE:</w:t>
      </w:r>
      <w:r w:rsidRPr="00ED08A0">
        <w:rPr>
          <w:rFonts w:cs="Arial"/>
          <w:b/>
        </w:rPr>
        <w:tab/>
      </w:r>
      <w:r w:rsidRPr="00ED08A0">
        <w:rPr>
          <w:rFonts w:cs="Arial"/>
        </w:rPr>
        <w:t xml:space="preserve">ENGAGEMENT &amp; DEVELOPMENT WORKER </w:t>
      </w:r>
    </w:p>
    <w:p w:rsidR="005D5011" w:rsidRPr="00ED08A0" w:rsidRDefault="005D5011" w:rsidP="005D5011">
      <w:pPr>
        <w:rPr>
          <w:rFonts w:cs="Arial"/>
        </w:rPr>
      </w:pPr>
    </w:p>
    <w:p w:rsidR="005D5011" w:rsidRPr="00ED08A0" w:rsidRDefault="005D5011" w:rsidP="005D5011">
      <w:pPr>
        <w:rPr>
          <w:rFonts w:cs="Arial"/>
        </w:rPr>
      </w:pPr>
      <w:r w:rsidRPr="00ED08A0">
        <w:rPr>
          <w:rFonts w:cs="Arial"/>
          <w:b/>
        </w:rPr>
        <w:t>DIVISION:</w:t>
      </w:r>
      <w:r w:rsidRPr="00ED08A0">
        <w:rPr>
          <w:rFonts w:cs="Arial"/>
          <w:b/>
        </w:rPr>
        <w:tab/>
      </w:r>
      <w:r w:rsidRPr="00ED08A0">
        <w:rPr>
          <w:rFonts w:cs="Arial"/>
          <w:b/>
        </w:rPr>
        <w:tab/>
      </w:r>
      <w:r w:rsidRPr="00ED08A0">
        <w:rPr>
          <w:rFonts w:cs="Arial"/>
          <w:b/>
        </w:rPr>
        <w:tab/>
      </w:r>
      <w:r w:rsidRPr="00ED08A0">
        <w:rPr>
          <w:rFonts w:cs="Arial"/>
        </w:rPr>
        <w:t>LEARNING AND SKILLS</w:t>
      </w:r>
    </w:p>
    <w:p w:rsidR="005D5011" w:rsidRPr="00ED08A0" w:rsidRDefault="005D5011" w:rsidP="005D5011">
      <w:pPr>
        <w:rPr>
          <w:rFonts w:cs="Arial"/>
        </w:rPr>
      </w:pPr>
    </w:p>
    <w:p w:rsidR="005D5011" w:rsidRPr="00ED08A0" w:rsidRDefault="005D5011" w:rsidP="005D5011">
      <w:pPr>
        <w:rPr>
          <w:rFonts w:cs="Arial"/>
        </w:rPr>
      </w:pPr>
      <w:r w:rsidRPr="00ED08A0">
        <w:rPr>
          <w:rFonts w:cs="Arial"/>
          <w:b/>
        </w:rPr>
        <w:t>GRADE:</w:t>
      </w:r>
      <w:r w:rsidRPr="00ED08A0">
        <w:rPr>
          <w:rFonts w:cs="Arial"/>
          <w:b/>
        </w:rPr>
        <w:tab/>
      </w:r>
      <w:r w:rsidRPr="00ED08A0">
        <w:rPr>
          <w:rFonts w:cs="Arial"/>
          <w:b/>
        </w:rPr>
        <w:tab/>
      </w:r>
      <w:r w:rsidRPr="00ED08A0">
        <w:rPr>
          <w:rFonts w:cs="Arial"/>
          <w:b/>
        </w:rPr>
        <w:tab/>
      </w:r>
      <w:r w:rsidRPr="00ED08A0">
        <w:rPr>
          <w:rFonts w:cs="Arial"/>
        </w:rPr>
        <w:t>BAND 9</w:t>
      </w:r>
    </w:p>
    <w:p w:rsidR="005D5011" w:rsidRPr="00ED08A0" w:rsidRDefault="005D5011" w:rsidP="005D5011">
      <w:pPr>
        <w:rPr>
          <w:rFonts w:cs="Arial"/>
        </w:rPr>
      </w:pPr>
    </w:p>
    <w:p w:rsidR="005D5011" w:rsidRPr="00ED08A0" w:rsidRDefault="005D5011" w:rsidP="005D5011">
      <w:pPr>
        <w:rPr>
          <w:rFonts w:cs="Arial"/>
        </w:rPr>
      </w:pPr>
      <w:r w:rsidRPr="00ED08A0">
        <w:rPr>
          <w:rFonts w:cs="Arial"/>
          <w:b/>
        </w:rPr>
        <w:t>RESPONSIBLE TO:</w:t>
      </w:r>
      <w:r w:rsidRPr="00ED08A0">
        <w:rPr>
          <w:rFonts w:cs="Arial"/>
          <w:b/>
        </w:rPr>
        <w:tab/>
      </w:r>
      <w:r w:rsidR="00271929">
        <w:rPr>
          <w:rFonts w:cs="Arial"/>
        </w:rPr>
        <w:t>QUALITY MANAGER</w:t>
      </w:r>
    </w:p>
    <w:p w:rsidR="005D5011" w:rsidRPr="00ED08A0" w:rsidRDefault="005D5011" w:rsidP="005D5011">
      <w:pPr>
        <w:rPr>
          <w:rFonts w:cs="Arial"/>
        </w:rPr>
      </w:pPr>
    </w:p>
    <w:p w:rsidR="005D5011" w:rsidRPr="00ED08A0" w:rsidRDefault="005D5011" w:rsidP="005D5011">
      <w:pPr>
        <w:rPr>
          <w:rFonts w:cs="Arial"/>
        </w:rPr>
      </w:pPr>
      <w:r w:rsidRPr="00ED08A0">
        <w:rPr>
          <w:rFonts w:cs="Arial"/>
          <w:b/>
        </w:rPr>
        <w:t>POST REF NO:</w:t>
      </w:r>
      <w:r w:rsidRPr="00ED08A0">
        <w:rPr>
          <w:rFonts w:cs="Arial"/>
          <w:b/>
        </w:rPr>
        <w:tab/>
      </w:r>
      <w:r w:rsidRPr="00ED08A0">
        <w:rPr>
          <w:rFonts w:cs="Arial"/>
          <w:b/>
        </w:rPr>
        <w:tab/>
      </w:r>
      <w:r w:rsidR="00271929" w:rsidRPr="00271929">
        <w:rPr>
          <w:rFonts w:cs="Arial"/>
        </w:rPr>
        <w:t>107711</w:t>
      </w:r>
    </w:p>
    <w:p w:rsidR="00C14D3E" w:rsidRPr="00ED08A0" w:rsidRDefault="00C14D3E" w:rsidP="005D5011">
      <w:pPr>
        <w:tabs>
          <w:tab w:val="left" w:pos="851"/>
          <w:tab w:val="left" w:pos="3119"/>
        </w:tabs>
        <w:jc w:val="both"/>
        <w:rPr>
          <w:rFonts w:cs="Arial"/>
          <w:b/>
          <w:szCs w:val="24"/>
        </w:rPr>
      </w:pPr>
    </w:p>
    <w:p w:rsidR="00152777" w:rsidRPr="00ED08A0" w:rsidRDefault="00152777" w:rsidP="005D5011">
      <w:pPr>
        <w:tabs>
          <w:tab w:val="left" w:pos="851"/>
          <w:tab w:val="left" w:pos="3119"/>
        </w:tabs>
        <w:jc w:val="both"/>
        <w:rPr>
          <w:b/>
          <w:snapToGrid w:val="0"/>
          <w:szCs w:val="24"/>
          <w:u w:val="single"/>
        </w:rPr>
      </w:pPr>
      <w:r w:rsidRPr="00ED08A0">
        <w:rPr>
          <w:b/>
          <w:snapToGrid w:val="0"/>
          <w:szCs w:val="24"/>
          <w:u w:val="single"/>
        </w:rPr>
        <w:t>Purpose of Post</w:t>
      </w:r>
    </w:p>
    <w:p w:rsidR="00152777" w:rsidRPr="00ED08A0" w:rsidRDefault="00152777" w:rsidP="005D5011">
      <w:pPr>
        <w:tabs>
          <w:tab w:val="left" w:pos="851"/>
          <w:tab w:val="left" w:pos="3119"/>
        </w:tabs>
        <w:jc w:val="both"/>
        <w:rPr>
          <w:snapToGrid w:val="0"/>
          <w:szCs w:val="24"/>
        </w:rPr>
      </w:pPr>
    </w:p>
    <w:p w:rsidR="00EA17FD" w:rsidRPr="00ED08A0" w:rsidRDefault="00EA17FD" w:rsidP="005D5011">
      <w:pPr>
        <w:tabs>
          <w:tab w:val="left" w:pos="851"/>
          <w:tab w:val="left" w:pos="3119"/>
        </w:tabs>
        <w:jc w:val="both"/>
        <w:rPr>
          <w:snapToGrid w:val="0"/>
          <w:szCs w:val="24"/>
        </w:rPr>
      </w:pPr>
      <w:r w:rsidRPr="00ED08A0">
        <w:rPr>
          <w:snapToGrid w:val="0"/>
          <w:szCs w:val="24"/>
        </w:rPr>
        <w:t xml:space="preserve">To work within Learning &amp; Skills Service to </w:t>
      </w:r>
      <w:r w:rsidR="00445C66" w:rsidRPr="00ED08A0">
        <w:rPr>
          <w:snapToGrid w:val="0"/>
          <w:szCs w:val="24"/>
        </w:rPr>
        <w:t xml:space="preserve">lead on the </w:t>
      </w:r>
      <w:r w:rsidR="00C14D3E" w:rsidRPr="00ED08A0">
        <w:rPr>
          <w:snapToGrid w:val="0"/>
          <w:szCs w:val="24"/>
        </w:rPr>
        <w:t xml:space="preserve">co-ordination and development of </w:t>
      </w:r>
      <w:r w:rsidR="005D5011" w:rsidRPr="00ED08A0">
        <w:rPr>
          <w:snapToGrid w:val="0"/>
          <w:szCs w:val="24"/>
        </w:rPr>
        <w:t>the Waverl</w:t>
      </w:r>
      <w:r w:rsidR="00445C66" w:rsidRPr="00ED08A0">
        <w:rPr>
          <w:snapToGrid w:val="0"/>
          <w:szCs w:val="24"/>
        </w:rPr>
        <w:t xml:space="preserve">ey Allotment Project. This role will incorporate engagement with the local </w:t>
      </w:r>
      <w:r w:rsidR="005D5011" w:rsidRPr="00ED08A0">
        <w:rPr>
          <w:snapToGrid w:val="0"/>
          <w:szCs w:val="24"/>
        </w:rPr>
        <w:t xml:space="preserve">community to widen participation on the site </w:t>
      </w:r>
      <w:r w:rsidR="00996FDF" w:rsidRPr="00ED08A0">
        <w:rPr>
          <w:snapToGrid w:val="0"/>
          <w:szCs w:val="24"/>
        </w:rPr>
        <w:t xml:space="preserve">which will </w:t>
      </w:r>
      <w:r w:rsidR="005D5011" w:rsidRPr="00ED08A0">
        <w:rPr>
          <w:snapToGrid w:val="0"/>
          <w:szCs w:val="24"/>
        </w:rPr>
        <w:t>support the</w:t>
      </w:r>
      <w:r w:rsidR="00445C66" w:rsidRPr="00ED08A0">
        <w:rPr>
          <w:snapToGrid w:val="0"/>
          <w:szCs w:val="24"/>
        </w:rPr>
        <w:t xml:space="preserve"> delivery of key targets such as participants accessing accredited training</w:t>
      </w:r>
      <w:r w:rsidR="00996FDF" w:rsidRPr="00ED08A0">
        <w:rPr>
          <w:snapToGrid w:val="0"/>
          <w:szCs w:val="24"/>
        </w:rPr>
        <w:t xml:space="preserve"> or </w:t>
      </w:r>
      <w:r w:rsidR="00445C66" w:rsidRPr="00ED08A0">
        <w:rPr>
          <w:snapToGrid w:val="0"/>
          <w:szCs w:val="24"/>
        </w:rPr>
        <w:t>volunteer placements and</w:t>
      </w:r>
      <w:r w:rsidR="00996FDF" w:rsidRPr="00ED08A0">
        <w:rPr>
          <w:snapToGrid w:val="0"/>
          <w:szCs w:val="24"/>
        </w:rPr>
        <w:t>,</w:t>
      </w:r>
      <w:r w:rsidR="00445C66" w:rsidRPr="00ED08A0">
        <w:rPr>
          <w:snapToGrid w:val="0"/>
          <w:szCs w:val="24"/>
        </w:rPr>
        <w:t xml:space="preserve"> </w:t>
      </w:r>
      <w:r w:rsidR="00996FDF" w:rsidRPr="00ED08A0">
        <w:rPr>
          <w:snapToGrid w:val="0"/>
          <w:szCs w:val="24"/>
        </w:rPr>
        <w:t xml:space="preserve">ultimately, </w:t>
      </w:r>
      <w:r w:rsidR="00445C66" w:rsidRPr="00ED08A0">
        <w:rPr>
          <w:snapToGrid w:val="0"/>
          <w:szCs w:val="24"/>
        </w:rPr>
        <w:t xml:space="preserve">individuals progressing into Sustained Employment. </w:t>
      </w:r>
    </w:p>
    <w:p w:rsidR="00EA17FD" w:rsidRPr="00ED08A0" w:rsidRDefault="00EA17FD" w:rsidP="005D5011">
      <w:pPr>
        <w:ind w:left="720"/>
        <w:rPr>
          <w:rFonts w:cs="Arial"/>
          <w:szCs w:val="24"/>
          <w:lang w:eastAsia="en-GB"/>
        </w:rPr>
      </w:pPr>
    </w:p>
    <w:p w:rsidR="00EA17FD" w:rsidRPr="00ED08A0" w:rsidRDefault="00EA17FD" w:rsidP="005D5011">
      <w:pPr>
        <w:jc w:val="both"/>
        <w:rPr>
          <w:rFonts w:cs="Arial"/>
          <w:b/>
          <w:szCs w:val="24"/>
          <w:u w:val="single"/>
          <w:lang w:eastAsia="en-GB"/>
        </w:rPr>
      </w:pPr>
      <w:r w:rsidRPr="00ED08A0">
        <w:rPr>
          <w:rFonts w:cs="Arial"/>
          <w:b/>
          <w:szCs w:val="24"/>
          <w:u w:val="single"/>
          <w:lang w:eastAsia="en-GB"/>
        </w:rPr>
        <w:t>Key Relationships</w:t>
      </w:r>
    </w:p>
    <w:p w:rsidR="005D5011" w:rsidRPr="00ED08A0" w:rsidRDefault="005D5011" w:rsidP="005D5011">
      <w:pPr>
        <w:jc w:val="both"/>
        <w:rPr>
          <w:rFonts w:cs="Arial"/>
          <w:b/>
          <w:szCs w:val="24"/>
          <w:u w:val="single"/>
          <w:lang w:eastAsia="en-GB"/>
        </w:rPr>
      </w:pPr>
    </w:p>
    <w:p w:rsidR="00445C66" w:rsidRPr="00ED08A0" w:rsidRDefault="00445C66" w:rsidP="005D5011">
      <w:pPr>
        <w:numPr>
          <w:ilvl w:val="0"/>
          <w:numId w:val="38"/>
        </w:numPr>
        <w:jc w:val="both"/>
        <w:rPr>
          <w:rFonts w:cs="Arial"/>
          <w:szCs w:val="24"/>
          <w:lang w:eastAsia="en-GB"/>
        </w:rPr>
      </w:pPr>
      <w:r w:rsidRPr="00ED08A0">
        <w:rPr>
          <w:rFonts w:cs="Arial"/>
          <w:szCs w:val="24"/>
          <w:lang w:eastAsia="en-GB"/>
        </w:rPr>
        <w:t>Waverley Charitable Incorporated Organisation (CIO) Board</w:t>
      </w:r>
    </w:p>
    <w:p w:rsidR="00445C66" w:rsidRPr="00ED08A0" w:rsidRDefault="00445C66" w:rsidP="00445C66">
      <w:pPr>
        <w:numPr>
          <w:ilvl w:val="0"/>
          <w:numId w:val="38"/>
        </w:numPr>
        <w:jc w:val="both"/>
        <w:rPr>
          <w:rFonts w:cs="Arial"/>
          <w:szCs w:val="24"/>
          <w:lang w:eastAsia="en-GB"/>
        </w:rPr>
      </w:pPr>
      <w:r w:rsidRPr="00ED08A0">
        <w:rPr>
          <w:rFonts w:cs="Arial"/>
          <w:szCs w:val="24"/>
          <w:lang w:eastAsia="en-GB"/>
        </w:rPr>
        <w:t>Voluntary and Community Groups</w:t>
      </w:r>
    </w:p>
    <w:p w:rsidR="00EA17FD" w:rsidRPr="00ED08A0" w:rsidRDefault="00EA17FD" w:rsidP="005D5011">
      <w:pPr>
        <w:numPr>
          <w:ilvl w:val="0"/>
          <w:numId w:val="38"/>
        </w:numPr>
        <w:jc w:val="both"/>
        <w:rPr>
          <w:rFonts w:cs="Arial"/>
          <w:szCs w:val="24"/>
          <w:lang w:eastAsia="en-GB"/>
        </w:rPr>
      </w:pPr>
      <w:r w:rsidRPr="00ED08A0">
        <w:rPr>
          <w:rFonts w:cs="Arial"/>
          <w:szCs w:val="24"/>
          <w:lang w:eastAsia="en-GB"/>
        </w:rPr>
        <w:t>Local Residents</w:t>
      </w:r>
    </w:p>
    <w:p w:rsidR="00EA17FD" w:rsidRPr="00ED08A0" w:rsidRDefault="00EA17FD" w:rsidP="005D5011">
      <w:pPr>
        <w:numPr>
          <w:ilvl w:val="0"/>
          <w:numId w:val="38"/>
        </w:numPr>
        <w:jc w:val="both"/>
        <w:rPr>
          <w:rFonts w:cs="Arial"/>
          <w:szCs w:val="24"/>
          <w:lang w:eastAsia="en-GB"/>
        </w:rPr>
      </w:pPr>
      <w:r w:rsidRPr="00ED08A0">
        <w:rPr>
          <w:rFonts w:cs="Arial"/>
          <w:szCs w:val="24"/>
          <w:lang w:eastAsia="en-GB"/>
        </w:rPr>
        <w:t xml:space="preserve">Other Council Departments </w:t>
      </w:r>
    </w:p>
    <w:p w:rsidR="00EA17FD" w:rsidRPr="00ED08A0" w:rsidRDefault="00445C66" w:rsidP="005D5011">
      <w:pPr>
        <w:numPr>
          <w:ilvl w:val="0"/>
          <w:numId w:val="38"/>
        </w:numPr>
        <w:jc w:val="both"/>
        <w:rPr>
          <w:rFonts w:cs="Arial"/>
          <w:szCs w:val="24"/>
          <w:lang w:eastAsia="en-GB"/>
        </w:rPr>
      </w:pPr>
      <w:r w:rsidRPr="00ED08A0">
        <w:rPr>
          <w:rFonts w:cs="Arial"/>
          <w:szCs w:val="24"/>
          <w:lang w:eastAsia="en-GB"/>
        </w:rPr>
        <w:t>National Lottery Community Fund</w:t>
      </w:r>
    </w:p>
    <w:p w:rsidR="00EA17FD" w:rsidRPr="00ED08A0" w:rsidRDefault="00EA17FD" w:rsidP="005D5011">
      <w:pPr>
        <w:jc w:val="both"/>
        <w:rPr>
          <w:rFonts w:cs="Arial"/>
          <w:szCs w:val="24"/>
          <w:lang w:eastAsia="en-GB"/>
        </w:rPr>
      </w:pPr>
    </w:p>
    <w:p w:rsidR="00EA17FD" w:rsidRPr="00ED08A0" w:rsidRDefault="00EA17FD" w:rsidP="005D5011">
      <w:pPr>
        <w:jc w:val="both"/>
        <w:rPr>
          <w:rFonts w:cs="Arial"/>
          <w:b/>
          <w:szCs w:val="24"/>
          <w:u w:val="single"/>
          <w:lang w:eastAsia="en-GB"/>
        </w:rPr>
      </w:pPr>
      <w:r w:rsidRPr="00ED08A0">
        <w:rPr>
          <w:rFonts w:cs="Arial"/>
          <w:b/>
          <w:szCs w:val="24"/>
          <w:u w:val="single"/>
          <w:lang w:eastAsia="en-GB"/>
        </w:rPr>
        <w:t>Main Duties &amp; Responsibilities</w:t>
      </w:r>
    </w:p>
    <w:p w:rsidR="006460C2" w:rsidRPr="00ED08A0" w:rsidRDefault="006460C2" w:rsidP="005D5011">
      <w:pPr>
        <w:jc w:val="both"/>
        <w:rPr>
          <w:rFonts w:cs="Arial"/>
          <w:b/>
        </w:rPr>
      </w:pPr>
    </w:p>
    <w:p w:rsidR="00570A0F" w:rsidRPr="00ED08A0" w:rsidRDefault="00570A0F" w:rsidP="00445C66">
      <w:pPr>
        <w:numPr>
          <w:ilvl w:val="0"/>
          <w:numId w:val="36"/>
        </w:numPr>
        <w:jc w:val="both"/>
        <w:rPr>
          <w:rFonts w:cs="Arial"/>
        </w:rPr>
      </w:pPr>
      <w:r w:rsidRPr="00ED08A0">
        <w:rPr>
          <w:rFonts w:cs="Arial"/>
        </w:rPr>
        <w:t xml:space="preserve">To </w:t>
      </w:r>
      <w:r w:rsidR="00C14D3E" w:rsidRPr="00ED08A0">
        <w:rPr>
          <w:rFonts w:cs="Arial"/>
        </w:rPr>
        <w:t xml:space="preserve">work </w:t>
      </w:r>
      <w:r w:rsidR="00782446" w:rsidRPr="00ED08A0">
        <w:rPr>
          <w:rFonts w:cs="Arial"/>
        </w:rPr>
        <w:t xml:space="preserve">with </w:t>
      </w:r>
      <w:r w:rsidR="00445C66" w:rsidRPr="00ED08A0">
        <w:rPr>
          <w:rFonts w:cs="Arial"/>
        </w:rPr>
        <w:t>the local community and other key stakeholders such as Voluntary &amp; Community Sector Organisations to create and deliver social action projects to address challenges such as poor mental health of the population, high levels of unemployment, increased social isolation and food poverty.</w:t>
      </w:r>
    </w:p>
    <w:p w:rsidR="00570A0F" w:rsidRPr="00ED08A0" w:rsidRDefault="00570A0F" w:rsidP="005D5011">
      <w:pPr>
        <w:jc w:val="both"/>
        <w:rPr>
          <w:rFonts w:cs="Arial"/>
        </w:rPr>
      </w:pPr>
    </w:p>
    <w:p w:rsidR="00570A0F" w:rsidRPr="00ED08A0" w:rsidRDefault="00570A0F" w:rsidP="005D5011">
      <w:pPr>
        <w:numPr>
          <w:ilvl w:val="0"/>
          <w:numId w:val="36"/>
        </w:numPr>
        <w:jc w:val="both"/>
        <w:rPr>
          <w:rFonts w:cs="Arial"/>
        </w:rPr>
      </w:pPr>
      <w:r w:rsidRPr="00ED08A0">
        <w:rPr>
          <w:rFonts w:cs="Arial"/>
        </w:rPr>
        <w:t xml:space="preserve">To support </w:t>
      </w:r>
      <w:r w:rsidR="00445C66" w:rsidRPr="00ED08A0">
        <w:rPr>
          <w:rFonts w:cs="Arial"/>
        </w:rPr>
        <w:t xml:space="preserve">the Waverley Board </w:t>
      </w:r>
      <w:r w:rsidRPr="00ED08A0">
        <w:rPr>
          <w:rFonts w:cs="Arial"/>
        </w:rPr>
        <w:t xml:space="preserve">by co-ordinating </w:t>
      </w:r>
      <w:r w:rsidR="00445C66" w:rsidRPr="00ED08A0">
        <w:rPr>
          <w:rFonts w:cs="Arial"/>
        </w:rPr>
        <w:t xml:space="preserve">and submitting </w:t>
      </w:r>
      <w:r w:rsidRPr="00ED08A0">
        <w:rPr>
          <w:rFonts w:cs="Arial"/>
        </w:rPr>
        <w:t>sm</w:t>
      </w:r>
      <w:r w:rsidR="00445C66" w:rsidRPr="00ED08A0">
        <w:rPr>
          <w:rFonts w:cs="Arial"/>
        </w:rPr>
        <w:t xml:space="preserve">all scale funding applications to support the sustainability of the Site. </w:t>
      </w:r>
    </w:p>
    <w:p w:rsidR="00570A0F" w:rsidRPr="00ED08A0" w:rsidRDefault="00570A0F" w:rsidP="005D5011">
      <w:pPr>
        <w:jc w:val="both"/>
        <w:rPr>
          <w:rFonts w:cs="Arial"/>
        </w:rPr>
      </w:pPr>
    </w:p>
    <w:p w:rsidR="00445C66" w:rsidRPr="00ED08A0" w:rsidRDefault="00445C66" w:rsidP="00445C66">
      <w:pPr>
        <w:numPr>
          <w:ilvl w:val="0"/>
          <w:numId w:val="36"/>
        </w:numPr>
        <w:jc w:val="both"/>
        <w:rPr>
          <w:rFonts w:cs="Arial"/>
        </w:rPr>
      </w:pPr>
      <w:r w:rsidRPr="00ED08A0">
        <w:rPr>
          <w:rFonts w:cs="Arial"/>
        </w:rPr>
        <w:t>Undertake community engagement to widen membership of the Waverley Board by working with local residents, voluntary groups and other key stakeholders including Hartlepower, Wharton Trust, Kilmarnock Road Centre, Miles for Men and Hartlepool Carers.</w:t>
      </w:r>
    </w:p>
    <w:p w:rsidR="00445C66" w:rsidRPr="00ED08A0" w:rsidRDefault="00445C66" w:rsidP="00445C66">
      <w:pPr>
        <w:ind w:left="720"/>
        <w:jc w:val="both"/>
        <w:rPr>
          <w:rFonts w:cs="Arial"/>
        </w:rPr>
      </w:pPr>
    </w:p>
    <w:p w:rsidR="00445C66" w:rsidRPr="00ED08A0" w:rsidRDefault="00445C66" w:rsidP="00445C66">
      <w:pPr>
        <w:numPr>
          <w:ilvl w:val="0"/>
          <w:numId w:val="36"/>
        </w:numPr>
        <w:jc w:val="both"/>
        <w:rPr>
          <w:rFonts w:cs="Arial"/>
        </w:rPr>
      </w:pPr>
      <w:r w:rsidRPr="00ED08A0">
        <w:rPr>
          <w:rFonts w:cs="Arial"/>
        </w:rPr>
        <w:lastRenderedPageBreak/>
        <w:t xml:space="preserve">Develop and deliver a Strategic Plan to ensure the sustainability of the Waverley Site identifying future funding and income generation opportunities across multiple themes such as Food Poverty, Horticulture, Mental Health, Education and Employability. </w:t>
      </w:r>
    </w:p>
    <w:p w:rsidR="00445C66" w:rsidRPr="00ED08A0" w:rsidRDefault="00445C66" w:rsidP="00445C66">
      <w:pPr>
        <w:ind w:left="720"/>
        <w:jc w:val="both"/>
        <w:rPr>
          <w:rFonts w:cs="Arial"/>
        </w:rPr>
      </w:pPr>
    </w:p>
    <w:p w:rsidR="00445C66" w:rsidRPr="00ED08A0" w:rsidRDefault="00445C66" w:rsidP="00445C66">
      <w:pPr>
        <w:numPr>
          <w:ilvl w:val="0"/>
          <w:numId w:val="36"/>
        </w:numPr>
        <w:jc w:val="both"/>
        <w:rPr>
          <w:rFonts w:cs="Arial"/>
        </w:rPr>
      </w:pPr>
      <w:r w:rsidRPr="00ED08A0">
        <w:rPr>
          <w:rFonts w:cs="Arial"/>
        </w:rPr>
        <w:t>Develop new partnerships to enhance and expand the offer on the Waverley Site including working with local schools to deliver educational sessions outside of the classroom so children can experience horticulture and food production.</w:t>
      </w:r>
    </w:p>
    <w:p w:rsidR="00445C66" w:rsidRPr="00ED08A0" w:rsidRDefault="00445C66" w:rsidP="00445C66">
      <w:pPr>
        <w:ind w:left="720"/>
        <w:jc w:val="both"/>
        <w:rPr>
          <w:rFonts w:cs="Arial"/>
        </w:rPr>
      </w:pPr>
    </w:p>
    <w:p w:rsidR="00445C66" w:rsidRPr="00ED08A0" w:rsidRDefault="00445C66" w:rsidP="00445C66">
      <w:pPr>
        <w:numPr>
          <w:ilvl w:val="0"/>
          <w:numId w:val="36"/>
        </w:numPr>
        <w:jc w:val="both"/>
        <w:rPr>
          <w:rFonts w:cs="Arial"/>
        </w:rPr>
      </w:pPr>
      <w:r w:rsidRPr="00ED08A0">
        <w:rPr>
          <w:rFonts w:cs="Arial"/>
        </w:rPr>
        <w:t>Increase the number of volunteers accessing the Waverley Site and further expand the training offer to incorporate a range of accredited and non-accredited courses to support individuals to progress closer and into Sustained Employment.</w:t>
      </w:r>
    </w:p>
    <w:p w:rsidR="00445C66" w:rsidRPr="00ED08A0" w:rsidRDefault="00445C66" w:rsidP="00445C66">
      <w:pPr>
        <w:ind w:left="720"/>
        <w:jc w:val="both"/>
        <w:rPr>
          <w:rFonts w:cs="Arial"/>
        </w:rPr>
      </w:pPr>
    </w:p>
    <w:p w:rsidR="00D15815" w:rsidRPr="00ED08A0" w:rsidRDefault="00D15815" w:rsidP="005D5011">
      <w:pPr>
        <w:numPr>
          <w:ilvl w:val="0"/>
          <w:numId w:val="36"/>
        </w:numPr>
        <w:jc w:val="both"/>
        <w:rPr>
          <w:rFonts w:cs="Arial"/>
        </w:rPr>
      </w:pPr>
      <w:r w:rsidRPr="00ED08A0">
        <w:rPr>
          <w:rFonts w:cs="Arial"/>
        </w:rPr>
        <w:t xml:space="preserve">To assist in building community capacity </w:t>
      </w:r>
      <w:r w:rsidR="00445C66" w:rsidRPr="00ED08A0">
        <w:rPr>
          <w:rFonts w:cs="Arial"/>
        </w:rPr>
        <w:t xml:space="preserve">within the Waverley </w:t>
      </w:r>
      <w:r w:rsidR="00996FDF" w:rsidRPr="00ED08A0">
        <w:rPr>
          <w:rFonts w:cs="Arial"/>
        </w:rPr>
        <w:t>Board</w:t>
      </w:r>
      <w:r w:rsidR="00445C66" w:rsidRPr="00ED08A0">
        <w:rPr>
          <w:rFonts w:cs="Arial"/>
        </w:rPr>
        <w:t xml:space="preserve"> including </w:t>
      </w:r>
      <w:r w:rsidR="00996FDF" w:rsidRPr="00ED08A0">
        <w:rPr>
          <w:rFonts w:cs="Arial"/>
        </w:rPr>
        <w:t xml:space="preserve">governance support, training, workforce development </w:t>
      </w:r>
      <w:r w:rsidRPr="00ED08A0">
        <w:rPr>
          <w:rFonts w:cs="Arial"/>
        </w:rPr>
        <w:t>and guidance on funding opportunities.</w:t>
      </w:r>
    </w:p>
    <w:p w:rsidR="00D15815" w:rsidRPr="00ED08A0" w:rsidRDefault="00D15815" w:rsidP="005D5011">
      <w:pPr>
        <w:pStyle w:val="ListParagraph"/>
        <w:rPr>
          <w:rFonts w:cs="Arial"/>
        </w:rPr>
      </w:pPr>
    </w:p>
    <w:p w:rsidR="00D15815" w:rsidRPr="00ED08A0" w:rsidRDefault="00D15815" w:rsidP="005D5011">
      <w:pPr>
        <w:numPr>
          <w:ilvl w:val="0"/>
          <w:numId w:val="36"/>
        </w:numPr>
        <w:jc w:val="both"/>
        <w:rPr>
          <w:rFonts w:cs="Arial"/>
        </w:rPr>
      </w:pPr>
      <w:r w:rsidRPr="00ED08A0">
        <w:rPr>
          <w:rFonts w:cs="Arial"/>
        </w:rPr>
        <w:t xml:space="preserve">Support VCS groups to develop their organisations infrastructure by assisting with implementing effective </w:t>
      </w:r>
      <w:r w:rsidR="00C41556" w:rsidRPr="00ED08A0">
        <w:rPr>
          <w:rFonts w:cs="Arial"/>
        </w:rPr>
        <w:t xml:space="preserve">measures such as governance arrangements and creating </w:t>
      </w:r>
      <w:r w:rsidRPr="00ED08A0">
        <w:rPr>
          <w:rFonts w:cs="Arial"/>
        </w:rPr>
        <w:t>robust financial management and project management systems</w:t>
      </w:r>
      <w:r w:rsidR="00C41556" w:rsidRPr="00ED08A0">
        <w:rPr>
          <w:rFonts w:cs="Arial"/>
        </w:rPr>
        <w:t>.</w:t>
      </w:r>
      <w:r w:rsidRPr="00ED08A0">
        <w:rPr>
          <w:rFonts w:cs="Arial"/>
        </w:rPr>
        <w:t xml:space="preserve"> </w:t>
      </w:r>
    </w:p>
    <w:p w:rsidR="00D15815" w:rsidRPr="00ED08A0" w:rsidRDefault="00D15815" w:rsidP="005D5011">
      <w:pPr>
        <w:pStyle w:val="ListParagraph"/>
        <w:ind w:left="0"/>
        <w:rPr>
          <w:rFonts w:cs="Arial"/>
        </w:rPr>
      </w:pPr>
    </w:p>
    <w:p w:rsidR="00570A0F" w:rsidRPr="00ED08A0" w:rsidRDefault="00570A0F" w:rsidP="005D5011">
      <w:pPr>
        <w:numPr>
          <w:ilvl w:val="0"/>
          <w:numId w:val="36"/>
        </w:numPr>
        <w:jc w:val="both"/>
        <w:rPr>
          <w:rFonts w:cs="Arial"/>
        </w:rPr>
      </w:pPr>
      <w:r w:rsidRPr="00ED08A0">
        <w:rPr>
          <w:rFonts w:cs="Arial"/>
        </w:rPr>
        <w:t>To plan</w:t>
      </w:r>
      <w:r w:rsidR="009C331D" w:rsidRPr="00ED08A0">
        <w:rPr>
          <w:rFonts w:cs="Arial"/>
        </w:rPr>
        <w:t xml:space="preserve">, </w:t>
      </w:r>
      <w:r w:rsidRPr="00ED08A0">
        <w:rPr>
          <w:rFonts w:cs="Arial"/>
        </w:rPr>
        <w:t xml:space="preserve">organise, and deliver </w:t>
      </w:r>
      <w:r w:rsidR="00996FDF" w:rsidRPr="00ED08A0">
        <w:rPr>
          <w:rFonts w:cs="Arial"/>
        </w:rPr>
        <w:t xml:space="preserve">community </w:t>
      </w:r>
      <w:r w:rsidRPr="00ED08A0">
        <w:rPr>
          <w:rFonts w:cs="Arial"/>
        </w:rPr>
        <w:t xml:space="preserve">events </w:t>
      </w:r>
      <w:r w:rsidR="009C331D" w:rsidRPr="00ED08A0">
        <w:rPr>
          <w:rFonts w:cs="Arial"/>
        </w:rPr>
        <w:t xml:space="preserve">in partnership with </w:t>
      </w:r>
      <w:r w:rsidR="00996FDF" w:rsidRPr="00ED08A0">
        <w:rPr>
          <w:rFonts w:cs="Arial"/>
        </w:rPr>
        <w:t xml:space="preserve">key </w:t>
      </w:r>
      <w:r w:rsidR="009C331D" w:rsidRPr="00ED08A0">
        <w:rPr>
          <w:rFonts w:cs="Arial"/>
        </w:rPr>
        <w:t xml:space="preserve">stakeholders </w:t>
      </w:r>
      <w:r w:rsidR="00996FDF" w:rsidRPr="00ED08A0">
        <w:rPr>
          <w:rFonts w:cs="Arial"/>
        </w:rPr>
        <w:t xml:space="preserve">through the Waverley Site </w:t>
      </w:r>
      <w:r w:rsidRPr="00ED08A0">
        <w:rPr>
          <w:rFonts w:cs="Arial"/>
        </w:rPr>
        <w:t xml:space="preserve">to promote awareness and access to </w:t>
      </w:r>
      <w:r w:rsidR="00996FDF" w:rsidRPr="00ED08A0">
        <w:rPr>
          <w:rFonts w:cs="Arial"/>
        </w:rPr>
        <w:t>the site and the wider opportunities available through the Learning &amp; Skills Service.</w:t>
      </w:r>
      <w:r w:rsidRPr="00ED08A0">
        <w:rPr>
          <w:rFonts w:cs="Arial"/>
        </w:rPr>
        <w:t xml:space="preserve">  </w:t>
      </w:r>
    </w:p>
    <w:p w:rsidR="00570A0F" w:rsidRPr="00ED08A0" w:rsidRDefault="00570A0F" w:rsidP="005D5011">
      <w:pPr>
        <w:jc w:val="both"/>
        <w:rPr>
          <w:rFonts w:cs="Arial"/>
        </w:rPr>
      </w:pPr>
    </w:p>
    <w:p w:rsidR="00D15815" w:rsidRPr="00ED08A0" w:rsidRDefault="00D15815" w:rsidP="005D5011">
      <w:pPr>
        <w:numPr>
          <w:ilvl w:val="0"/>
          <w:numId w:val="36"/>
        </w:numPr>
        <w:jc w:val="both"/>
        <w:rPr>
          <w:rFonts w:cs="Arial"/>
        </w:rPr>
      </w:pPr>
      <w:r w:rsidRPr="00ED08A0">
        <w:rPr>
          <w:rFonts w:cs="Arial"/>
        </w:rPr>
        <w:t>To promote social inclusion by developing effective actions and activities which will help engage hard to reach and minority groups and marginalised communiti</w:t>
      </w:r>
      <w:r w:rsidR="00996FDF" w:rsidRPr="00ED08A0">
        <w:rPr>
          <w:rFonts w:cs="Arial"/>
        </w:rPr>
        <w:t>es onto the Waverley Site.</w:t>
      </w:r>
    </w:p>
    <w:p w:rsidR="00D15815" w:rsidRPr="00ED08A0" w:rsidRDefault="00D15815" w:rsidP="005D5011">
      <w:pPr>
        <w:pStyle w:val="ListParagraph"/>
        <w:rPr>
          <w:rFonts w:cs="Arial"/>
        </w:rPr>
      </w:pPr>
    </w:p>
    <w:p w:rsidR="009C331D" w:rsidRPr="00ED08A0" w:rsidRDefault="009C331D" w:rsidP="005D5011">
      <w:pPr>
        <w:numPr>
          <w:ilvl w:val="0"/>
          <w:numId w:val="36"/>
        </w:numPr>
        <w:jc w:val="both"/>
        <w:rPr>
          <w:rFonts w:cs="Arial"/>
        </w:rPr>
      </w:pPr>
      <w:r w:rsidRPr="00ED08A0">
        <w:rPr>
          <w:rFonts w:cs="Arial"/>
        </w:rPr>
        <w:t xml:space="preserve">To </w:t>
      </w:r>
      <w:r w:rsidR="00996FDF" w:rsidRPr="00ED08A0">
        <w:rPr>
          <w:rFonts w:cs="Arial"/>
        </w:rPr>
        <w:t>develop and coordinate relationships</w:t>
      </w:r>
      <w:r w:rsidRPr="00ED08A0">
        <w:rPr>
          <w:rFonts w:cs="Arial"/>
        </w:rPr>
        <w:t xml:space="preserve"> </w:t>
      </w:r>
      <w:r w:rsidR="00996FDF" w:rsidRPr="00ED08A0">
        <w:rPr>
          <w:rFonts w:cs="Arial"/>
        </w:rPr>
        <w:t xml:space="preserve">with </w:t>
      </w:r>
      <w:r w:rsidRPr="00ED08A0">
        <w:rPr>
          <w:rFonts w:cs="Arial"/>
        </w:rPr>
        <w:t xml:space="preserve">statutory agencies, partners and VCS groups </w:t>
      </w:r>
      <w:r w:rsidR="00996FDF" w:rsidRPr="00ED08A0">
        <w:rPr>
          <w:rFonts w:cs="Arial"/>
        </w:rPr>
        <w:t>who can support with the key themes of the site including</w:t>
      </w:r>
      <w:r w:rsidRPr="00ED08A0">
        <w:rPr>
          <w:rFonts w:cs="Arial"/>
        </w:rPr>
        <w:t xml:space="preserve"> tackling social, economic and health inequalities by linking local residents to services such </w:t>
      </w:r>
      <w:r w:rsidR="00D15815" w:rsidRPr="00ED08A0">
        <w:rPr>
          <w:rFonts w:cs="Arial"/>
        </w:rPr>
        <w:t>Learning &amp; Skills Service</w:t>
      </w:r>
      <w:r w:rsidR="00C41556" w:rsidRPr="00ED08A0">
        <w:rPr>
          <w:rFonts w:cs="Arial"/>
        </w:rPr>
        <w:t>.</w:t>
      </w:r>
    </w:p>
    <w:p w:rsidR="00C41556" w:rsidRPr="00ED08A0" w:rsidRDefault="00C41556" w:rsidP="005D5011">
      <w:pPr>
        <w:pStyle w:val="ListParagraph"/>
        <w:rPr>
          <w:rFonts w:cs="Arial"/>
        </w:rPr>
      </w:pPr>
    </w:p>
    <w:p w:rsidR="00C41556" w:rsidRPr="00ED08A0" w:rsidRDefault="00C41556" w:rsidP="005D5011">
      <w:pPr>
        <w:numPr>
          <w:ilvl w:val="0"/>
          <w:numId w:val="36"/>
        </w:numPr>
        <w:jc w:val="both"/>
        <w:rPr>
          <w:rFonts w:cs="Arial"/>
        </w:rPr>
      </w:pPr>
      <w:r w:rsidRPr="00ED08A0">
        <w:rPr>
          <w:rFonts w:cs="Arial"/>
        </w:rPr>
        <w:t xml:space="preserve">To undertake detailed research and </w:t>
      </w:r>
      <w:r w:rsidR="00996FDF" w:rsidRPr="00ED08A0">
        <w:rPr>
          <w:rFonts w:cs="Arial"/>
        </w:rPr>
        <w:t>produce reports</w:t>
      </w:r>
      <w:r w:rsidRPr="00ED08A0">
        <w:rPr>
          <w:rFonts w:cs="Arial"/>
        </w:rPr>
        <w:t xml:space="preserve"> to </w:t>
      </w:r>
      <w:r w:rsidR="00996FDF" w:rsidRPr="00ED08A0">
        <w:rPr>
          <w:rFonts w:cs="Arial"/>
        </w:rPr>
        <w:t>support the growth of the Waverley Project including identifying</w:t>
      </w:r>
      <w:r w:rsidRPr="00ED08A0">
        <w:rPr>
          <w:rFonts w:cs="Arial"/>
        </w:rPr>
        <w:t xml:space="preserve"> emerging issues </w:t>
      </w:r>
      <w:r w:rsidR="00996FDF" w:rsidRPr="00ED08A0">
        <w:rPr>
          <w:rFonts w:cs="Arial"/>
        </w:rPr>
        <w:t>and</w:t>
      </w:r>
      <w:r w:rsidRPr="00ED08A0">
        <w:rPr>
          <w:rFonts w:cs="Arial"/>
        </w:rPr>
        <w:t xml:space="preserve"> opportunities.</w:t>
      </w:r>
    </w:p>
    <w:p w:rsidR="00C41556" w:rsidRPr="00ED08A0" w:rsidRDefault="00C41556" w:rsidP="005D5011">
      <w:pPr>
        <w:pStyle w:val="ListParagraph"/>
        <w:rPr>
          <w:rFonts w:cs="Arial"/>
        </w:rPr>
      </w:pPr>
    </w:p>
    <w:p w:rsidR="00D15815" w:rsidRPr="00ED08A0" w:rsidRDefault="00C41556" w:rsidP="009C3421">
      <w:pPr>
        <w:numPr>
          <w:ilvl w:val="0"/>
          <w:numId w:val="36"/>
        </w:numPr>
        <w:jc w:val="both"/>
        <w:rPr>
          <w:rFonts w:cs="Arial"/>
        </w:rPr>
      </w:pPr>
      <w:r w:rsidRPr="00ED08A0">
        <w:rPr>
          <w:rFonts w:cs="Arial"/>
        </w:rPr>
        <w:t xml:space="preserve">To undertake analysis and </w:t>
      </w:r>
      <w:r w:rsidR="00996FDF" w:rsidRPr="00ED08A0">
        <w:rPr>
          <w:rFonts w:cs="Arial"/>
        </w:rPr>
        <w:t>produce regular reports to key stakeholders such as National Lottery Community Fund on the progress of the Waverley Project.</w:t>
      </w:r>
    </w:p>
    <w:p w:rsidR="00996FDF" w:rsidRPr="00ED08A0" w:rsidRDefault="00996FDF" w:rsidP="00996FDF">
      <w:pPr>
        <w:ind w:left="720"/>
        <w:jc w:val="both"/>
        <w:rPr>
          <w:rFonts w:cs="Arial"/>
        </w:rPr>
      </w:pPr>
    </w:p>
    <w:p w:rsidR="00996FDF" w:rsidRPr="00ED08A0" w:rsidRDefault="00996FDF" w:rsidP="009C3421">
      <w:pPr>
        <w:numPr>
          <w:ilvl w:val="0"/>
          <w:numId w:val="36"/>
        </w:numPr>
        <w:jc w:val="both"/>
        <w:rPr>
          <w:rFonts w:cs="Arial"/>
        </w:rPr>
      </w:pPr>
      <w:r w:rsidRPr="00ED08A0">
        <w:rPr>
          <w:rFonts w:cs="Arial"/>
        </w:rPr>
        <w:t>To promote the activities and successes of the Waverley Project through effective marketing incorporating Social Media and the Website.</w:t>
      </w:r>
    </w:p>
    <w:p w:rsidR="00570A0F" w:rsidRPr="00ED08A0" w:rsidRDefault="00570A0F" w:rsidP="00152777">
      <w:pPr>
        <w:tabs>
          <w:tab w:val="left" w:pos="851"/>
          <w:tab w:val="left" w:pos="3119"/>
        </w:tabs>
        <w:jc w:val="both"/>
        <w:rPr>
          <w:snapToGrid w:val="0"/>
          <w:szCs w:val="24"/>
          <w:u w:val="single"/>
        </w:rPr>
      </w:pPr>
    </w:p>
    <w:p w:rsidR="00445C66" w:rsidRPr="00ED08A0" w:rsidRDefault="00445C66" w:rsidP="00445C66">
      <w:pPr>
        <w:rPr>
          <w:szCs w:val="24"/>
        </w:rPr>
      </w:pPr>
      <w:r w:rsidRPr="00ED08A0">
        <w:rPr>
          <w:szCs w:val="24"/>
        </w:rPr>
        <w:t>Date: April 2021</w:t>
      </w:r>
    </w:p>
    <w:p w:rsidR="00445C66" w:rsidRPr="00ED08A0" w:rsidRDefault="00445C66" w:rsidP="00152777">
      <w:pPr>
        <w:tabs>
          <w:tab w:val="left" w:pos="851"/>
          <w:tab w:val="left" w:pos="3119"/>
        </w:tabs>
        <w:jc w:val="both"/>
        <w:rPr>
          <w:snapToGrid w:val="0"/>
          <w:szCs w:val="24"/>
          <w:u w:val="single"/>
        </w:rPr>
      </w:pPr>
    </w:p>
    <w:p w:rsidR="00152777" w:rsidRPr="00ED08A0" w:rsidRDefault="00152777" w:rsidP="00152777">
      <w:pPr>
        <w:tabs>
          <w:tab w:val="left" w:pos="851"/>
          <w:tab w:val="left" w:pos="3119"/>
        </w:tabs>
        <w:jc w:val="both"/>
        <w:rPr>
          <w:snapToGrid w:val="0"/>
          <w:szCs w:val="24"/>
          <w:u w:val="single"/>
        </w:rPr>
      </w:pPr>
      <w:r w:rsidRPr="00ED08A0">
        <w:rPr>
          <w:snapToGrid w:val="0"/>
          <w:szCs w:val="24"/>
          <w:u w:val="single"/>
        </w:rPr>
        <w:lastRenderedPageBreak/>
        <w:t>Changes</w:t>
      </w:r>
    </w:p>
    <w:p w:rsidR="00756B63" w:rsidRPr="00ED08A0" w:rsidRDefault="00756B63" w:rsidP="00756B63">
      <w:pPr>
        <w:jc w:val="both"/>
        <w:rPr>
          <w:rFonts w:cs="Arial"/>
          <w:szCs w:val="24"/>
        </w:rPr>
      </w:pPr>
    </w:p>
    <w:p w:rsidR="00756B63" w:rsidRPr="00ED08A0" w:rsidRDefault="00756B63" w:rsidP="00756B63">
      <w:pPr>
        <w:jc w:val="both"/>
        <w:rPr>
          <w:rFonts w:cs="Arial"/>
          <w:szCs w:val="24"/>
        </w:rPr>
      </w:pPr>
      <w:r w:rsidRPr="00ED08A0">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756B63" w:rsidRPr="00ED08A0" w:rsidRDefault="00756B63" w:rsidP="00445C66">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ED08A0">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2C" w:rsidRDefault="0007782C" w:rsidP="00E95911">
      <w:r>
        <w:separator/>
      </w:r>
    </w:p>
  </w:endnote>
  <w:endnote w:type="continuationSeparator" w:id="0">
    <w:p w:rsidR="0007782C" w:rsidRDefault="0007782C"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996FDF" w:rsidP="006A56E9">
    <w:pPr>
      <w:pStyle w:val="BodyText"/>
      <w:ind w:left="-567"/>
      <w:rPr>
        <w:b/>
        <w:sz w:val="16"/>
      </w:rPr>
    </w:pPr>
    <w:r w:rsidRPr="002173BF">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Pr="00BD7591">
      <w:rPr>
        <w:noProof/>
        <w:lang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2C" w:rsidRDefault="0007782C" w:rsidP="00E95911">
      <w:r>
        <w:separator/>
      </w:r>
    </w:p>
  </w:footnote>
  <w:footnote w:type="continuationSeparator" w:id="0">
    <w:p w:rsidR="0007782C" w:rsidRDefault="0007782C"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996FDF" w:rsidP="001B5A59">
    <w:pPr>
      <w:pStyle w:val="Header"/>
    </w:pPr>
    <w:r w:rsidRPr="00BD7591">
      <w:rPr>
        <w:noProof/>
        <w:lang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BC00470"/>
    <w:multiLevelType w:val="hybridMultilevel"/>
    <w:tmpl w:val="F80A3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AC1237"/>
    <w:multiLevelType w:val="hybridMultilevel"/>
    <w:tmpl w:val="67F6DD66"/>
    <w:lvl w:ilvl="0" w:tplc="0809000F">
      <w:start w:val="1"/>
      <w:numFmt w:val="decimal"/>
      <w:lvlText w:val="%1."/>
      <w:lvlJc w:val="left"/>
      <w:pPr>
        <w:tabs>
          <w:tab w:val="num" w:pos="720"/>
        </w:tabs>
        <w:ind w:left="720" w:hanging="360"/>
      </w:pPr>
    </w:lvl>
    <w:lvl w:ilvl="1" w:tplc="10980046">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6B74D1C"/>
    <w:multiLevelType w:val="hybridMultilevel"/>
    <w:tmpl w:val="FC68A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0443FB"/>
    <w:multiLevelType w:val="hybridMultilevel"/>
    <w:tmpl w:val="7A16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102D4C"/>
    <w:multiLevelType w:val="hybridMultilevel"/>
    <w:tmpl w:val="F21480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1"/>
  </w:num>
  <w:num w:numId="6">
    <w:abstractNumId w:val="25"/>
  </w:num>
  <w:num w:numId="7">
    <w:abstractNumId w:val="21"/>
  </w:num>
  <w:num w:numId="8">
    <w:abstractNumId w:val="34"/>
  </w:num>
  <w:num w:numId="9">
    <w:abstractNumId w:val="7"/>
  </w:num>
  <w:num w:numId="10">
    <w:abstractNumId w:val="19"/>
  </w:num>
  <w:num w:numId="11">
    <w:abstractNumId w:val="17"/>
  </w:num>
  <w:num w:numId="12">
    <w:abstractNumId w:val="35"/>
  </w:num>
  <w:num w:numId="13">
    <w:abstractNumId w:val="6"/>
  </w:num>
  <w:num w:numId="14">
    <w:abstractNumId w:val="23"/>
  </w:num>
  <w:num w:numId="15">
    <w:abstractNumId w:val="26"/>
  </w:num>
  <w:num w:numId="16">
    <w:abstractNumId w:val="32"/>
  </w:num>
  <w:num w:numId="17">
    <w:abstractNumId w:val="14"/>
  </w:num>
  <w:num w:numId="18">
    <w:abstractNumId w:val="28"/>
  </w:num>
  <w:num w:numId="19">
    <w:abstractNumId w:val="4"/>
  </w:num>
  <w:num w:numId="20">
    <w:abstractNumId w:val="20"/>
  </w:num>
  <w:num w:numId="21">
    <w:abstractNumId w:val="8"/>
  </w:num>
  <w:num w:numId="22">
    <w:abstractNumId w:val="9"/>
  </w:num>
  <w:num w:numId="23">
    <w:abstractNumId w:val="12"/>
  </w:num>
  <w:num w:numId="24">
    <w:abstractNumId w:val="11"/>
  </w:num>
  <w:num w:numId="25">
    <w:abstractNumId w:val="37"/>
  </w:num>
  <w:num w:numId="26">
    <w:abstractNumId w:val="10"/>
  </w:num>
  <w:num w:numId="27">
    <w:abstractNumId w:val="27"/>
  </w:num>
  <w:num w:numId="28">
    <w:abstractNumId w:val="29"/>
  </w:num>
  <w:num w:numId="29">
    <w:abstractNumId w:val="0"/>
  </w:num>
  <w:num w:numId="30">
    <w:abstractNumId w:val="5"/>
  </w:num>
  <w:num w:numId="31">
    <w:abstractNumId w:val="24"/>
  </w:num>
  <w:num w:numId="32">
    <w:abstractNumId w:val="2"/>
  </w:num>
  <w:num w:numId="33">
    <w:abstractNumId w:val="13"/>
  </w:num>
  <w:num w:numId="34">
    <w:abstractNumId w:val="18"/>
  </w:num>
  <w:num w:numId="35">
    <w:abstractNumId w:val="36"/>
  </w:num>
  <w:num w:numId="36">
    <w:abstractNumId w:val="15"/>
  </w:num>
  <w:num w:numId="37">
    <w:abstractNumId w:val="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31FA6"/>
    <w:rsid w:val="0007782C"/>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71929"/>
    <w:rsid w:val="0028257A"/>
    <w:rsid w:val="0028578C"/>
    <w:rsid w:val="0028702B"/>
    <w:rsid w:val="002929E9"/>
    <w:rsid w:val="002A015B"/>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45C66"/>
    <w:rsid w:val="004473FC"/>
    <w:rsid w:val="004536B9"/>
    <w:rsid w:val="00456098"/>
    <w:rsid w:val="00473759"/>
    <w:rsid w:val="004744A5"/>
    <w:rsid w:val="004925E1"/>
    <w:rsid w:val="004B29DE"/>
    <w:rsid w:val="004D3BBC"/>
    <w:rsid w:val="004F400E"/>
    <w:rsid w:val="00502BDA"/>
    <w:rsid w:val="00570A0F"/>
    <w:rsid w:val="005729D0"/>
    <w:rsid w:val="00574C42"/>
    <w:rsid w:val="005915D6"/>
    <w:rsid w:val="005A38C2"/>
    <w:rsid w:val="005B7D95"/>
    <w:rsid w:val="005C40A2"/>
    <w:rsid w:val="005C4626"/>
    <w:rsid w:val="005D166C"/>
    <w:rsid w:val="005D5011"/>
    <w:rsid w:val="005E3985"/>
    <w:rsid w:val="006016D9"/>
    <w:rsid w:val="00607673"/>
    <w:rsid w:val="006078B5"/>
    <w:rsid w:val="00625CB5"/>
    <w:rsid w:val="00632871"/>
    <w:rsid w:val="00637851"/>
    <w:rsid w:val="0064520C"/>
    <w:rsid w:val="006460C2"/>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5798A"/>
    <w:rsid w:val="00767C6C"/>
    <w:rsid w:val="00773BFA"/>
    <w:rsid w:val="00782446"/>
    <w:rsid w:val="00786089"/>
    <w:rsid w:val="00790197"/>
    <w:rsid w:val="007B0116"/>
    <w:rsid w:val="007B328B"/>
    <w:rsid w:val="007C38BC"/>
    <w:rsid w:val="007D7E02"/>
    <w:rsid w:val="007F3BDC"/>
    <w:rsid w:val="00804949"/>
    <w:rsid w:val="00815311"/>
    <w:rsid w:val="008212F3"/>
    <w:rsid w:val="0085039B"/>
    <w:rsid w:val="008728B6"/>
    <w:rsid w:val="008B6A42"/>
    <w:rsid w:val="008C5B7A"/>
    <w:rsid w:val="008E01EE"/>
    <w:rsid w:val="008E1242"/>
    <w:rsid w:val="008F17DA"/>
    <w:rsid w:val="0093559C"/>
    <w:rsid w:val="009524E5"/>
    <w:rsid w:val="00953A8C"/>
    <w:rsid w:val="009678A2"/>
    <w:rsid w:val="009740FF"/>
    <w:rsid w:val="00986178"/>
    <w:rsid w:val="00996D67"/>
    <w:rsid w:val="00996FDF"/>
    <w:rsid w:val="009A725A"/>
    <w:rsid w:val="009C331D"/>
    <w:rsid w:val="009D4EBE"/>
    <w:rsid w:val="009E48DA"/>
    <w:rsid w:val="009E775E"/>
    <w:rsid w:val="00A01FCB"/>
    <w:rsid w:val="00A0383B"/>
    <w:rsid w:val="00A16857"/>
    <w:rsid w:val="00A45B44"/>
    <w:rsid w:val="00A64CA3"/>
    <w:rsid w:val="00A70E2F"/>
    <w:rsid w:val="00A85146"/>
    <w:rsid w:val="00AA4773"/>
    <w:rsid w:val="00AF030F"/>
    <w:rsid w:val="00AF5AEC"/>
    <w:rsid w:val="00B839B7"/>
    <w:rsid w:val="00B83FB3"/>
    <w:rsid w:val="00B910E1"/>
    <w:rsid w:val="00BA3955"/>
    <w:rsid w:val="00BC0584"/>
    <w:rsid w:val="00BD7BF4"/>
    <w:rsid w:val="00C14D3E"/>
    <w:rsid w:val="00C3671E"/>
    <w:rsid w:val="00C36900"/>
    <w:rsid w:val="00C36B1E"/>
    <w:rsid w:val="00C41556"/>
    <w:rsid w:val="00C57C70"/>
    <w:rsid w:val="00C81781"/>
    <w:rsid w:val="00C85361"/>
    <w:rsid w:val="00CD63CE"/>
    <w:rsid w:val="00CE4F96"/>
    <w:rsid w:val="00CF69DA"/>
    <w:rsid w:val="00D117E3"/>
    <w:rsid w:val="00D12CE9"/>
    <w:rsid w:val="00D15815"/>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17FD"/>
    <w:rsid w:val="00EA3D4E"/>
    <w:rsid w:val="00EC35C8"/>
    <w:rsid w:val="00EC657D"/>
    <w:rsid w:val="00ED08A0"/>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7B2D20F-1837-425D-B7A9-F65C166E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link w:val="BalloonText"/>
    <w:rsid w:val="00C3671E"/>
    <w:rPr>
      <w:rFonts w:ascii="Tahoma" w:hAnsi="Tahoma" w:cs="Tahoma"/>
      <w:sz w:val="16"/>
      <w:szCs w:val="16"/>
      <w:lang w:eastAsia="en-US"/>
    </w:rPr>
  </w:style>
  <w:style w:type="paragraph" w:customStyle="1" w:styleId="Default">
    <w:name w:val="Default"/>
    <w:rsid w:val="006460C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0A0F"/>
    <w:pPr>
      <w:ind w:left="720"/>
    </w:pPr>
    <w:rPr>
      <w:rFonts w:ascii="Times New Roman" w:hAnsi="Times New Roman"/>
      <w:sz w:val="20"/>
      <w:lang w:val="en-US"/>
    </w:rPr>
  </w:style>
  <w:style w:type="character" w:customStyle="1" w:styleId="TitleChar">
    <w:name w:val="Title Char"/>
    <w:link w:val="Title"/>
    <w:rsid w:val="005D5011"/>
    <w:rPr>
      <w:b/>
      <w:snapToGrid w:val="0"/>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8641">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subject/>
  <dc:creator>CEPEJH</dc:creator>
  <cp:keywords/>
  <cp:lastModifiedBy>Linda Chandler</cp:lastModifiedBy>
  <cp:revision>2</cp:revision>
  <cp:lastPrinted>2018-09-20T12:44:00Z</cp:lastPrinted>
  <dcterms:created xsi:type="dcterms:W3CDTF">2021-07-07T11:53:00Z</dcterms:created>
  <dcterms:modified xsi:type="dcterms:W3CDTF">2021-07-07T11:53:00Z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1938669116</vt:i4>
  </property>
  <property fmtid="{D5CDD505-2E9C-101B-9397-08002B2CF9AE}" pid="3" name="_NewReviewCycle">
    <vt:lpwstr/>
  </property>
  <property fmtid="{D5CDD505-2E9C-101B-9397-08002B2CF9AE}" pid="4" name="_EmailSubject">
    <vt:lpwstr>JOB EVALUATION APPROVED - Engagement &amp; Development Worker</vt:lpwstr>
  </property>
  <property fmtid="{D5CDD505-2E9C-101B-9397-08002B2CF9AE}" pid="5" name="_AuthorEmail">
    <vt:lpwstr>Kirsten.McCartney@hartlepool.gov.uk</vt:lpwstr>
  </property>
  <property fmtid="{D5CDD505-2E9C-101B-9397-08002B2CF9AE}" pid="6" name="_AuthorEmailDisplayName">
    <vt:lpwstr>Kirsten McCartney</vt:lpwstr>
  </property>
  <property fmtid="{D5CDD505-2E9C-101B-9397-08002B2CF9AE}" pid="7" name="_PreviousAdHocReviewCycleID">
    <vt:i4>-544158348</vt:i4>
  </property>
  <property fmtid="{D5CDD505-2E9C-101B-9397-08002B2CF9AE}" pid="8" name="_ReviewingToolsShownOnce">
    <vt:lpwstr/>
  </property>
</Properties>
</file>