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323F6" w14:textId="1294A8B8" w:rsidR="004E17BB" w:rsidRPr="00F02954" w:rsidRDefault="00A36A9B" w:rsidP="00436424">
      <w:pPr>
        <w:tabs>
          <w:tab w:val="left" w:pos="2410"/>
        </w:tabs>
        <w:ind w:right="180"/>
        <w:rPr>
          <w:rFonts w:ascii="Arial" w:hAnsi="Arial" w:cs="Arial"/>
          <w:b/>
          <w:bCs/>
          <w:sz w:val="32"/>
          <w:szCs w:val="32"/>
        </w:rPr>
      </w:pPr>
      <w:r w:rsidRPr="00A36A9B">
        <w:rPr>
          <w:rFonts w:ascii="Arial" w:hAnsi="Arial" w:cs="Arial"/>
          <w:sz w:val="20"/>
          <w:szCs w:val="20"/>
        </w:rPr>
        <w:t>2021 VAC 152</w:t>
      </w:r>
      <w:r>
        <w:rPr>
          <w:rFonts w:ascii="Arial" w:hAnsi="Arial" w:cs="Arial"/>
          <w:b/>
          <w:bCs/>
          <w:sz w:val="32"/>
          <w:szCs w:val="32"/>
        </w:rPr>
        <w:br/>
      </w:r>
      <w:r w:rsidR="0065173B" w:rsidRPr="00F02954">
        <w:rPr>
          <w:rFonts w:ascii="Arial" w:hAnsi="Arial" w:cs="Arial"/>
          <w:b/>
          <w:bCs/>
          <w:sz w:val="32"/>
          <w:szCs w:val="32"/>
        </w:rPr>
        <w:t>Person Specification</w:t>
      </w:r>
    </w:p>
    <w:p w14:paraId="7FCEFAEB" w14:textId="77777777" w:rsidR="004E17BB" w:rsidRPr="0065173B" w:rsidRDefault="004E17BB">
      <w:pPr>
        <w:ind w:right="180"/>
        <w:rPr>
          <w:rFonts w:ascii="Arial" w:hAnsi="Arial" w:cs="Arial"/>
        </w:rPr>
      </w:pPr>
    </w:p>
    <w:p w14:paraId="427CF6D7" w14:textId="1F566758" w:rsidR="004E17BB" w:rsidRPr="001F1FF1" w:rsidRDefault="00393E23">
      <w:pPr>
        <w:ind w:right="180"/>
        <w:rPr>
          <w:rFonts w:ascii="Arial" w:hAnsi="Arial" w:cs="Arial"/>
          <w:b/>
          <w:bCs/>
        </w:rPr>
      </w:pPr>
      <w:r w:rsidRPr="001F1FF1">
        <w:rPr>
          <w:rFonts w:ascii="Arial" w:hAnsi="Arial" w:cs="Arial"/>
          <w:b/>
          <w:bCs/>
        </w:rPr>
        <w:t>Job title:</w:t>
      </w:r>
      <w:r w:rsidR="00E664FF">
        <w:rPr>
          <w:rFonts w:ascii="Arial" w:hAnsi="Arial" w:cs="Arial"/>
          <w:b/>
          <w:bCs/>
        </w:rPr>
        <w:t xml:space="preserve"> Homeless Officer (Health Inequalities)</w:t>
      </w:r>
    </w:p>
    <w:p w14:paraId="4F167E7B" w14:textId="6DA5B2E3" w:rsidR="004E17BB" w:rsidRDefault="004E17BB">
      <w:pPr>
        <w:ind w:right="180"/>
        <w:rPr>
          <w:rFonts w:ascii="Arial" w:hAnsi="Arial" w:cs="Arial"/>
        </w:rPr>
      </w:pPr>
    </w:p>
    <w:p w14:paraId="02BDD5BE" w14:textId="325606E8" w:rsidR="00956CE2" w:rsidRPr="00956CE2" w:rsidRDefault="00956CE2" w:rsidP="00956CE2">
      <w:pPr>
        <w:suppressAutoHyphens w:val="0"/>
        <w:overflowPunct/>
        <w:autoSpaceDE/>
        <w:autoSpaceDN/>
        <w:textAlignment w:val="auto"/>
        <w:rPr>
          <w:rFonts w:ascii="Calibri" w:hAnsi="Calibri" w:cs="Calibri"/>
          <w:b/>
          <w:bCs/>
          <w:color w:val="000000"/>
          <w:kern w:val="0"/>
          <w:sz w:val="18"/>
          <w:szCs w:val="18"/>
        </w:rPr>
      </w:pPr>
      <w:bookmarkStart w:id="0" w:name="_Hlk71881402"/>
      <w:r w:rsidRPr="00956CE2"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Note to applicant - You should pay particular attention to the</w:t>
      </w:r>
      <w:r w:rsidR="00316D08"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essential criteria below</w:t>
      </w:r>
      <w:r w:rsidRPr="00956CE2"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and provide evidence of </w:t>
      </w:r>
      <w:r w:rsidR="00316D08"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how you consider you </w:t>
      </w:r>
      <w:r w:rsidRPr="00956CE2"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meet them</w:t>
      </w:r>
      <w:r w:rsidR="00316D08"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as part of your application</w:t>
      </w:r>
      <w:r w:rsidRPr="00956CE2"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. Failure to do so may mean that you </w:t>
      </w:r>
      <w:r w:rsidR="00316D08"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will </w:t>
      </w:r>
      <w:r w:rsidRPr="00956CE2"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not be </w:t>
      </w:r>
      <w:r w:rsidR="00316D08"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shortlisted.</w:t>
      </w:r>
    </w:p>
    <w:bookmarkEnd w:id="0"/>
    <w:p w14:paraId="08CCB02B" w14:textId="77777777" w:rsidR="00956CE2" w:rsidRPr="0065173B" w:rsidRDefault="00956CE2">
      <w:pPr>
        <w:ind w:right="180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7"/>
        <w:gridCol w:w="3986"/>
        <w:gridCol w:w="2268"/>
      </w:tblGrid>
      <w:tr w:rsidR="004300EF" w:rsidRPr="0065173B" w14:paraId="65D346DA" w14:textId="2B10761C" w:rsidTr="005023C8">
        <w:trPr>
          <w:trHeight w:val="274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0025AAB" w14:textId="2E933F13" w:rsidR="004300EF" w:rsidRPr="0065173B" w:rsidRDefault="004300EF" w:rsidP="005023C8">
            <w:pPr>
              <w:jc w:val="center"/>
              <w:rPr>
                <w:rFonts w:ascii="Arial" w:hAnsi="Arial" w:cs="Arial"/>
              </w:rPr>
            </w:pPr>
            <w:r w:rsidRPr="0065173B">
              <w:rPr>
                <w:rFonts w:ascii="Arial" w:hAnsi="Arial" w:cs="Arial"/>
                <w:b/>
                <w:color w:val="000000"/>
              </w:rPr>
              <w:t>Essential</w:t>
            </w:r>
            <w:r>
              <w:rPr>
                <w:rFonts w:ascii="Arial" w:hAnsi="Arial" w:cs="Arial"/>
                <w:b/>
                <w:color w:val="000000"/>
              </w:rPr>
              <w:t xml:space="preserve"> Criteria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8FD867" w14:textId="4D05C6EA" w:rsidR="004300EF" w:rsidRPr="0065173B" w:rsidRDefault="004300EF" w:rsidP="005023C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Method of Assessment</w:t>
            </w:r>
          </w:p>
        </w:tc>
      </w:tr>
      <w:tr w:rsidR="00316D08" w:rsidRPr="003613A7" w14:paraId="7A5622BF" w14:textId="766DC526" w:rsidTr="005023C8">
        <w:trPr>
          <w:trHeight w:val="784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5203E4" w14:textId="3B09CFC9" w:rsidR="00316D08" w:rsidRPr="003613A7" w:rsidRDefault="00316D08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3A7">
              <w:rPr>
                <w:rFonts w:ascii="Arial" w:hAnsi="Arial" w:cs="Arial"/>
                <w:b/>
                <w:bCs/>
                <w:sz w:val="20"/>
                <w:szCs w:val="20"/>
              </w:rPr>
              <w:t>Qualifications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</w:p>
          <w:p w14:paraId="0BDA45BC" w14:textId="77777777" w:rsidR="00316D08" w:rsidRPr="003613A7" w:rsidRDefault="00316D08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3A7">
              <w:rPr>
                <w:rFonts w:ascii="Arial" w:hAnsi="Arial" w:cs="Arial"/>
                <w:b/>
                <w:bCs/>
                <w:sz w:val="20"/>
                <w:szCs w:val="20"/>
              </w:rPr>
              <w:t>Professional Registration/</w:t>
            </w:r>
          </w:p>
          <w:p w14:paraId="4C638EDC" w14:textId="78E1B3ED" w:rsidR="00316D08" w:rsidRPr="00316D08" w:rsidRDefault="00316D08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3A7">
              <w:rPr>
                <w:rFonts w:ascii="Arial" w:hAnsi="Arial" w:cs="Arial"/>
                <w:b/>
                <w:bCs/>
                <w:sz w:val="20"/>
                <w:szCs w:val="20"/>
              </w:rPr>
              <w:t>Membership</w:t>
            </w:r>
          </w:p>
          <w:p w14:paraId="60480BF5" w14:textId="77777777" w:rsidR="00316D08" w:rsidRPr="003613A7" w:rsidRDefault="00316D08" w:rsidP="005023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10540E" w14:textId="77777777" w:rsidR="00316D08" w:rsidRPr="003613A7" w:rsidRDefault="00316D08" w:rsidP="005023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0E076D" w14:textId="08FAB93D" w:rsidR="004C196C" w:rsidRPr="00E2480A" w:rsidRDefault="00316D08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  <w:r w:rsidRPr="003613A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4C196C" w:rsidRPr="00E2480A">
              <w:rPr>
                <w:rFonts w:ascii="Arial" w:hAnsi="Arial" w:cs="Arial"/>
              </w:rPr>
              <w:t xml:space="preserve"> Educated to a minimum Level </w:t>
            </w:r>
            <w:r w:rsidR="004C196C">
              <w:rPr>
                <w:rFonts w:ascii="Arial" w:hAnsi="Arial" w:cs="Arial"/>
              </w:rPr>
              <w:t>3</w:t>
            </w:r>
            <w:r w:rsidR="004C196C" w:rsidRPr="00E2480A">
              <w:rPr>
                <w:rFonts w:ascii="Arial" w:hAnsi="Arial" w:cs="Arial"/>
              </w:rPr>
              <w:t xml:space="preserve"> NVQ qualification in related subject (i.e. Housing, Healthcare, Support, Coaching) or equivalent experience</w:t>
            </w:r>
          </w:p>
          <w:p w14:paraId="46FFAE7D" w14:textId="293FA070" w:rsidR="00316D08" w:rsidRPr="003613A7" w:rsidRDefault="00316D08" w:rsidP="005023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A0DA" w14:textId="77777777" w:rsidR="00316D08" w:rsidRPr="003613A7" w:rsidRDefault="00316D08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314BEC" w14:textId="725BE829" w:rsidR="00316D08" w:rsidRPr="003613A7" w:rsidRDefault="004C196C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Application Form / Interview </w:t>
            </w:r>
          </w:p>
        </w:tc>
      </w:tr>
      <w:tr w:rsidR="002E41AC" w:rsidRPr="003613A7" w14:paraId="3B977BEB" w14:textId="272C166C" w:rsidTr="005023C8">
        <w:trPr>
          <w:trHeight w:val="784"/>
        </w:trPr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47BCE3" w14:textId="6B3F7739" w:rsidR="002E41AC" w:rsidRPr="003613A7" w:rsidRDefault="002E41AC" w:rsidP="005023C8">
            <w:pPr>
              <w:rPr>
                <w:rFonts w:ascii="Arial" w:hAnsi="Arial" w:cs="Arial"/>
                <w:sz w:val="20"/>
                <w:szCs w:val="20"/>
              </w:rPr>
            </w:pPr>
            <w:r w:rsidRPr="003613A7"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</w:p>
          <w:p w14:paraId="252634F2" w14:textId="77777777" w:rsidR="002E41AC" w:rsidRPr="003613A7" w:rsidRDefault="002E41AC" w:rsidP="005023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9B6BA7" w14:textId="77777777" w:rsidR="002E41AC" w:rsidRPr="003613A7" w:rsidRDefault="002E41AC" w:rsidP="005023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E62E67" w14:textId="6E86833C" w:rsidR="00E664FF" w:rsidRPr="00E2480A" w:rsidRDefault="002E41AC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/>
              </w:rPr>
            </w:pPr>
            <w:r w:rsidRPr="003613A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E664FF" w:rsidRPr="00E2480A">
              <w:rPr>
                <w:rFonts w:ascii="Arial" w:hAnsi="Arial"/>
              </w:rPr>
              <w:t xml:space="preserve"> Experience of working within a homelessness or support related service</w:t>
            </w:r>
          </w:p>
          <w:p w14:paraId="45C9F1A5" w14:textId="558F1E34" w:rsidR="002E41AC" w:rsidRPr="003613A7" w:rsidRDefault="002E41AC" w:rsidP="005023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5CD0" w14:textId="53F29836" w:rsidR="002E41AC" w:rsidRPr="003613A7" w:rsidRDefault="002E41AC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64F8AF" w14:textId="43528FB6" w:rsidR="002E41AC" w:rsidRPr="003613A7" w:rsidRDefault="00E664FF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2E41AC" w:rsidRPr="003613A7" w14:paraId="524AF2A5" w14:textId="77777777" w:rsidTr="005023C8">
        <w:trPr>
          <w:trHeight w:val="784"/>
        </w:trPr>
        <w:tc>
          <w:tcPr>
            <w:tcW w:w="3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FBBBF3" w14:textId="77777777" w:rsidR="002E41AC" w:rsidRPr="003613A7" w:rsidRDefault="002E41AC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FF03AC" w14:textId="4C9DFDF1" w:rsidR="00E664FF" w:rsidRPr="00E2480A" w:rsidRDefault="002E41AC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/>
              </w:rPr>
            </w:pPr>
            <w:r w:rsidRPr="003613A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E664FF" w:rsidRPr="00E2480A">
              <w:rPr>
                <w:rFonts w:ascii="Arial" w:hAnsi="Arial"/>
              </w:rPr>
              <w:t xml:space="preserve"> Experience of supporting vulnerable people to achieve a ‘settled’ life and enhancing their life opportunities</w:t>
            </w:r>
          </w:p>
          <w:p w14:paraId="48660D47" w14:textId="6D3CB2A3" w:rsidR="002E41AC" w:rsidRPr="003613A7" w:rsidRDefault="002E41AC" w:rsidP="005023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38E2" w14:textId="51601401" w:rsidR="002E41AC" w:rsidRPr="003613A7" w:rsidRDefault="00E664FF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2E41AC" w:rsidRPr="003613A7" w14:paraId="58537D74" w14:textId="77777777" w:rsidTr="005023C8">
        <w:trPr>
          <w:trHeight w:val="784"/>
        </w:trPr>
        <w:tc>
          <w:tcPr>
            <w:tcW w:w="3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D1705A" w14:textId="77777777" w:rsidR="002E41AC" w:rsidRPr="003613A7" w:rsidRDefault="002E41AC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5FC0CD" w14:textId="59B85016" w:rsidR="00E664FF" w:rsidRPr="00E2480A" w:rsidRDefault="002E41AC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/>
              </w:rPr>
            </w:pPr>
            <w:r w:rsidRPr="003613A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 w:rsidR="00E664FF" w:rsidRPr="00E2480A">
              <w:rPr>
                <w:rFonts w:ascii="Arial" w:hAnsi="Arial"/>
              </w:rPr>
              <w:t xml:space="preserve"> Experience of creating working partnerships with partners and stakeholders who support homeless clients and vulnerable groups</w:t>
            </w:r>
          </w:p>
          <w:p w14:paraId="41CFE185" w14:textId="5974323E" w:rsidR="002E41AC" w:rsidRPr="003613A7" w:rsidRDefault="002E41AC" w:rsidP="005023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8754" w14:textId="6DEC50DD" w:rsidR="002E41AC" w:rsidRPr="003613A7" w:rsidRDefault="00E664FF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2E41AC" w:rsidRPr="003613A7" w14:paraId="52114AB7" w14:textId="77777777" w:rsidTr="005023C8">
        <w:trPr>
          <w:trHeight w:val="784"/>
        </w:trPr>
        <w:tc>
          <w:tcPr>
            <w:tcW w:w="3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952F53" w14:textId="77777777" w:rsidR="002E41AC" w:rsidRPr="003613A7" w:rsidRDefault="002E41AC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DCD9F8" w14:textId="10635AC2" w:rsidR="00E664FF" w:rsidRPr="00E2480A" w:rsidRDefault="002E41AC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  <w:r w:rsidRPr="003613A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="00E664FF" w:rsidRPr="00E2480A">
              <w:rPr>
                <w:rFonts w:ascii="Arial" w:hAnsi="Arial" w:cs="Arial"/>
              </w:rPr>
              <w:t xml:space="preserve"> A good track record of delivering effective solutions to improve the health of homeless and vulnerable people</w:t>
            </w:r>
          </w:p>
          <w:p w14:paraId="4F454DA1" w14:textId="66A2D8C8" w:rsidR="002E41AC" w:rsidRPr="003613A7" w:rsidRDefault="002E41AC" w:rsidP="005023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0875" w14:textId="1DE71AB5" w:rsidR="002E41AC" w:rsidRPr="003613A7" w:rsidRDefault="00E664FF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E664FF" w:rsidRPr="003613A7" w14:paraId="7D222F04" w14:textId="77777777" w:rsidTr="005023C8">
        <w:trPr>
          <w:trHeight w:val="784"/>
        </w:trPr>
        <w:tc>
          <w:tcPr>
            <w:tcW w:w="3097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AC82E2" w14:textId="77777777" w:rsidR="00E664FF" w:rsidRPr="003613A7" w:rsidRDefault="00E664FF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13C875" w14:textId="75B06485" w:rsidR="00E664FF" w:rsidRPr="00E664FF" w:rsidRDefault="00E664FF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Pr="00E664FF">
              <w:rPr>
                <w:rFonts w:ascii="Arial" w:hAnsi="Arial" w:cs="Arial"/>
              </w:rPr>
              <w:t>Experience of working with health services and other health partners</w:t>
            </w:r>
          </w:p>
          <w:p w14:paraId="6825D744" w14:textId="77777777" w:rsidR="00E664FF" w:rsidRPr="003613A7" w:rsidRDefault="00E664FF" w:rsidP="005023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2A44" w14:textId="45F8654D" w:rsidR="00E664FF" w:rsidRPr="003613A7" w:rsidRDefault="00E664FF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E664FF" w:rsidRPr="003613A7" w14:paraId="74303289" w14:textId="77777777" w:rsidTr="005023C8">
        <w:trPr>
          <w:trHeight w:val="784"/>
        </w:trPr>
        <w:tc>
          <w:tcPr>
            <w:tcW w:w="3097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7541CC" w14:textId="77777777" w:rsidR="00E664FF" w:rsidRPr="003613A7" w:rsidRDefault="00E664FF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6F4B3C" w14:textId="1AF837C6" w:rsidR="00E664FF" w:rsidRPr="00E2480A" w:rsidRDefault="00E664FF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  <w:r w:rsidRPr="00E2480A">
              <w:rPr>
                <w:rFonts w:ascii="Arial" w:hAnsi="Arial" w:cs="Arial"/>
              </w:rPr>
              <w:t xml:space="preserve"> Experience of working with hard to reach groups and maintaining engagement to deliver outcomes</w:t>
            </w:r>
          </w:p>
          <w:p w14:paraId="4A6A038E" w14:textId="6DA62C23" w:rsidR="00E664FF" w:rsidRPr="003613A7" w:rsidRDefault="00E664FF" w:rsidP="005023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2D42" w14:textId="655302C1" w:rsidR="00E664FF" w:rsidRPr="003613A7" w:rsidRDefault="00E664FF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E664FF" w:rsidRPr="003613A7" w14:paraId="476B857C" w14:textId="79A54E67" w:rsidTr="005023C8">
        <w:trPr>
          <w:trHeight w:val="937"/>
        </w:trPr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6218E7" w14:textId="77777777" w:rsidR="00E664FF" w:rsidRPr="003613A7" w:rsidRDefault="00E664FF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3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Skills, Knowledge, Ability (including ability </w:t>
            </w:r>
          </w:p>
          <w:p w14:paraId="53F3A76D" w14:textId="77777777" w:rsidR="00E664FF" w:rsidRPr="003613A7" w:rsidRDefault="00E664FF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3A7">
              <w:rPr>
                <w:rFonts w:ascii="Arial" w:hAnsi="Arial" w:cs="Arial"/>
                <w:b/>
                <w:bCs/>
                <w:sz w:val="20"/>
                <w:szCs w:val="20"/>
              </w:rPr>
              <w:t>to develop knowledge,</w:t>
            </w:r>
          </w:p>
          <w:p w14:paraId="2B0E989E" w14:textId="16624B69" w:rsidR="00E664FF" w:rsidRPr="003613A7" w:rsidRDefault="00E664FF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3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skill or experience)</w:t>
            </w:r>
          </w:p>
          <w:p w14:paraId="36A46103" w14:textId="77777777" w:rsidR="00E664FF" w:rsidRPr="003613A7" w:rsidRDefault="00E664FF" w:rsidP="005023C8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6C3E7E" w14:textId="5F4AF5CE" w:rsidR="00E664FF" w:rsidRPr="00E2480A" w:rsidRDefault="00E664FF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E2480A">
              <w:rPr>
                <w:rFonts w:ascii="Arial" w:hAnsi="Arial" w:cs="Arial"/>
              </w:rPr>
              <w:t>Knowledge of the Homeless Reduction Act and guidance.</w:t>
            </w:r>
          </w:p>
          <w:p w14:paraId="6FCB3D33" w14:textId="77777777" w:rsidR="00E664FF" w:rsidRDefault="00E664FF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</w:p>
          <w:p w14:paraId="42A63B2B" w14:textId="56DE9937" w:rsidR="00E664FF" w:rsidRPr="00E2480A" w:rsidRDefault="00E664FF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  <w:r w:rsidRPr="00E2480A">
              <w:rPr>
                <w:rFonts w:ascii="Arial" w:hAnsi="Arial" w:cs="Arial"/>
              </w:rPr>
              <w:t>Ability to navigate the ‘homeless system’ to ensure health needs are identified and met</w:t>
            </w:r>
          </w:p>
          <w:p w14:paraId="5B2A7A58" w14:textId="77777777" w:rsidR="00E664FF" w:rsidRPr="003613A7" w:rsidRDefault="00E664FF" w:rsidP="005023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BB6E8" w14:textId="77777777" w:rsidR="00E664FF" w:rsidRDefault="00E664FF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Application Form / Interview</w:t>
            </w:r>
          </w:p>
          <w:p w14:paraId="01A42AD5" w14:textId="77777777" w:rsidR="005023C8" w:rsidRDefault="005023C8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14:paraId="6A961C0F" w14:textId="77777777" w:rsidR="005023C8" w:rsidRDefault="005023C8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14:paraId="1911CD23" w14:textId="77777777" w:rsidR="005023C8" w:rsidRDefault="005023C8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14:paraId="600911C8" w14:textId="77777777" w:rsidR="005023C8" w:rsidRDefault="005023C8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14:paraId="55BDB6C9" w14:textId="56FC1B38" w:rsidR="005023C8" w:rsidRPr="003613A7" w:rsidRDefault="005023C8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E664FF" w:rsidRPr="003613A7" w14:paraId="1124A4C1" w14:textId="77777777" w:rsidTr="005023C8">
        <w:trPr>
          <w:trHeight w:val="940"/>
        </w:trPr>
        <w:tc>
          <w:tcPr>
            <w:tcW w:w="3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AFAAD9" w14:textId="77777777" w:rsidR="00E664FF" w:rsidRPr="003613A7" w:rsidRDefault="00E664FF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D8159F" w14:textId="77777777" w:rsidR="00E664FF" w:rsidRPr="00E2480A" w:rsidRDefault="00E664FF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E2480A">
              <w:rPr>
                <w:rFonts w:ascii="Arial" w:hAnsi="Arial" w:cs="Arial"/>
              </w:rPr>
              <w:t>Knowledge of social care, health issues and safeguarding policies and procedures</w:t>
            </w:r>
          </w:p>
          <w:p w14:paraId="7B3A3340" w14:textId="77777777" w:rsidR="00E664FF" w:rsidRDefault="00E664FF" w:rsidP="005023C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D182A" w14:textId="0C0A745B" w:rsidR="00E664FF" w:rsidRPr="003613A7" w:rsidRDefault="00E664FF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E664FF" w:rsidRPr="003613A7" w14:paraId="216F3458" w14:textId="77777777" w:rsidTr="005023C8">
        <w:trPr>
          <w:trHeight w:val="964"/>
        </w:trPr>
        <w:tc>
          <w:tcPr>
            <w:tcW w:w="3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5FE9EB" w14:textId="77777777" w:rsidR="00E664FF" w:rsidRPr="003613A7" w:rsidRDefault="00E664FF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354161" w14:textId="77777777" w:rsidR="00E664FF" w:rsidRPr="00E2480A" w:rsidRDefault="00E664FF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Pr="00E2480A">
              <w:rPr>
                <w:rFonts w:ascii="Arial" w:hAnsi="Arial" w:cs="Arial"/>
              </w:rPr>
              <w:t>Knowledge of homeless and vulnerable people and the challenges they can face</w:t>
            </w:r>
          </w:p>
          <w:p w14:paraId="249DA667" w14:textId="77777777" w:rsidR="00E664FF" w:rsidRDefault="00E664FF" w:rsidP="005023C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58294" w14:textId="081E74B2" w:rsidR="00E664FF" w:rsidRPr="003613A7" w:rsidRDefault="00E664FF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E664FF" w:rsidRPr="003613A7" w14:paraId="3D6C8A0F" w14:textId="77777777" w:rsidTr="005023C8">
        <w:trPr>
          <w:trHeight w:val="978"/>
        </w:trPr>
        <w:tc>
          <w:tcPr>
            <w:tcW w:w="3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A55CD4" w14:textId="77777777" w:rsidR="00E664FF" w:rsidRPr="003613A7" w:rsidRDefault="00E664FF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17878C" w14:textId="77777777" w:rsidR="00E664FF" w:rsidRPr="00E2480A" w:rsidRDefault="00E664FF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  <w:r w:rsidRPr="00E2480A">
              <w:rPr>
                <w:rFonts w:ascii="Arial" w:hAnsi="Arial"/>
              </w:rPr>
              <w:t>Ability to deal with people effectively and sympathetically in often difficult and sensitive situations</w:t>
            </w:r>
          </w:p>
          <w:p w14:paraId="24E6EF48" w14:textId="77777777" w:rsidR="00E664FF" w:rsidRDefault="00E664FF" w:rsidP="005023C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674D2" w14:textId="136F7588" w:rsidR="00E664FF" w:rsidRPr="003613A7" w:rsidRDefault="00E664FF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E664FF" w:rsidRPr="003613A7" w14:paraId="794C3897" w14:textId="77777777" w:rsidTr="005023C8">
        <w:trPr>
          <w:trHeight w:val="1806"/>
        </w:trPr>
        <w:tc>
          <w:tcPr>
            <w:tcW w:w="3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13E276" w14:textId="77777777" w:rsidR="00E664FF" w:rsidRPr="003613A7" w:rsidRDefault="00E664FF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66604F" w14:textId="77777777" w:rsidR="00E664FF" w:rsidRPr="00E2480A" w:rsidRDefault="00E664FF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  <w:r w:rsidRPr="00E2480A">
              <w:rPr>
                <w:rFonts w:ascii="Arial" w:hAnsi="Arial"/>
              </w:rPr>
              <w:t>Ability to liaise with other agencies, such as primary care, secondary mental health services, substance abuse services to achieve the best results for service users and all concerned</w:t>
            </w:r>
          </w:p>
          <w:p w14:paraId="1FE37A8C" w14:textId="77777777" w:rsidR="00E664FF" w:rsidRDefault="00E664FF" w:rsidP="005023C8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110BE" w14:textId="35FCA3F8" w:rsidR="00E664FF" w:rsidRPr="003613A7" w:rsidRDefault="00E664FF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E664FF" w:rsidRPr="003613A7" w14:paraId="75008A55" w14:textId="77777777" w:rsidTr="005023C8">
        <w:trPr>
          <w:trHeight w:val="964"/>
        </w:trPr>
        <w:tc>
          <w:tcPr>
            <w:tcW w:w="3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81EBF2" w14:textId="77777777" w:rsidR="00E664FF" w:rsidRPr="003613A7" w:rsidRDefault="00E664FF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78FEA5" w14:textId="77777777" w:rsidR="00E664FF" w:rsidRPr="00E2480A" w:rsidRDefault="00E664FF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7.</w:t>
            </w:r>
            <w:r w:rsidRPr="00E2480A">
              <w:rPr>
                <w:rFonts w:ascii="Arial" w:hAnsi="Arial"/>
              </w:rPr>
              <w:t>Ability to develop, implement and support people through holistic support plans</w:t>
            </w:r>
          </w:p>
          <w:p w14:paraId="7A456D17" w14:textId="77777777" w:rsidR="00E664FF" w:rsidRDefault="00E664FF" w:rsidP="005023C8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704D0" w14:textId="382B3876" w:rsidR="00E664FF" w:rsidRPr="003613A7" w:rsidRDefault="00E664FF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E664FF" w:rsidRPr="003613A7" w14:paraId="601B6C26" w14:textId="77777777" w:rsidTr="005023C8">
        <w:trPr>
          <w:trHeight w:val="978"/>
        </w:trPr>
        <w:tc>
          <w:tcPr>
            <w:tcW w:w="3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C251A0" w14:textId="77777777" w:rsidR="00E664FF" w:rsidRPr="003613A7" w:rsidRDefault="00E664FF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AABC6F" w14:textId="77777777" w:rsidR="00E664FF" w:rsidRPr="00E2480A" w:rsidRDefault="00E664FF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Pr="00E2480A">
              <w:rPr>
                <w:rFonts w:ascii="Arial" w:hAnsi="Arial" w:cs="Arial"/>
              </w:rPr>
              <w:t>Good verbal and written communication skills and be computer literate</w:t>
            </w:r>
          </w:p>
          <w:p w14:paraId="39C2082B" w14:textId="77777777" w:rsidR="00E664FF" w:rsidRDefault="00E664FF" w:rsidP="005023C8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0376E" w14:textId="6D21D8C3" w:rsidR="00E664FF" w:rsidRPr="003613A7" w:rsidRDefault="00E664FF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E664FF" w:rsidRPr="003613A7" w14:paraId="3059C80A" w14:textId="77777777" w:rsidTr="005023C8">
        <w:trPr>
          <w:trHeight w:val="1475"/>
        </w:trPr>
        <w:tc>
          <w:tcPr>
            <w:tcW w:w="3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5BAD2A" w14:textId="77777777" w:rsidR="00E664FF" w:rsidRPr="003613A7" w:rsidRDefault="00E664FF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0F22BC" w14:textId="203C6C1C" w:rsidR="00E664FF" w:rsidRPr="00E664FF" w:rsidRDefault="00E664FF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  <w:r w:rsidRPr="00E2480A">
              <w:rPr>
                <w:rFonts w:ascii="Arial" w:hAnsi="Arial"/>
              </w:rPr>
              <w:t>Ability to organise a caseload and work with minimum supervision but also be able to work as part of a team and support other colleagues in their roles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7784" w14:textId="46859F22" w:rsidR="00E664FF" w:rsidRPr="003613A7" w:rsidRDefault="00E664FF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5023C8" w:rsidRPr="003613A7" w14:paraId="3ED3BCCC" w14:textId="77777777" w:rsidTr="005023C8">
        <w:trPr>
          <w:trHeight w:val="1181"/>
        </w:trPr>
        <w:tc>
          <w:tcPr>
            <w:tcW w:w="30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56C507" w14:textId="77777777" w:rsidR="005023C8" w:rsidRPr="003613A7" w:rsidRDefault="005023C8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FEA943" w14:textId="145CF618" w:rsidR="005023C8" w:rsidRDefault="005023C8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</w:rPr>
              <w:t>10.</w:t>
            </w:r>
            <w:r w:rsidRPr="00D62A41">
              <w:rPr>
                <w:rFonts w:ascii="Arial" w:eastAsia="MS Mincho" w:hAnsi="Arial" w:cs="Arial"/>
              </w:rPr>
              <w:t xml:space="preserve">Be socially confident and self-assured when </w:t>
            </w:r>
            <w:r>
              <w:rPr>
                <w:rFonts w:ascii="Arial" w:eastAsia="MS Mincho" w:hAnsi="Arial" w:cs="Arial"/>
              </w:rPr>
              <w:t>dealing with customers to engender trust with service users</w:t>
            </w:r>
          </w:p>
          <w:p w14:paraId="4AD18E9C" w14:textId="77777777" w:rsidR="005023C8" w:rsidRDefault="005023C8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8D441" w14:textId="40DECDD6" w:rsidR="005023C8" w:rsidRDefault="005023C8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5023C8" w:rsidRPr="003613A7" w14:paraId="7D2E591A" w14:textId="77777777" w:rsidTr="005023C8">
        <w:trPr>
          <w:trHeight w:val="638"/>
        </w:trPr>
        <w:tc>
          <w:tcPr>
            <w:tcW w:w="3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2A0B37" w14:textId="77777777" w:rsidR="005023C8" w:rsidRPr="003613A7" w:rsidRDefault="005023C8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235103" w14:textId="5AF4489D" w:rsidR="005023C8" w:rsidRDefault="005023C8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Pr="0021763A">
              <w:rPr>
                <w:rFonts w:ascii="Arial" w:hAnsi="Arial" w:cs="Arial"/>
              </w:rPr>
              <w:t>Ab</w:t>
            </w:r>
            <w:r>
              <w:rPr>
                <w:rFonts w:ascii="Arial" w:hAnsi="Arial" w:cs="Arial"/>
              </w:rPr>
              <w:t xml:space="preserve">ility </w:t>
            </w:r>
            <w:r w:rsidRPr="0021763A">
              <w:rPr>
                <w:rFonts w:ascii="Arial" w:hAnsi="Arial" w:cs="Arial"/>
              </w:rPr>
              <w:t>to persuade, negotiate and influence effectively</w:t>
            </w:r>
          </w:p>
          <w:p w14:paraId="08FCFFF8" w14:textId="41335716" w:rsidR="005023C8" w:rsidRPr="00D62A41" w:rsidRDefault="005023C8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eastAsia="MS Mincho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48F67" w14:textId="3E8B712B" w:rsidR="005023C8" w:rsidRDefault="005023C8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5023C8" w:rsidRPr="003613A7" w14:paraId="6567467B" w14:textId="77777777" w:rsidTr="005023C8">
        <w:trPr>
          <w:trHeight w:val="652"/>
        </w:trPr>
        <w:tc>
          <w:tcPr>
            <w:tcW w:w="3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604953" w14:textId="77777777" w:rsidR="005023C8" w:rsidRPr="003613A7" w:rsidRDefault="005023C8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041612" w14:textId="3CD3B4EA" w:rsidR="005023C8" w:rsidRDefault="005023C8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12.Be able to adapt behaviour to suit the situation or customer.</w:t>
            </w:r>
          </w:p>
          <w:p w14:paraId="32CF7519" w14:textId="77777777" w:rsidR="005023C8" w:rsidRDefault="005023C8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</w:p>
          <w:p w14:paraId="5BE9EF95" w14:textId="0C4871FB" w:rsidR="005023C8" w:rsidRPr="0021763A" w:rsidRDefault="005023C8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13 Able to deal with opinions and feelings as well as </w:t>
            </w:r>
            <w:r w:rsidRPr="00D62A41">
              <w:rPr>
                <w:rFonts w:ascii="Arial" w:hAnsi="Arial" w:cs="Arial"/>
              </w:rPr>
              <w:t xml:space="preserve">facts, </w:t>
            </w:r>
            <w:proofErr w:type="gramStart"/>
            <w:r w:rsidRPr="00D62A41">
              <w:rPr>
                <w:rFonts w:ascii="Arial" w:hAnsi="Arial" w:cs="Arial"/>
              </w:rPr>
              <w:t>figures</w:t>
            </w:r>
            <w:proofErr w:type="gramEnd"/>
            <w:r w:rsidRPr="00D62A41">
              <w:rPr>
                <w:rFonts w:ascii="Arial" w:hAnsi="Arial" w:cs="Arial"/>
              </w:rPr>
              <w:t xml:space="preserve"> and numerical data.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E3C94" w14:textId="77777777" w:rsidR="005023C8" w:rsidRDefault="005023C8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Application Form / Interview</w:t>
            </w:r>
          </w:p>
          <w:p w14:paraId="57A7673B" w14:textId="77777777" w:rsidR="005023C8" w:rsidRDefault="005023C8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A83BE0" w14:textId="77777777" w:rsidR="005023C8" w:rsidRDefault="005023C8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991FD7" w14:textId="0D0DF27F" w:rsidR="005023C8" w:rsidRDefault="005023C8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Application Form / Interview</w:t>
            </w:r>
          </w:p>
        </w:tc>
      </w:tr>
      <w:tr w:rsidR="005023C8" w:rsidRPr="003613A7" w14:paraId="3155F9D9" w14:textId="77777777" w:rsidTr="005023C8">
        <w:trPr>
          <w:trHeight w:val="666"/>
        </w:trPr>
        <w:tc>
          <w:tcPr>
            <w:tcW w:w="3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08463A" w14:textId="77777777" w:rsidR="005023C8" w:rsidRPr="003613A7" w:rsidRDefault="005023C8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102616" w14:textId="77777777" w:rsidR="005023C8" w:rsidRDefault="005023C8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</w:p>
          <w:p w14:paraId="0491E4ED" w14:textId="0F9EE17C" w:rsidR="005023C8" w:rsidRDefault="005023C8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  <w:r w:rsidRPr="0021763A">
              <w:rPr>
                <w:rFonts w:ascii="Arial" w:hAnsi="Arial" w:cs="Arial"/>
              </w:rPr>
              <w:t>Able to pay attention to detail.</w:t>
            </w:r>
          </w:p>
          <w:p w14:paraId="477AF576" w14:textId="77777777" w:rsidR="005023C8" w:rsidRPr="0021763A" w:rsidRDefault="005023C8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79A44" w14:textId="6B1C97D3" w:rsidR="005023C8" w:rsidRDefault="005023C8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5023C8" w:rsidRPr="003613A7" w14:paraId="399D1733" w14:textId="77777777" w:rsidTr="005023C8">
        <w:trPr>
          <w:trHeight w:val="1249"/>
        </w:trPr>
        <w:tc>
          <w:tcPr>
            <w:tcW w:w="3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520DC2" w14:textId="77777777" w:rsidR="005023C8" w:rsidRPr="003613A7" w:rsidRDefault="005023C8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CED3E5" w14:textId="4BB1DCBC" w:rsidR="005023C8" w:rsidRDefault="005023C8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r w:rsidRPr="0021763A">
              <w:rPr>
                <w:rFonts w:ascii="Arial" w:hAnsi="Arial" w:cs="Arial"/>
              </w:rPr>
              <w:t>Able to see tasks through to completion, ensuring they are completed on time or to deadlines and to a high degree of accuracy.</w:t>
            </w:r>
          </w:p>
          <w:p w14:paraId="50E6D20C" w14:textId="77777777" w:rsidR="005023C8" w:rsidRDefault="005023C8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4F8E4" w14:textId="42F96181" w:rsidR="005023C8" w:rsidRDefault="005023C8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5023C8" w:rsidRPr="003613A7" w14:paraId="1B3B6400" w14:textId="77777777" w:rsidTr="005023C8">
        <w:trPr>
          <w:trHeight w:val="420"/>
        </w:trPr>
        <w:tc>
          <w:tcPr>
            <w:tcW w:w="3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8B952C" w14:textId="77777777" w:rsidR="005023C8" w:rsidRPr="003613A7" w:rsidRDefault="005023C8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0D406A" w14:textId="4A58322D" w:rsidR="005023C8" w:rsidRDefault="005023C8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</w:t>
            </w:r>
            <w:r w:rsidRPr="0021763A">
              <w:rPr>
                <w:rFonts w:ascii="Arial" w:hAnsi="Arial" w:cs="Arial"/>
              </w:rPr>
              <w:t>Able to be innovative and creative.</w:t>
            </w:r>
          </w:p>
          <w:p w14:paraId="34E6BE48" w14:textId="77777777" w:rsidR="005023C8" w:rsidRPr="0021763A" w:rsidRDefault="005023C8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AF65" w14:textId="741E6269" w:rsidR="005023C8" w:rsidRDefault="005023C8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E664FF" w:rsidRPr="003613A7" w14:paraId="4D2A3695" w14:textId="7C93B172" w:rsidTr="005023C8">
        <w:trPr>
          <w:trHeight w:val="448"/>
        </w:trPr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4D5536" w14:textId="77777777" w:rsidR="00E664FF" w:rsidRPr="003613A7" w:rsidRDefault="00E664FF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3A7">
              <w:rPr>
                <w:rFonts w:ascii="Arial" w:hAnsi="Arial" w:cs="Arial"/>
                <w:b/>
                <w:bCs/>
                <w:sz w:val="20"/>
                <w:szCs w:val="20"/>
              </w:rPr>
              <w:t>Work Related Circumstances/</w:t>
            </w:r>
          </w:p>
          <w:p w14:paraId="0E598003" w14:textId="456AE7D9" w:rsidR="00E664FF" w:rsidRPr="003613A7" w:rsidRDefault="00E664FF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3A7">
              <w:rPr>
                <w:rFonts w:ascii="Arial" w:hAnsi="Arial" w:cs="Arial"/>
                <w:b/>
                <w:bCs/>
                <w:sz w:val="20"/>
                <w:szCs w:val="20"/>
              </w:rPr>
              <w:t>Values of the Council</w:t>
            </w:r>
          </w:p>
          <w:p w14:paraId="3A447AFF" w14:textId="77777777" w:rsidR="00E664FF" w:rsidRPr="003613A7" w:rsidRDefault="00E664FF" w:rsidP="005023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F5044" w14:textId="77777777" w:rsidR="00E664FF" w:rsidRPr="003613A7" w:rsidRDefault="00E664FF" w:rsidP="005023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BF1841" w14:textId="77777777" w:rsidR="00E664FF" w:rsidRPr="00C61416" w:rsidRDefault="00E664FF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  <w:r w:rsidRPr="00B34961">
              <w:rPr>
                <w:rFonts w:ascii="Arial" w:eastAsia="MS Mincho" w:hAnsi="Arial" w:cs="Arial"/>
              </w:rPr>
              <w:t xml:space="preserve">Commitment to Equal opportunities </w:t>
            </w:r>
          </w:p>
          <w:p w14:paraId="6227336B" w14:textId="4358E5F5" w:rsidR="00E664FF" w:rsidRPr="003613A7" w:rsidRDefault="00E664FF" w:rsidP="005023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B5BA6" w14:textId="6A252BF7" w:rsidR="00E664FF" w:rsidRPr="003613A7" w:rsidRDefault="00E664FF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E664FF" w:rsidRPr="003613A7" w14:paraId="6EB28560" w14:textId="77777777" w:rsidTr="005023C8">
        <w:trPr>
          <w:trHeight w:val="1181"/>
        </w:trPr>
        <w:tc>
          <w:tcPr>
            <w:tcW w:w="3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85EE83" w14:textId="77777777" w:rsidR="00E664FF" w:rsidRPr="003613A7" w:rsidRDefault="00E664FF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FBDA77" w14:textId="77777777" w:rsidR="00E664FF" w:rsidRPr="00401634" w:rsidRDefault="00E664FF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  <w:r w:rsidRPr="00401634">
              <w:rPr>
                <w:rFonts w:ascii="Arial" w:eastAsia="MS Mincho" w:hAnsi="Arial" w:cs="Arial"/>
              </w:rPr>
              <w:t>Ability to meet the travel requirements of the post and hold a full UK driving license and have access to own vehicle</w:t>
            </w:r>
          </w:p>
          <w:p w14:paraId="521C0536" w14:textId="77777777" w:rsidR="00E664FF" w:rsidRPr="00B34961" w:rsidRDefault="00E664FF" w:rsidP="005023C8">
            <w:pPr>
              <w:rPr>
                <w:rFonts w:ascii="Arial" w:eastAsia="MS Mincho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0B87E" w14:textId="2F1486D6" w:rsidR="00E664FF" w:rsidRPr="003613A7" w:rsidRDefault="00E664FF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E664FF" w:rsidRPr="003613A7" w14:paraId="74D54F4C" w14:textId="77777777" w:rsidTr="005023C8">
        <w:trPr>
          <w:trHeight w:val="720"/>
        </w:trPr>
        <w:tc>
          <w:tcPr>
            <w:tcW w:w="3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F5E167" w14:textId="77777777" w:rsidR="00E664FF" w:rsidRPr="003613A7" w:rsidRDefault="00E664FF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6F30C5" w14:textId="77777777" w:rsidR="00E664FF" w:rsidRPr="00B125B8" w:rsidRDefault="00E664FF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eastAsia="MS Mincho" w:hAnsi="Arial" w:cs="Arial"/>
              </w:rPr>
              <w:t xml:space="preserve">Compliance with health and safety rules, </w:t>
            </w:r>
            <w:proofErr w:type="gramStart"/>
            <w:r>
              <w:rPr>
                <w:rFonts w:ascii="Arial" w:eastAsia="MS Mincho" w:hAnsi="Arial" w:cs="Arial"/>
              </w:rPr>
              <w:t>regulations</w:t>
            </w:r>
            <w:proofErr w:type="gramEnd"/>
            <w:r>
              <w:rPr>
                <w:rFonts w:ascii="Arial" w:eastAsia="MS Mincho" w:hAnsi="Arial" w:cs="Arial"/>
              </w:rPr>
              <w:t xml:space="preserve"> and legislation</w:t>
            </w:r>
          </w:p>
          <w:p w14:paraId="2FD52547" w14:textId="63D8F3A0" w:rsidR="00E664FF" w:rsidRPr="00401634" w:rsidRDefault="00E664FF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eastAsia="MS Mincho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3EE2F" w14:textId="41858CFE" w:rsidR="00E664FF" w:rsidRPr="003613A7" w:rsidRDefault="00E664FF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E664FF" w:rsidRPr="003613A7" w14:paraId="23C20760" w14:textId="77777777" w:rsidTr="005023C8">
        <w:trPr>
          <w:trHeight w:val="936"/>
        </w:trPr>
        <w:tc>
          <w:tcPr>
            <w:tcW w:w="3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4BAD0E" w14:textId="77777777" w:rsidR="00E664FF" w:rsidRPr="003613A7" w:rsidRDefault="00E664FF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3AEC72" w14:textId="43F68855" w:rsidR="00E664FF" w:rsidRDefault="00E664FF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eastAsia="MS Mincho" w:hAnsi="Arial" w:cs="Arial"/>
              </w:rPr>
            </w:pPr>
            <w:r w:rsidRPr="00130722">
              <w:rPr>
                <w:rFonts w:ascii="Arial" w:eastAsia="MS Mincho" w:hAnsi="Arial" w:cs="Arial"/>
              </w:rPr>
              <w:t>Flexible and willing to work outside normal working hours when required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8D9CB8" w14:textId="3B7ED087" w:rsidR="00E664FF" w:rsidRPr="003613A7" w:rsidRDefault="00E664FF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  <w:tr w:rsidR="00E664FF" w:rsidRPr="003613A7" w14:paraId="019D0441" w14:textId="77777777" w:rsidTr="005023C8">
        <w:trPr>
          <w:trHeight w:val="885"/>
        </w:trPr>
        <w:tc>
          <w:tcPr>
            <w:tcW w:w="3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0A7856" w14:textId="77777777" w:rsidR="00E664FF" w:rsidRPr="003613A7" w:rsidRDefault="00E664FF" w:rsidP="005023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254215" w14:textId="77777777" w:rsidR="00E664FF" w:rsidRDefault="00E664FF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eastAsia="MS Mincho" w:hAnsi="Arial" w:cs="Arial"/>
              </w:rPr>
            </w:pPr>
          </w:p>
          <w:p w14:paraId="1764D475" w14:textId="77777777" w:rsidR="00E664FF" w:rsidRPr="00130722" w:rsidRDefault="00E664FF" w:rsidP="005023C8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eastAsia="MS Mincho" w:hAnsi="Arial" w:cs="Arial"/>
              </w:rPr>
              <w:t>A clear enhanced DBS will be required for the post</w:t>
            </w:r>
          </w:p>
          <w:p w14:paraId="7AB73A7A" w14:textId="77777777" w:rsidR="00E664FF" w:rsidRDefault="00E664FF" w:rsidP="005023C8">
            <w:pPr>
              <w:rPr>
                <w:rFonts w:ascii="Arial" w:eastAsia="MS Mincho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B6636" w14:textId="0B12A63C" w:rsidR="00E664FF" w:rsidRPr="003613A7" w:rsidRDefault="00E664FF" w:rsidP="00502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 / Interview</w:t>
            </w:r>
          </w:p>
        </w:tc>
      </w:tr>
    </w:tbl>
    <w:p w14:paraId="3F9E3320" w14:textId="69D3E521" w:rsidR="004E17BB" w:rsidRPr="003613A7" w:rsidRDefault="00E664FF">
      <w:pPr>
        <w:pStyle w:val="NormalWeb"/>
        <w:tabs>
          <w:tab w:val="left" w:pos="4962"/>
        </w:tabs>
        <w:spacing w:before="0" w:after="0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sectPr w:rsidR="004E17BB" w:rsidRPr="003613A7" w:rsidSect="0044225A">
      <w:headerReference w:type="default" r:id="rId11"/>
      <w:pgSz w:w="11906" w:h="16838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4DAFD" w14:textId="77777777" w:rsidR="0065173B" w:rsidRDefault="0065173B" w:rsidP="0065173B">
      <w:r>
        <w:separator/>
      </w:r>
    </w:p>
  </w:endnote>
  <w:endnote w:type="continuationSeparator" w:id="0">
    <w:p w14:paraId="216EDAEF" w14:textId="77777777" w:rsidR="0065173B" w:rsidRDefault="0065173B" w:rsidP="0065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297A6" w14:textId="77777777" w:rsidR="0065173B" w:rsidRDefault="0065173B" w:rsidP="0065173B">
      <w:r>
        <w:separator/>
      </w:r>
    </w:p>
  </w:footnote>
  <w:footnote w:type="continuationSeparator" w:id="0">
    <w:p w14:paraId="64A8837A" w14:textId="77777777" w:rsidR="0065173B" w:rsidRDefault="0065173B" w:rsidP="0065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84774" w14:textId="21A47D66" w:rsidR="0065173B" w:rsidRDefault="0065173B">
    <w:pPr>
      <w:pStyle w:val="Header"/>
    </w:pPr>
    <w:r>
      <w:tab/>
    </w:r>
    <w:r>
      <w:tab/>
    </w:r>
    <w:r w:rsidRPr="00FB3FAB">
      <w:rPr>
        <w:noProof/>
      </w:rPr>
      <w:drawing>
        <wp:inline distT="0" distB="0" distL="0" distR="0" wp14:anchorId="0BF7C180" wp14:editId="3AC711EF">
          <wp:extent cx="1549400" cy="819150"/>
          <wp:effectExtent l="0" t="0" r="0" b="0"/>
          <wp:docPr id="1" name="Picture 1" descr="scc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c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47C95"/>
    <w:multiLevelType w:val="hybridMultilevel"/>
    <w:tmpl w:val="FCDAE90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2169"/>
    <w:multiLevelType w:val="hybridMultilevel"/>
    <w:tmpl w:val="F69A0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A60AD"/>
    <w:multiLevelType w:val="hybridMultilevel"/>
    <w:tmpl w:val="46C6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077DF"/>
    <w:multiLevelType w:val="hybridMultilevel"/>
    <w:tmpl w:val="EAE87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F5563"/>
    <w:multiLevelType w:val="hybridMultilevel"/>
    <w:tmpl w:val="DB608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93ADC"/>
    <w:multiLevelType w:val="hybridMultilevel"/>
    <w:tmpl w:val="8F867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BB"/>
    <w:rsid w:val="0002648F"/>
    <w:rsid w:val="00064CC2"/>
    <w:rsid w:val="000726A7"/>
    <w:rsid w:val="000A08D4"/>
    <w:rsid w:val="0013381F"/>
    <w:rsid w:val="001C5961"/>
    <w:rsid w:val="001F1FF1"/>
    <w:rsid w:val="002C0BA8"/>
    <w:rsid w:val="002E41AC"/>
    <w:rsid w:val="00316D08"/>
    <w:rsid w:val="0033379F"/>
    <w:rsid w:val="003613A7"/>
    <w:rsid w:val="003716D4"/>
    <w:rsid w:val="00393E23"/>
    <w:rsid w:val="00407726"/>
    <w:rsid w:val="004300EF"/>
    <w:rsid w:val="00436424"/>
    <w:rsid w:val="0044225A"/>
    <w:rsid w:val="004C196C"/>
    <w:rsid w:val="004E17BB"/>
    <w:rsid w:val="005023C8"/>
    <w:rsid w:val="00505CB1"/>
    <w:rsid w:val="00532716"/>
    <w:rsid w:val="0065173B"/>
    <w:rsid w:val="00701B90"/>
    <w:rsid w:val="00767ADA"/>
    <w:rsid w:val="007E35B6"/>
    <w:rsid w:val="008F0E31"/>
    <w:rsid w:val="0094206E"/>
    <w:rsid w:val="00956CE2"/>
    <w:rsid w:val="00957BAE"/>
    <w:rsid w:val="00A1684E"/>
    <w:rsid w:val="00A36A9B"/>
    <w:rsid w:val="00BD2151"/>
    <w:rsid w:val="00C0099D"/>
    <w:rsid w:val="00C22177"/>
    <w:rsid w:val="00D27680"/>
    <w:rsid w:val="00D6093F"/>
    <w:rsid w:val="00D8670D"/>
    <w:rsid w:val="00DF22F5"/>
    <w:rsid w:val="00E664FF"/>
    <w:rsid w:val="00F02954"/>
    <w:rsid w:val="00FB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7544"/>
  <w15:docId w15:val="{B25CF0D7-B8B4-43F7-83D3-856FEB8B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</w:style>
  <w:style w:type="paragraph" w:styleId="NormalWeb">
    <w:name w:val="Normal (Web)"/>
    <w:basedOn w:val="Normal"/>
    <w:pPr>
      <w:spacing w:before="280" w:after="280"/>
    </w:pPr>
  </w:style>
  <w:style w:type="paragraph" w:styleId="Header">
    <w:name w:val="header"/>
    <w:basedOn w:val="Normal"/>
    <w:link w:val="HeaderChar"/>
    <w:uiPriority w:val="99"/>
    <w:unhideWhenUsed/>
    <w:rsid w:val="00651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7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7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08D0B81219A45B52CD5AEA7813FB5" ma:contentTypeVersion="12" ma:contentTypeDescription="Create a new document." ma:contentTypeScope="" ma:versionID="410fca9ca37de08b3b6610cf9d697cd9">
  <xsd:schema xmlns:xsd="http://www.w3.org/2001/XMLSchema" xmlns:xs="http://www.w3.org/2001/XMLSchema" xmlns:p="http://schemas.microsoft.com/office/2006/metadata/properties" xmlns:ns2="14c3b6c3-2f5b-4452-9b26-11fb37d81d9d" xmlns:ns3="088c8bf4-438c-4132-b182-987a6cb03fc0" targetNamespace="http://schemas.microsoft.com/office/2006/metadata/properties" ma:root="true" ma:fieldsID="0c783a360b8d3a4b8d4955d5c4166bf4" ns2:_="" ns3:_="">
    <xsd:import namespace="14c3b6c3-2f5b-4452-9b26-11fb37d81d9d"/>
    <xsd:import namespace="088c8bf4-438c-4132-b182-987a6cb03f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b6c3-2f5b-4452-9b26-11fb37d81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c8bf4-438c-4132-b182-987a6cb03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AF1CD8-AA90-478E-8145-85B520E9E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D49324-704B-4C62-ACE6-7F5CFDA4A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3b6c3-2f5b-4452-9b26-11fb37d81d9d"/>
    <ds:schemaRef ds:uri="088c8bf4-438c-4132-b182-987a6cb03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9E446-AC76-4DFB-B8C1-6292996D1D7C}">
  <ds:schemaRefs>
    <ds:schemaRef ds:uri="http://purl.org/dc/terms/"/>
    <ds:schemaRef ds:uri="http://schemas.openxmlformats.org/package/2006/metadata/core-properties"/>
    <ds:schemaRef ds:uri="14c3b6c3-2f5b-4452-9b26-11fb37d81d9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88c8bf4-438c-4132-b182-987a6cb03fc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D8ECE1-F3D6-4A1F-9C4C-F89BBF527F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a person specification</vt:lpstr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Template</dc:title>
  <dc:creator>dwebb</dc:creator>
  <cp:lastModifiedBy>Judy Blackett</cp:lastModifiedBy>
  <cp:revision>5</cp:revision>
  <dcterms:created xsi:type="dcterms:W3CDTF">2021-07-13T15:16:00Z</dcterms:created>
  <dcterms:modified xsi:type="dcterms:W3CDTF">2021-07-14T13:40:00Z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0x01010035C08D0B81219A45B52CD5AEA7813FB5</vt:lpwstr>
  </property>
  <property fmtid="{D5CDD505-2E9C-101B-9397-08002B2CF9AE}" pid="3" name="TheHubStaffGuideTopic">
    <vt:lpwstr>90;#HR|50346114-b4d5-4532-953b-794addea9d1a;#101;#Recruiting|6d0a5148-ce69-4421-b229-916b0ba3c588</vt:lpwstr>
  </property>
  <property fmtid="{D5CDD505-2E9C-101B-9397-08002B2CF9AE}" pid="4" name="TheHubStaffGuideType">
    <vt:lpwstr>2;#Guide|1dc13121-0d21-4487-a0d2-b1d10dfa6a26</vt:lpwstr>
  </property>
  <property fmtid="{D5CDD505-2E9C-101B-9397-08002B2CF9AE}" pid="5" name="TheHubServiceArea">
    <vt:lpwstr>24;#HR Advice|0b25a3c9-8d72-4df6-bdf6-2e52951dc5aa</vt:lpwstr>
  </property>
  <property fmtid="{D5CDD505-2E9C-101B-9397-08002B2CF9AE}" pid="6" name="a3d2f7b4d10e4407b86ff01b700fbb7d">
    <vt:lpwstr>Guide|1dc13121-0d21-4487-a0d2-b1d10dfa6a26</vt:lpwstr>
  </property>
  <property fmtid="{D5CDD505-2E9C-101B-9397-08002B2CF9AE}" pid="7" name="TaxCatchAll">
    <vt:lpwstr>90;#HR|50346114-b4d5-4532-953b-794addea9d1a;#101;#Recruiting|6d0a5148-ce69-4421-b229-916b0ba3c588;#24;#HR Advice|0b25a3c9-8d72-4df6-bdf6-2e52951dc5aa;#2;#Guide|1dc13121-0d21-4487-a0d2-b1d10dfa6a26</vt:lpwstr>
  </property>
  <property fmtid="{D5CDD505-2E9C-101B-9397-08002B2CF9AE}" pid="8" name="l58814b058b14ed6bd4193eaa477ca59">
    <vt:lpwstr>HR Advice|0b25a3c9-8d72-4df6-bdf6-2e52951dc5aa</vt:lpwstr>
  </property>
  <property fmtid="{D5CDD505-2E9C-101B-9397-08002B2CF9AE}" pid="9" name="pac808312c814246b49db10b1a71894d">
    <vt:lpwstr>HR|50346114-b4d5-4532-953b-794addea9d1a;Recruiting|6d0a5148-ce69-4421-b229-916b0ba3c588</vt:lpwstr>
  </property>
</Properties>
</file>