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FF48F" w14:textId="79A24CA6" w:rsidR="004B16BE" w:rsidRPr="00A92FDB" w:rsidRDefault="004B16BE" w:rsidP="004B16BE">
      <w:pPr>
        <w:adjustRightInd w:val="0"/>
        <w:rPr>
          <w:rFonts w:ascii="Arial" w:hAnsi="Arial" w:cs="Arial"/>
          <w:color w:val="000000"/>
          <w:sz w:val="20"/>
          <w:szCs w:val="20"/>
        </w:rPr>
      </w:pPr>
      <w:r w:rsidRPr="00A92FDB">
        <w:rPr>
          <w:rFonts w:ascii="Arial" w:hAnsi="Arial" w:cs="Arial"/>
          <w:color w:val="000000"/>
          <w:sz w:val="20"/>
          <w:szCs w:val="20"/>
        </w:rPr>
        <w:t>2021 VAC 1</w:t>
      </w:r>
      <w:r w:rsidR="004B33CF">
        <w:rPr>
          <w:rFonts w:ascii="Arial" w:hAnsi="Arial" w:cs="Arial"/>
          <w:color w:val="000000"/>
          <w:sz w:val="20"/>
          <w:szCs w:val="20"/>
        </w:rPr>
        <w:t>94</w:t>
      </w:r>
    </w:p>
    <w:p w14:paraId="5DED5842" w14:textId="55504FF0"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07C16342" w:rsidR="003A0FD4" w:rsidRPr="00E30234" w:rsidRDefault="00715BDB" w:rsidP="6D57BC90">
            <w:pPr>
              <w:spacing w:line="276" w:lineRule="auto"/>
              <w:rPr>
                <w:rFonts w:ascii="Arial" w:hAnsi="Arial" w:cs="Arial"/>
                <w:color w:val="000000"/>
              </w:rPr>
            </w:pPr>
            <w:r>
              <w:rPr>
                <w:rFonts w:ascii="Arial" w:hAnsi="Arial" w:cs="Arial"/>
                <w:color w:val="000000"/>
              </w:rPr>
              <w:t>Building Control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210995F3" w:rsidR="002A70E2" w:rsidRPr="00E30234" w:rsidRDefault="00715BDB" w:rsidP="6D57BC90">
            <w:pPr>
              <w:spacing w:line="276" w:lineRule="auto"/>
              <w:rPr>
                <w:rFonts w:ascii="Arial" w:hAnsi="Arial" w:cs="Arial"/>
                <w:color w:val="000000"/>
              </w:rPr>
            </w:pPr>
            <w:r>
              <w:rPr>
                <w:rFonts w:ascii="Arial" w:hAnsi="Arial" w:cs="Arial"/>
                <w:color w:val="000000"/>
              </w:rPr>
              <w:t>7</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732403C7" w:rsidR="003A0FD4" w:rsidRPr="00E30234" w:rsidRDefault="00715BDB">
            <w:pPr>
              <w:spacing w:line="276" w:lineRule="auto"/>
              <w:rPr>
                <w:rFonts w:ascii="Arial" w:hAnsi="Arial" w:cs="Arial"/>
                <w:color w:val="000000"/>
              </w:rPr>
            </w:pPr>
            <w:r>
              <w:rPr>
                <w:rFonts w:ascii="Arial" w:hAnsi="Arial" w:cs="Arial"/>
                <w:color w:val="000000"/>
              </w:rPr>
              <w:t>Building Control</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62637C35" w:rsidR="003A0FD4" w:rsidRPr="00E30234" w:rsidRDefault="003B321B" w:rsidP="004B33CF">
            <w:pPr>
              <w:spacing w:line="276" w:lineRule="auto"/>
              <w:ind w:right="180"/>
              <w:rPr>
                <w:rFonts w:ascii="Arial" w:hAnsi="Arial" w:cs="Arial"/>
                <w:color w:val="000000"/>
              </w:rPr>
            </w:pPr>
            <w:r w:rsidRPr="00E30234">
              <w:rPr>
                <w:rFonts w:ascii="Arial" w:hAnsi="Arial" w:cs="Arial"/>
                <w:b/>
                <w:bCs/>
              </w:rPr>
              <w:t>Main purpose of job</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DA3C48E" w14:textId="77777777" w:rsidR="00715BDB" w:rsidRPr="00715BDB" w:rsidRDefault="00715BDB" w:rsidP="00715BDB">
            <w:pPr>
              <w:pStyle w:val="ListParagraph"/>
              <w:widowControl w:val="0"/>
              <w:numPr>
                <w:ilvl w:val="0"/>
                <w:numId w:val="9"/>
              </w:numPr>
              <w:tabs>
                <w:tab w:val="left" w:pos="2050"/>
                <w:tab w:val="left" w:pos="2051"/>
              </w:tabs>
              <w:suppressAutoHyphens w:val="0"/>
              <w:overflowPunct/>
              <w:spacing w:before="33" w:line="249" w:lineRule="auto"/>
              <w:ind w:right="1763"/>
              <w:textAlignment w:val="auto"/>
              <w:rPr>
                <w:rFonts w:ascii="Arial" w:hAnsi="Arial" w:cs="Arial"/>
                <w:color w:val="212121"/>
              </w:rPr>
            </w:pPr>
            <w:r w:rsidRPr="00715BDB">
              <w:rPr>
                <w:rFonts w:ascii="Arial" w:hAnsi="Arial" w:cs="Arial"/>
                <w:color w:val="212121"/>
                <w:w w:val="105"/>
              </w:rPr>
              <w:t>To</w:t>
            </w:r>
            <w:r w:rsidRPr="00715BDB">
              <w:rPr>
                <w:rFonts w:ascii="Arial" w:hAnsi="Arial" w:cs="Arial"/>
                <w:color w:val="212121"/>
                <w:spacing w:val="-7"/>
                <w:w w:val="105"/>
              </w:rPr>
              <w:t xml:space="preserve"> </w:t>
            </w:r>
            <w:r w:rsidRPr="00715BDB">
              <w:rPr>
                <w:rFonts w:ascii="Arial" w:hAnsi="Arial" w:cs="Arial"/>
                <w:color w:val="212121"/>
                <w:w w:val="105"/>
              </w:rPr>
              <w:t>assist</w:t>
            </w:r>
            <w:r w:rsidRPr="00715BDB">
              <w:rPr>
                <w:rFonts w:ascii="Arial" w:hAnsi="Arial" w:cs="Arial"/>
                <w:color w:val="212121"/>
                <w:spacing w:val="2"/>
                <w:w w:val="105"/>
              </w:rPr>
              <w:t xml:space="preserve"> </w:t>
            </w:r>
            <w:r w:rsidRPr="00715BDB">
              <w:rPr>
                <w:rFonts w:ascii="Arial" w:hAnsi="Arial" w:cs="Arial"/>
                <w:color w:val="212121"/>
                <w:w w:val="105"/>
              </w:rPr>
              <w:t>in</w:t>
            </w:r>
            <w:r w:rsidRPr="00715BDB">
              <w:rPr>
                <w:rFonts w:ascii="Arial" w:hAnsi="Arial" w:cs="Arial"/>
                <w:color w:val="212121"/>
                <w:spacing w:val="-18"/>
                <w:w w:val="105"/>
              </w:rPr>
              <w:t xml:space="preserve"> </w:t>
            </w:r>
            <w:r w:rsidRPr="00715BDB">
              <w:rPr>
                <w:rFonts w:ascii="Arial" w:hAnsi="Arial" w:cs="Arial"/>
                <w:color w:val="212121"/>
                <w:w w:val="105"/>
              </w:rPr>
              <w:t>the</w:t>
            </w:r>
            <w:r w:rsidRPr="00715BDB">
              <w:rPr>
                <w:rFonts w:ascii="Arial" w:hAnsi="Arial" w:cs="Arial"/>
                <w:color w:val="212121"/>
                <w:spacing w:val="-8"/>
                <w:w w:val="105"/>
              </w:rPr>
              <w:t xml:space="preserve"> </w:t>
            </w:r>
            <w:r w:rsidRPr="00715BDB">
              <w:rPr>
                <w:rFonts w:ascii="Arial" w:hAnsi="Arial" w:cs="Arial"/>
                <w:color w:val="212121"/>
                <w:w w:val="105"/>
              </w:rPr>
              <w:t>provision</w:t>
            </w:r>
            <w:r w:rsidRPr="00715BDB">
              <w:rPr>
                <w:rFonts w:ascii="Arial" w:hAnsi="Arial" w:cs="Arial"/>
                <w:color w:val="212121"/>
                <w:spacing w:val="1"/>
                <w:w w:val="105"/>
              </w:rPr>
              <w:t xml:space="preserve"> </w:t>
            </w:r>
            <w:r w:rsidRPr="00715BDB">
              <w:rPr>
                <w:rFonts w:ascii="Arial" w:hAnsi="Arial" w:cs="Arial"/>
                <w:color w:val="212121"/>
                <w:w w:val="105"/>
              </w:rPr>
              <w:t>of</w:t>
            </w:r>
            <w:r w:rsidRPr="00715BDB">
              <w:rPr>
                <w:rFonts w:ascii="Arial" w:hAnsi="Arial" w:cs="Arial"/>
                <w:color w:val="212121"/>
                <w:spacing w:val="-14"/>
                <w:w w:val="105"/>
              </w:rPr>
              <w:t xml:space="preserve"> </w:t>
            </w:r>
            <w:r w:rsidRPr="00715BDB">
              <w:rPr>
                <w:rFonts w:ascii="Arial" w:hAnsi="Arial" w:cs="Arial"/>
                <w:color w:val="212121"/>
                <w:w w:val="105"/>
              </w:rPr>
              <w:t>an</w:t>
            </w:r>
            <w:r w:rsidRPr="00715BDB">
              <w:rPr>
                <w:rFonts w:ascii="Arial" w:hAnsi="Arial" w:cs="Arial"/>
                <w:color w:val="212121"/>
                <w:spacing w:val="-12"/>
                <w:w w:val="105"/>
              </w:rPr>
              <w:t xml:space="preserve"> </w:t>
            </w:r>
            <w:r w:rsidRPr="00715BDB">
              <w:rPr>
                <w:rFonts w:ascii="Arial" w:hAnsi="Arial" w:cs="Arial"/>
                <w:color w:val="212121"/>
                <w:w w:val="105"/>
              </w:rPr>
              <w:t>effective</w:t>
            </w:r>
            <w:r w:rsidRPr="00715BDB">
              <w:rPr>
                <w:rFonts w:ascii="Arial" w:hAnsi="Arial" w:cs="Arial"/>
                <w:color w:val="212121"/>
                <w:spacing w:val="-2"/>
                <w:w w:val="105"/>
              </w:rPr>
              <w:t xml:space="preserve"> </w:t>
            </w:r>
            <w:r w:rsidRPr="00715BDB">
              <w:rPr>
                <w:rFonts w:ascii="Arial" w:hAnsi="Arial" w:cs="Arial"/>
                <w:color w:val="212121"/>
                <w:w w:val="105"/>
              </w:rPr>
              <w:t>and</w:t>
            </w:r>
            <w:r w:rsidRPr="00715BDB">
              <w:rPr>
                <w:rFonts w:ascii="Arial" w:hAnsi="Arial" w:cs="Arial"/>
                <w:color w:val="212121"/>
                <w:spacing w:val="-12"/>
                <w:w w:val="105"/>
              </w:rPr>
              <w:t xml:space="preserve"> </w:t>
            </w:r>
            <w:r w:rsidRPr="00715BDB">
              <w:rPr>
                <w:rFonts w:ascii="Arial" w:hAnsi="Arial" w:cs="Arial"/>
                <w:color w:val="212121"/>
                <w:w w:val="105"/>
              </w:rPr>
              <w:t>efficient</w:t>
            </w:r>
            <w:r w:rsidRPr="00715BDB">
              <w:rPr>
                <w:rFonts w:ascii="Arial" w:hAnsi="Arial" w:cs="Arial"/>
                <w:color w:val="212121"/>
                <w:spacing w:val="-2"/>
                <w:w w:val="105"/>
              </w:rPr>
              <w:t xml:space="preserve"> </w:t>
            </w:r>
            <w:r w:rsidRPr="00715BDB">
              <w:rPr>
                <w:rFonts w:ascii="Arial" w:hAnsi="Arial" w:cs="Arial"/>
                <w:color w:val="212121"/>
                <w:w w:val="105"/>
              </w:rPr>
              <w:t>Building Control Service.</w:t>
            </w:r>
          </w:p>
          <w:p w14:paraId="40E0F503" w14:textId="200E3F6F" w:rsidR="003A0FD4" w:rsidRPr="00E30234" w:rsidRDefault="003A0FD4" w:rsidP="00715BDB">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1DA0D97E" w:rsidR="003A0FD4" w:rsidRPr="00E30234" w:rsidRDefault="003B321B" w:rsidP="004B33CF">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F0F3B5" w14:textId="1CFC48E4" w:rsidR="00715BDB" w:rsidRPr="00715BDB" w:rsidRDefault="00715BDB" w:rsidP="00715BDB">
            <w:pPr>
              <w:pStyle w:val="ListParagraph"/>
              <w:numPr>
                <w:ilvl w:val="0"/>
                <w:numId w:val="17"/>
              </w:numPr>
              <w:rPr>
                <w:rFonts w:ascii="Arial" w:hAnsi="Arial" w:cs="Arial"/>
                <w:color w:val="4B4B49"/>
              </w:rPr>
            </w:pPr>
            <w:r w:rsidRPr="00715BDB">
              <w:rPr>
                <w:rFonts w:ascii="Arial" w:hAnsi="Arial" w:cs="Arial"/>
                <w:w w:val="105"/>
              </w:rPr>
              <w:t>Implement and enforce legislation for domestic and commercial premises in accordance with Council and</w:t>
            </w:r>
            <w:r w:rsidRPr="00715BDB">
              <w:rPr>
                <w:rFonts w:ascii="Arial" w:hAnsi="Arial" w:cs="Arial"/>
                <w:spacing w:val="-50"/>
                <w:w w:val="105"/>
              </w:rPr>
              <w:t xml:space="preserve"> </w:t>
            </w:r>
            <w:r w:rsidRPr="00715BDB">
              <w:rPr>
                <w:rFonts w:ascii="Arial" w:hAnsi="Arial" w:cs="Arial"/>
                <w:w w:val="105"/>
              </w:rPr>
              <w:t>Building Control policy.</w:t>
            </w:r>
          </w:p>
          <w:p w14:paraId="0DFE05FD" w14:textId="77777777" w:rsidR="003E1928" w:rsidRPr="003E1928" w:rsidRDefault="00715BDB" w:rsidP="003E1928">
            <w:pPr>
              <w:pStyle w:val="ListParagraph"/>
              <w:numPr>
                <w:ilvl w:val="0"/>
                <w:numId w:val="17"/>
              </w:numPr>
              <w:rPr>
                <w:rFonts w:ascii="Arial" w:hAnsi="Arial" w:cs="Arial"/>
              </w:rPr>
            </w:pPr>
            <w:r w:rsidRPr="003E1928">
              <w:rPr>
                <w:rFonts w:ascii="Arial" w:hAnsi="Arial" w:cs="Arial"/>
                <w:w w:val="105"/>
              </w:rPr>
              <w:t>Assess domestic and commercial Building Regulation submissions</w:t>
            </w:r>
            <w:r w:rsidRPr="003E1928">
              <w:rPr>
                <w:rFonts w:ascii="Arial" w:hAnsi="Arial" w:cs="Arial"/>
                <w:spacing w:val="-42"/>
                <w:w w:val="105"/>
              </w:rPr>
              <w:t xml:space="preserve"> </w:t>
            </w:r>
            <w:r w:rsidRPr="003E1928">
              <w:rPr>
                <w:rFonts w:ascii="Arial" w:hAnsi="Arial" w:cs="Arial"/>
                <w:w w:val="105"/>
              </w:rPr>
              <w:t xml:space="preserve">for compliance. </w:t>
            </w:r>
          </w:p>
          <w:p w14:paraId="3F5FC7ED" w14:textId="267C6A12" w:rsidR="00715BDB" w:rsidRPr="003E1928" w:rsidRDefault="00715BDB" w:rsidP="003E1928">
            <w:pPr>
              <w:pStyle w:val="ListParagraph"/>
              <w:numPr>
                <w:ilvl w:val="0"/>
                <w:numId w:val="17"/>
              </w:numPr>
              <w:rPr>
                <w:rFonts w:ascii="Arial" w:hAnsi="Arial" w:cs="Arial"/>
              </w:rPr>
            </w:pPr>
            <w:r w:rsidRPr="003E1928">
              <w:rPr>
                <w:rFonts w:ascii="Arial" w:hAnsi="Arial" w:cs="Arial"/>
                <w:w w:val="105"/>
              </w:rPr>
              <w:t xml:space="preserve">Identify, interpret and apply relevant legislation and use professional judgement to determine applications for approval or rejection. </w:t>
            </w:r>
          </w:p>
          <w:p w14:paraId="69F00BB4" w14:textId="77777777" w:rsidR="00715BDB" w:rsidRPr="00715BDB" w:rsidRDefault="00715BDB" w:rsidP="00715BDB">
            <w:pPr>
              <w:pStyle w:val="ListParagraph"/>
              <w:numPr>
                <w:ilvl w:val="0"/>
                <w:numId w:val="17"/>
              </w:numPr>
              <w:rPr>
                <w:rFonts w:ascii="Arial" w:hAnsi="Arial" w:cs="Arial"/>
                <w:color w:val="4B4B49"/>
              </w:rPr>
            </w:pPr>
            <w:r w:rsidRPr="00715BDB">
              <w:rPr>
                <w:rFonts w:ascii="Arial" w:hAnsi="Arial" w:cs="Arial"/>
                <w:w w:val="105"/>
              </w:rPr>
              <w:t>Gather and consider guidance from a variety of different sources and suggest solutions, prepare assessment reports detailing technical and legislative matters of non</w:t>
            </w:r>
            <w:r w:rsidRPr="00715BDB">
              <w:rPr>
                <w:rFonts w:ascii="Arial" w:hAnsi="Arial" w:cs="Arial"/>
                <w:spacing w:val="-5"/>
                <w:w w:val="105"/>
              </w:rPr>
              <w:t>-</w:t>
            </w:r>
            <w:r w:rsidRPr="00715BDB">
              <w:rPr>
                <w:rFonts w:ascii="Arial" w:hAnsi="Arial" w:cs="Arial"/>
                <w:w w:val="105"/>
              </w:rPr>
              <w:t>compliance.</w:t>
            </w:r>
          </w:p>
          <w:p w14:paraId="1585233B" w14:textId="4FC4EB72" w:rsidR="00715BDB" w:rsidRPr="00715BDB" w:rsidRDefault="00715BDB" w:rsidP="00715BDB">
            <w:pPr>
              <w:pStyle w:val="ListParagraph"/>
              <w:numPr>
                <w:ilvl w:val="0"/>
                <w:numId w:val="17"/>
              </w:numPr>
              <w:rPr>
                <w:rFonts w:ascii="Arial" w:hAnsi="Arial" w:cs="Arial"/>
                <w:color w:val="4B4B49"/>
              </w:rPr>
            </w:pPr>
            <w:r w:rsidRPr="00715BDB">
              <w:rPr>
                <w:rFonts w:ascii="Arial" w:hAnsi="Arial" w:cs="Arial"/>
                <w:w w:val="105"/>
              </w:rPr>
              <w:t>Implement</w:t>
            </w:r>
            <w:r w:rsidRPr="00715BDB">
              <w:rPr>
                <w:rFonts w:ascii="Arial" w:hAnsi="Arial" w:cs="Arial"/>
                <w:spacing w:val="1"/>
                <w:w w:val="105"/>
              </w:rPr>
              <w:t xml:space="preserve"> </w:t>
            </w:r>
            <w:r w:rsidRPr="00715BDB">
              <w:rPr>
                <w:rFonts w:ascii="Arial" w:hAnsi="Arial" w:cs="Arial"/>
                <w:w w:val="105"/>
              </w:rPr>
              <w:t>statutory</w:t>
            </w:r>
            <w:r w:rsidRPr="00715BDB">
              <w:rPr>
                <w:rFonts w:ascii="Arial" w:hAnsi="Arial" w:cs="Arial"/>
                <w:spacing w:val="-15"/>
                <w:w w:val="105"/>
              </w:rPr>
              <w:t xml:space="preserve"> </w:t>
            </w:r>
            <w:r w:rsidRPr="00715BDB">
              <w:rPr>
                <w:rFonts w:ascii="Arial" w:hAnsi="Arial" w:cs="Arial"/>
                <w:w w:val="105"/>
              </w:rPr>
              <w:t>and</w:t>
            </w:r>
            <w:r w:rsidRPr="00715BDB">
              <w:rPr>
                <w:rFonts w:ascii="Arial" w:hAnsi="Arial" w:cs="Arial"/>
                <w:spacing w:val="-15"/>
                <w:w w:val="105"/>
              </w:rPr>
              <w:t xml:space="preserve"> </w:t>
            </w:r>
            <w:r w:rsidRPr="00715BDB">
              <w:rPr>
                <w:rFonts w:ascii="Arial" w:hAnsi="Arial" w:cs="Arial"/>
                <w:w w:val="105"/>
              </w:rPr>
              <w:t>informal consultations</w:t>
            </w:r>
            <w:r w:rsidRPr="00715BDB">
              <w:rPr>
                <w:rFonts w:ascii="Arial" w:hAnsi="Arial" w:cs="Arial"/>
                <w:spacing w:val="-22"/>
                <w:w w:val="105"/>
              </w:rPr>
              <w:t xml:space="preserve"> </w:t>
            </w:r>
            <w:r w:rsidRPr="00715BDB">
              <w:rPr>
                <w:rFonts w:ascii="Arial" w:hAnsi="Arial" w:cs="Arial"/>
                <w:w w:val="105"/>
              </w:rPr>
              <w:t>with</w:t>
            </w:r>
            <w:r w:rsidRPr="00715BDB">
              <w:rPr>
                <w:rFonts w:ascii="Arial" w:hAnsi="Arial" w:cs="Arial"/>
                <w:spacing w:val="-11"/>
                <w:w w:val="105"/>
              </w:rPr>
              <w:t xml:space="preserve"> </w:t>
            </w:r>
            <w:r w:rsidRPr="00715BDB">
              <w:rPr>
                <w:rFonts w:ascii="Arial" w:hAnsi="Arial" w:cs="Arial"/>
                <w:w w:val="105"/>
              </w:rPr>
              <w:t>external</w:t>
            </w:r>
            <w:r w:rsidRPr="00715BDB">
              <w:rPr>
                <w:rFonts w:ascii="Arial" w:hAnsi="Arial" w:cs="Arial"/>
                <w:spacing w:val="-10"/>
                <w:w w:val="105"/>
              </w:rPr>
              <w:t xml:space="preserve"> </w:t>
            </w:r>
            <w:r w:rsidRPr="00715BDB">
              <w:rPr>
                <w:rFonts w:ascii="Arial" w:hAnsi="Arial" w:cs="Arial"/>
                <w:w w:val="105"/>
              </w:rPr>
              <w:t>agencies and other Council Services as required in accordance with standard procedures.</w:t>
            </w:r>
          </w:p>
          <w:p w14:paraId="50896089" w14:textId="0DE82CD3" w:rsidR="00715BDB" w:rsidRPr="00715BDB" w:rsidRDefault="00715BDB" w:rsidP="00715BDB">
            <w:pPr>
              <w:pStyle w:val="ListParagraph"/>
              <w:numPr>
                <w:ilvl w:val="0"/>
                <w:numId w:val="17"/>
              </w:numPr>
              <w:rPr>
                <w:rFonts w:ascii="Arial" w:hAnsi="Arial" w:cs="Arial"/>
              </w:rPr>
            </w:pPr>
            <w:r w:rsidRPr="00715BDB">
              <w:rPr>
                <w:rFonts w:ascii="Arial" w:hAnsi="Arial" w:cs="Arial"/>
                <w:w w:val="105"/>
              </w:rPr>
              <w:t>Utilising tools and equipment, inspect on site, assess, record, report and</w:t>
            </w:r>
            <w:r w:rsidRPr="00715BDB">
              <w:rPr>
                <w:rFonts w:ascii="Arial" w:hAnsi="Arial" w:cs="Arial"/>
                <w:spacing w:val="-7"/>
                <w:w w:val="105"/>
              </w:rPr>
              <w:t xml:space="preserve"> </w:t>
            </w:r>
            <w:r w:rsidRPr="00715BDB">
              <w:rPr>
                <w:rFonts w:ascii="Arial" w:hAnsi="Arial" w:cs="Arial"/>
                <w:w w:val="105"/>
              </w:rPr>
              <w:t>certify</w:t>
            </w:r>
            <w:r w:rsidRPr="00715BDB">
              <w:rPr>
                <w:rFonts w:ascii="Arial" w:hAnsi="Arial" w:cs="Arial"/>
                <w:spacing w:val="-7"/>
                <w:w w:val="105"/>
              </w:rPr>
              <w:t xml:space="preserve"> </w:t>
            </w:r>
            <w:r w:rsidRPr="00715BDB">
              <w:rPr>
                <w:rFonts w:ascii="Arial" w:hAnsi="Arial" w:cs="Arial"/>
                <w:w w:val="105"/>
              </w:rPr>
              <w:t>building</w:t>
            </w:r>
            <w:r w:rsidRPr="00715BDB">
              <w:rPr>
                <w:rFonts w:ascii="Arial" w:hAnsi="Arial" w:cs="Arial"/>
                <w:spacing w:val="-1"/>
                <w:w w:val="105"/>
              </w:rPr>
              <w:t xml:space="preserve"> </w:t>
            </w:r>
            <w:r w:rsidRPr="00715BDB">
              <w:rPr>
                <w:rFonts w:ascii="Arial" w:hAnsi="Arial" w:cs="Arial"/>
                <w:w w:val="105"/>
              </w:rPr>
              <w:t>work for</w:t>
            </w:r>
            <w:r w:rsidRPr="00715BDB">
              <w:rPr>
                <w:rFonts w:ascii="Arial" w:hAnsi="Arial" w:cs="Arial"/>
                <w:spacing w:val="-12"/>
                <w:w w:val="105"/>
              </w:rPr>
              <w:t xml:space="preserve"> </w:t>
            </w:r>
            <w:r w:rsidRPr="00715BDB">
              <w:rPr>
                <w:rFonts w:ascii="Arial" w:hAnsi="Arial" w:cs="Arial"/>
                <w:w w:val="105"/>
              </w:rPr>
              <w:t>compliance</w:t>
            </w:r>
            <w:r w:rsidRPr="00715BDB">
              <w:rPr>
                <w:rFonts w:ascii="Arial" w:hAnsi="Arial" w:cs="Arial"/>
                <w:spacing w:val="6"/>
                <w:w w:val="105"/>
              </w:rPr>
              <w:t xml:space="preserve"> </w:t>
            </w:r>
            <w:r w:rsidRPr="00715BDB">
              <w:rPr>
                <w:rFonts w:ascii="Arial" w:hAnsi="Arial" w:cs="Arial"/>
                <w:w w:val="105"/>
              </w:rPr>
              <w:t>with</w:t>
            </w:r>
            <w:r w:rsidRPr="00715BDB">
              <w:rPr>
                <w:rFonts w:ascii="Arial" w:hAnsi="Arial" w:cs="Arial"/>
                <w:spacing w:val="-19"/>
                <w:w w:val="105"/>
              </w:rPr>
              <w:t xml:space="preserve"> </w:t>
            </w:r>
            <w:r w:rsidRPr="00715BDB">
              <w:rPr>
                <w:rFonts w:ascii="Arial" w:hAnsi="Arial" w:cs="Arial"/>
                <w:w w:val="105"/>
              </w:rPr>
              <w:t>the</w:t>
            </w:r>
            <w:r w:rsidRPr="00715BDB">
              <w:rPr>
                <w:rFonts w:ascii="Arial" w:hAnsi="Arial" w:cs="Arial"/>
                <w:spacing w:val="-18"/>
                <w:w w:val="105"/>
              </w:rPr>
              <w:t xml:space="preserve"> </w:t>
            </w:r>
            <w:r w:rsidRPr="00715BDB">
              <w:rPr>
                <w:rFonts w:ascii="Arial" w:hAnsi="Arial" w:cs="Arial"/>
                <w:w w:val="105"/>
              </w:rPr>
              <w:t>Building Regulations and associated</w:t>
            </w:r>
            <w:r w:rsidRPr="00715BDB">
              <w:rPr>
                <w:rFonts w:ascii="Arial" w:hAnsi="Arial" w:cs="Arial"/>
                <w:spacing w:val="-3"/>
                <w:w w:val="105"/>
              </w:rPr>
              <w:t xml:space="preserve"> </w:t>
            </w:r>
            <w:r w:rsidRPr="00715BDB">
              <w:rPr>
                <w:rFonts w:ascii="Arial" w:hAnsi="Arial" w:cs="Arial"/>
                <w:w w:val="105"/>
              </w:rPr>
              <w:t>legislation.</w:t>
            </w:r>
          </w:p>
          <w:p w14:paraId="0A2A0DEA" w14:textId="77777777" w:rsidR="007A3B66" w:rsidRPr="00715BDB" w:rsidRDefault="007A3B66" w:rsidP="00715BDB">
            <w:pPr>
              <w:pStyle w:val="ListParagraph"/>
              <w:rPr>
                <w:rFonts w:ascii="Arial" w:hAnsi="Arial" w:cs="Arial"/>
              </w:rPr>
            </w:pPr>
          </w:p>
          <w:p w14:paraId="1B6D06C0" w14:textId="0FAF59FC" w:rsidR="003A0FD4" w:rsidRPr="00715BDB" w:rsidRDefault="003A0FD4" w:rsidP="00715BDB">
            <w:pPr>
              <w:pStyle w:val="ListParagraph"/>
              <w:rPr>
                <w:rFonts w:ascii="Arial" w:hAnsi="Arial" w:cs="Arial"/>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3EC48141" w:rsidR="003A0FD4" w:rsidRPr="00E30234" w:rsidRDefault="003B321B">
            <w:pPr>
              <w:spacing w:line="276" w:lineRule="auto"/>
              <w:rPr>
                <w:rFonts w:ascii="Arial" w:hAnsi="Arial" w:cs="Arial"/>
                <w:b/>
                <w:bCs/>
              </w:rPr>
            </w:pPr>
            <w:r w:rsidRPr="00E30234">
              <w:rPr>
                <w:rFonts w:ascii="Arial" w:hAnsi="Arial" w:cs="Arial"/>
                <w:b/>
                <w:bCs/>
              </w:rPr>
              <w:t xml:space="preserve">Key </w:t>
            </w:r>
            <w:r w:rsidR="00245B78" w:rsidRPr="00E30234">
              <w:rPr>
                <w:rFonts w:ascii="Arial" w:hAnsi="Arial" w:cs="Arial"/>
                <w:b/>
                <w:bCs/>
              </w:rPr>
              <w:t>tasks</w:t>
            </w:r>
            <w:r w:rsidR="008B3DC4">
              <w:rPr>
                <w:rFonts w:ascii="Arial" w:hAnsi="Arial" w:cs="Arial"/>
                <w:b/>
                <w:bCs/>
              </w:rPr>
              <w:t xml:space="preserve"> </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BB77F0C"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Provide pre-contravention advice where possible and pursue enforcement action including drafting of formal notices and court attendance where necessary.</w:t>
            </w:r>
          </w:p>
          <w:p w14:paraId="100CE8D1"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Undertake management information duties, use of section I.T. systems and calculate and validate fees.</w:t>
            </w:r>
          </w:p>
          <w:p w14:paraId="2529B7AC"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lastRenderedPageBreak/>
              <w:t>Process notices for demolition works under the Building Act 1984.</w:t>
            </w:r>
          </w:p>
          <w:p w14:paraId="4C78193A"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Investigate buildings or structures reported as being dangerous and a risk to public safety.</w:t>
            </w:r>
          </w:p>
          <w:p w14:paraId="320716C2"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assist in providing an after-hours service to the public and respond to emergency calls in respect of dangerous buildings and similar incidents.</w:t>
            </w:r>
          </w:p>
          <w:p w14:paraId="42CF1531"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Support the Principal Building Control Officers with inspections and audits in respect of designated grounds and regulated stands under the Safety at Sports Grounds Act 1975.</w:t>
            </w:r>
          </w:p>
          <w:p w14:paraId="0E6EA336"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assist in providing advice on fire safety and structural issues associated with temporary structures.</w:t>
            </w:r>
          </w:p>
          <w:p w14:paraId="1D95DFA6"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advise staff in dealing with the administration of the Building Regulations and the raising of fees in routine cases.</w:t>
            </w:r>
          </w:p>
          <w:p w14:paraId="08210108" w14:textId="77777777" w:rsidR="003E1928" w:rsidRDefault="00715BDB" w:rsidP="003E1928">
            <w:pPr>
              <w:pStyle w:val="ListParagraph"/>
              <w:numPr>
                <w:ilvl w:val="0"/>
                <w:numId w:val="11"/>
              </w:numPr>
              <w:rPr>
                <w:rFonts w:ascii="Arial" w:hAnsi="Arial" w:cs="Arial"/>
              </w:rPr>
            </w:pPr>
            <w:r w:rsidRPr="00715BDB">
              <w:rPr>
                <w:rFonts w:ascii="Arial" w:hAnsi="Arial" w:cs="Arial"/>
              </w:rPr>
              <w:t>To undertake continuing professional development and participate in educational and training matters within the section.</w:t>
            </w:r>
          </w:p>
          <w:p w14:paraId="65311E9E" w14:textId="4B654BFD" w:rsidR="00715BDB" w:rsidRPr="003E1928" w:rsidRDefault="00715BDB" w:rsidP="003E1928">
            <w:pPr>
              <w:pStyle w:val="ListParagraph"/>
              <w:numPr>
                <w:ilvl w:val="0"/>
                <w:numId w:val="11"/>
              </w:numPr>
              <w:rPr>
                <w:rFonts w:ascii="Arial" w:hAnsi="Arial" w:cs="Arial"/>
              </w:rPr>
            </w:pPr>
            <w:r w:rsidRPr="003E1928">
              <w:rPr>
                <w:rFonts w:ascii="Arial" w:hAnsi="Arial" w:cs="Arial"/>
              </w:rPr>
              <w:t>To work in accordance with IS0 9001-2015 quality assurance systems and Customer Service Excellence accreditations.</w:t>
            </w:r>
          </w:p>
          <w:p w14:paraId="336464C4" w14:textId="77777777" w:rsidR="003E1928" w:rsidRDefault="00715BDB" w:rsidP="003E1928">
            <w:pPr>
              <w:pStyle w:val="ListParagraph"/>
              <w:numPr>
                <w:ilvl w:val="0"/>
                <w:numId w:val="11"/>
              </w:numPr>
              <w:rPr>
                <w:rFonts w:ascii="Arial" w:hAnsi="Arial" w:cs="Arial"/>
              </w:rPr>
            </w:pPr>
            <w:r w:rsidRPr="00715BDB">
              <w:rPr>
                <w:rFonts w:ascii="Arial" w:hAnsi="Arial" w:cs="Arial"/>
              </w:rPr>
              <w:t>To advise the clerical and administration staff in the keeping of records, etc. and reception duties.</w:t>
            </w:r>
          </w:p>
          <w:p w14:paraId="7728DE21" w14:textId="5CF162B3" w:rsidR="00715BDB" w:rsidRPr="003E1928" w:rsidRDefault="00715BDB" w:rsidP="003E1928">
            <w:pPr>
              <w:pStyle w:val="ListParagraph"/>
              <w:numPr>
                <w:ilvl w:val="0"/>
                <w:numId w:val="11"/>
              </w:numPr>
              <w:rPr>
                <w:rFonts w:ascii="Arial" w:hAnsi="Arial" w:cs="Arial"/>
              </w:rPr>
            </w:pPr>
            <w:r w:rsidRPr="003E1928">
              <w:rPr>
                <w:rFonts w:ascii="Arial" w:hAnsi="Arial" w:cs="Arial"/>
              </w:rPr>
              <w:t>To assist the Principal Building Control Officers in ensuring that the efficiency and effectiveness of the section through proactive management of resources, the development of quality systems and performance is continually reviewed and improved.</w:t>
            </w:r>
          </w:p>
          <w:p w14:paraId="1D11EFE9"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work in partnership with other Sections and Directorates of the Council and external organisations. Assisting in dealing with queries and representatives from the general public, Council Members, the press and others,</w:t>
            </w:r>
          </w:p>
          <w:p w14:paraId="11208AE2"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follow the Communications and Media Strategies of the directorate and positively projecting the work and image of the Directorate and Council.</w:t>
            </w:r>
          </w:p>
          <w:p w14:paraId="1AFB5BF1"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t>To actively market the service in the face of increasing private sector competition, taking an active role in any local, regional or national marketing initiatives.</w:t>
            </w:r>
          </w:p>
          <w:p w14:paraId="17CDA409" w14:textId="77777777" w:rsidR="00715BDB" w:rsidRPr="00715BDB" w:rsidRDefault="00715BDB" w:rsidP="00715BDB">
            <w:pPr>
              <w:pStyle w:val="ListParagraph"/>
              <w:numPr>
                <w:ilvl w:val="0"/>
                <w:numId w:val="11"/>
              </w:numPr>
              <w:rPr>
                <w:rFonts w:ascii="Arial" w:hAnsi="Arial" w:cs="Arial"/>
              </w:rPr>
            </w:pPr>
            <w:r w:rsidRPr="00715BDB">
              <w:rPr>
                <w:rFonts w:ascii="Arial" w:hAnsi="Arial" w:cs="Arial"/>
              </w:rPr>
              <w:lastRenderedPageBreak/>
              <w:t>To undertake all responsibilities and duties with due regard to providing a customer focused service.</w:t>
            </w:r>
          </w:p>
          <w:p w14:paraId="515E3607" w14:textId="66B062DD" w:rsidR="00715BDB" w:rsidRPr="00715BDB" w:rsidRDefault="00715BDB" w:rsidP="00715BDB">
            <w:pPr>
              <w:pStyle w:val="ListParagraph"/>
              <w:numPr>
                <w:ilvl w:val="0"/>
                <w:numId w:val="11"/>
              </w:numPr>
              <w:rPr>
                <w:rFonts w:ascii="Arial" w:hAnsi="Arial" w:cs="Arial"/>
              </w:rPr>
            </w:pPr>
            <w:r w:rsidRPr="00715BDB">
              <w:rPr>
                <w:rFonts w:ascii="Arial" w:hAnsi="Arial" w:cs="Arial"/>
              </w:rPr>
              <w:t>To undertake any other duties consistent with the nature and grade of the post.</w:t>
            </w:r>
          </w:p>
          <w:p w14:paraId="2D2041D2" w14:textId="612F1AF5" w:rsidR="00715BDB" w:rsidRPr="00715BDB" w:rsidRDefault="00715BDB" w:rsidP="00715BDB">
            <w:pPr>
              <w:pStyle w:val="ListParagraph"/>
              <w:rPr>
                <w:rFonts w:ascii="Arial" w:hAnsi="Arial" w:cs="Arial"/>
              </w:rPr>
            </w:pP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lastRenderedPageBreak/>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6259FC62" w14:textId="133075CF" w:rsidR="003A0FD4" w:rsidRPr="001D75D5" w:rsidRDefault="00E30234" w:rsidP="001D75D5">
            <w:pPr>
              <w:spacing w:line="276" w:lineRule="auto"/>
              <w:rPr>
                <w:rFonts w:ascii="Arial" w:hAnsi="Arial" w:cs="Arial"/>
                <w:color w:val="00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0BFCCE" w14:textId="77777777" w:rsidR="008138DF" w:rsidRDefault="008138DF" w:rsidP="00245B78">
      <w:r>
        <w:separator/>
      </w:r>
    </w:p>
  </w:endnote>
  <w:endnote w:type="continuationSeparator" w:id="0">
    <w:p w14:paraId="40B879F3" w14:textId="77777777" w:rsidR="008138DF" w:rsidRDefault="008138DF"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703EE" w14:textId="77777777" w:rsidR="008138DF" w:rsidRDefault="008138DF" w:rsidP="00245B78">
      <w:r>
        <w:separator/>
      </w:r>
    </w:p>
  </w:footnote>
  <w:footnote w:type="continuationSeparator" w:id="0">
    <w:p w14:paraId="53C670E9" w14:textId="77777777" w:rsidR="008138DF" w:rsidRDefault="008138DF"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F765A"/>
    <w:multiLevelType w:val="hybridMultilevel"/>
    <w:tmpl w:val="50E4B3F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F737EA"/>
    <w:multiLevelType w:val="hybridMultilevel"/>
    <w:tmpl w:val="9A9CF2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5" w15:restartNumberingAfterBreak="0">
    <w:nsid w:val="34C075B9"/>
    <w:multiLevelType w:val="hybridMultilevel"/>
    <w:tmpl w:val="2BBAE1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59C5BCD"/>
    <w:multiLevelType w:val="hybridMultilevel"/>
    <w:tmpl w:val="90382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FA067B"/>
    <w:multiLevelType w:val="hybridMultilevel"/>
    <w:tmpl w:val="F2069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B10D71"/>
    <w:multiLevelType w:val="hybridMultilevel"/>
    <w:tmpl w:val="BC62A3D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CDC4DE1"/>
    <w:multiLevelType w:val="hybridMultilevel"/>
    <w:tmpl w:val="E7BCA2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3" w15:restartNumberingAfterBreak="0">
    <w:nsid w:val="52DD40C7"/>
    <w:multiLevelType w:val="hybridMultilevel"/>
    <w:tmpl w:val="B5EA7B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260B75"/>
    <w:multiLevelType w:val="hybridMultilevel"/>
    <w:tmpl w:val="9F423B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AB58B2"/>
    <w:multiLevelType w:val="hybridMultilevel"/>
    <w:tmpl w:val="D402093E"/>
    <w:lvl w:ilvl="0" w:tplc="C9C055A2">
      <w:numFmt w:val="bullet"/>
      <w:lvlText w:val="•"/>
      <w:lvlJc w:val="left"/>
      <w:pPr>
        <w:ind w:left="2045" w:hanging="368"/>
      </w:pPr>
      <w:rPr>
        <w:rFonts w:hint="default"/>
        <w:w w:val="106"/>
      </w:rPr>
    </w:lvl>
    <w:lvl w:ilvl="1" w:tplc="B4A4A38E">
      <w:numFmt w:val="bullet"/>
      <w:lvlText w:val="•"/>
      <w:lvlJc w:val="left"/>
      <w:pPr>
        <w:ind w:left="2134" w:hanging="358"/>
      </w:pPr>
      <w:rPr>
        <w:rFonts w:ascii="Arial" w:eastAsia="Arial" w:hAnsi="Arial" w:cs="Arial" w:hint="default"/>
        <w:color w:val="212121"/>
        <w:w w:val="103"/>
        <w:sz w:val="23"/>
        <w:szCs w:val="23"/>
      </w:rPr>
    </w:lvl>
    <w:lvl w:ilvl="2" w:tplc="F35E0720">
      <w:numFmt w:val="bullet"/>
      <w:lvlText w:val="•"/>
      <w:lvlJc w:val="left"/>
      <w:pPr>
        <w:ind w:left="3142" w:hanging="358"/>
      </w:pPr>
      <w:rPr>
        <w:rFonts w:hint="default"/>
      </w:rPr>
    </w:lvl>
    <w:lvl w:ilvl="3" w:tplc="BA6C6A34">
      <w:numFmt w:val="bullet"/>
      <w:lvlText w:val="•"/>
      <w:lvlJc w:val="left"/>
      <w:pPr>
        <w:ind w:left="4145" w:hanging="358"/>
      </w:pPr>
      <w:rPr>
        <w:rFonts w:hint="default"/>
      </w:rPr>
    </w:lvl>
    <w:lvl w:ilvl="4" w:tplc="B7548142">
      <w:numFmt w:val="bullet"/>
      <w:lvlText w:val="•"/>
      <w:lvlJc w:val="left"/>
      <w:pPr>
        <w:ind w:left="5148" w:hanging="358"/>
      </w:pPr>
      <w:rPr>
        <w:rFonts w:hint="default"/>
      </w:rPr>
    </w:lvl>
    <w:lvl w:ilvl="5" w:tplc="26EA3CDE">
      <w:numFmt w:val="bullet"/>
      <w:lvlText w:val="•"/>
      <w:lvlJc w:val="left"/>
      <w:pPr>
        <w:ind w:left="6150" w:hanging="358"/>
      </w:pPr>
      <w:rPr>
        <w:rFonts w:hint="default"/>
      </w:rPr>
    </w:lvl>
    <w:lvl w:ilvl="6" w:tplc="8F8EE482">
      <w:numFmt w:val="bullet"/>
      <w:lvlText w:val="•"/>
      <w:lvlJc w:val="left"/>
      <w:pPr>
        <w:ind w:left="7153" w:hanging="358"/>
      </w:pPr>
      <w:rPr>
        <w:rFonts w:hint="default"/>
      </w:rPr>
    </w:lvl>
    <w:lvl w:ilvl="7" w:tplc="08481B00">
      <w:numFmt w:val="bullet"/>
      <w:lvlText w:val="•"/>
      <w:lvlJc w:val="left"/>
      <w:pPr>
        <w:ind w:left="8156" w:hanging="358"/>
      </w:pPr>
      <w:rPr>
        <w:rFonts w:hint="default"/>
      </w:rPr>
    </w:lvl>
    <w:lvl w:ilvl="8" w:tplc="1F0C5402">
      <w:numFmt w:val="bullet"/>
      <w:lvlText w:val="•"/>
      <w:lvlJc w:val="left"/>
      <w:pPr>
        <w:ind w:left="9158" w:hanging="358"/>
      </w:pPr>
      <w:rPr>
        <w:rFonts w:hint="default"/>
      </w:rPr>
    </w:lvl>
  </w:abstractNum>
  <w:abstractNum w:abstractNumId="16" w15:restartNumberingAfterBreak="0">
    <w:nsid w:val="7A670D4C"/>
    <w:multiLevelType w:val="hybridMultilevel"/>
    <w:tmpl w:val="98708C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2"/>
  </w:num>
  <w:num w:numId="3">
    <w:abstractNumId w:val="9"/>
  </w:num>
  <w:num w:numId="4">
    <w:abstractNumId w:val="8"/>
  </w:num>
  <w:num w:numId="5">
    <w:abstractNumId w:val="2"/>
  </w:num>
  <w:num w:numId="6">
    <w:abstractNumId w:val="1"/>
  </w:num>
  <w:num w:numId="7">
    <w:abstractNumId w:val="10"/>
  </w:num>
  <w:num w:numId="8">
    <w:abstractNumId w:val="15"/>
  </w:num>
  <w:num w:numId="9">
    <w:abstractNumId w:val="7"/>
  </w:num>
  <w:num w:numId="10">
    <w:abstractNumId w:val="0"/>
  </w:num>
  <w:num w:numId="11">
    <w:abstractNumId w:val="6"/>
  </w:num>
  <w:num w:numId="12">
    <w:abstractNumId w:val="11"/>
  </w:num>
  <w:num w:numId="13">
    <w:abstractNumId w:val="13"/>
  </w:num>
  <w:num w:numId="14">
    <w:abstractNumId w:val="5"/>
  </w:num>
  <w:num w:numId="15">
    <w:abstractNumId w:val="16"/>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141DA8"/>
    <w:rsid w:val="00194F97"/>
    <w:rsid w:val="001D75D5"/>
    <w:rsid w:val="0020037A"/>
    <w:rsid w:val="00245B78"/>
    <w:rsid w:val="002A70E2"/>
    <w:rsid w:val="0036167D"/>
    <w:rsid w:val="003A0FD4"/>
    <w:rsid w:val="003B321B"/>
    <w:rsid w:val="003E1928"/>
    <w:rsid w:val="003E779A"/>
    <w:rsid w:val="004549D9"/>
    <w:rsid w:val="004855EC"/>
    <w:rsid w:val="004B16BE"/>
    <w:rsid w:val="004B33CF"/>
    <w:rsid w:val="004E3A52"/>
    <w:rsid w:val="00512D4B"/>
    <w:rsid w:val="00541ADD"/>
    <w:rsid w:val="00637DA3"/>
    <w:rsid w:val="00715BDB"/>
    <w:rsid w:val="00754306"/>
    <w:rsid w:val="007A0C61"/>
    <w:rsid w:val="007A3B66"/>
    <w:rsid w:val="008138DF"/>
    <w:rsid w:val="00832820"/>
    <w:rsid w:val="008B3DC4"/>
    <w:rsid w:val="008C50E0"/>
    <w:rsid w:val="008E740E"/>
    <w:rsid w:val="00912DAF"/>
    <w:rsid w:val="0094795B"/>
    <w:rsid w:val="009C05A3"/>
    <w:rsid w:val="009C544E"/>
    <w:rsid w:val="00A2774B"/>
    <w:rsid w:val="00A65F56"/>
    <w:rsid w:val="00A66FEE"/>
    <w:rsid w:val="00A93EE8"/>
    <w:rsid w:val="00B44459"/>
    <w:rsid w:val="00B5717D"/>
    <w:rsid w:val="00B85DAA"/>
    <w:rsid w:val="00BB7FAA"/>
    <w:rsid w:val="00BE111F"/>
    <w:rsid w:val="00C333A6"/>
    <w:rsid w:val="00C45539"/>
    <w:rsid w:val="00CD482D"/>
    <w:rsid w:val="00CF5E17"/>
    <w:rsid w:val="00D33790"/>
    <w:rsid w:val="00D44FEF"/>
    <w:rsid w:val="00DF1AAB"/>
    <w:rsid w:val="00E30234"/>
    <w:rsid w:val="00E33FC6"/>
    <w:rsid w:val="00F12BE5"/>
    <w:rsid w:val="00F405FD"/>
    <w:rsid w:val="00F73B0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1"/>
    <w:qFormat/>
    <w:rsid w:val="00E30234"/>
    <w:pPr>
      <w:ind w:left="720"/>
      <w:contextualSpacing/>
    </w:pPr>
  </w:style>
  <w:style w:type="paragraph" w:styleId="BodyText">
    <w:name w:val="Body Text"/>
    <w:basedOn w:val="Normal"/>
    <w:link w:val="BodyTextChar"/>
    <w:uiPriority w:val="1"/>
    <w:qFormat/>
    <w:rsid w:val="00715BDB"/>
    <w:pPr>
      <w:widowControl w:val="0"/>
      <w:suppressAutoHyphens w:val="0"/>
      <w:overflowPunct/>
      <w:textAlignment w:val="auto"/>
    </w:pPr>
    <w:rPr>
      <w:rFonts w:ascii="Arial" w:eastAsia="Arial" w:hAnsi="Arial" w:cs="Arial"/>
      <w:kern w:val="0"/>
      <w:sz w:val="23"/>
      <w:szCs w:val="23"/>
      <w:lang w:val="en-US" w:eastAsia="en-US"/>
    </w:rPr>
  </w:style>
  <w:style w:type="character" w:customStyle="1" w:styleId="BodyTextChar">
    <w:name w:val="Body Text Char"/>
    <w:basedOn w:val="DefaultParagraphFont"/>
    <w:link w:val="BodyText"/>
    <w:uiPriority w:val="1"/>
    <w:rsid w:val="00715BDB"/>
    <w:rPr>
      <w:rFonts w:ascii="Arial" w:eastAsia="Arial" w:hAnsi="Arial" w:cs="Arial"/>
      <w:kern w:val="0"/>
      <w:sz w:val="23"/>
      <w:szCs w:val="2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26d91010-7741-4787-973f-69774252c999" ContentTypeId="0x0101007FD8399E27F932499D67518F0B263845" PreviousValue="false"/>
</file>

<file path=customXml/item3.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3.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627</Words>
  <Characters>3577</Characters>
  <Application>Microsoft Office Word</Application>
  <DocSecurity>0</DocSecurity>
  <Lines>29</Lines>
  <Paragraphs>8</Paragraphs>
  <ScaleCrop>false</ScaleCrop>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5</cp:revision>
  <dcterms:created xsi:type="dcterms:W3CDTF">2021-07-23T08:06:00Z</dcterms:created>
  <dcterms:modified xsi:type="dcterms:W3CDTF">2021-08-16T13:16:00Z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ies>
</file>