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0F11"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FB3D05E" w14:textId="77777777" w:rsidTr="0063274D">
        <w:trPr>
          <w:trHeight w:val="433"/>
        </w:trPr>
        <w:tc>
          <w:tcPr>
            <w:tcW w:w="10485" w:type="dxa"/>
            <w:gridSpan w:val="2"/>
            <w:tcBorders>
              <w:top w:val="nil"/>
              <w:left w:val="nil"/>
              <w:right w:val="nil"/>
            </w:tcBorders>
            <w:shd w:val="clear" w:color="auto" w:fill="auto"/>
            <w:vAlign w:val="center"/>
          </w:tcPr>
          <w:p w14:paraId="61C0E23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A0B8E" w14:paraId="3E7631D5" w14:textId="77777777" w:rsidTr="00D70625">
        <w:trPr>
          <w:trHeight w:val="709"/>
        </w:trPr>
        <w:tc>
          <w:tcPr>
            <w:tcW w:w="2552" w:type="dxa"/>
            <w:shd w:val="clear" w:color="auto" w:fill="F2F2F2" w:themeFill="background1" w:themeFillShade="F2"/>
            <w:vAlign w:val="center"/>
          </w:tcPr>
          <w:p w14:paraId="704D854E" w14:textId="77777777" w:rsidR="00845787" w:rsidRPr="00CA0B8E" w:rsidRDefault="007C7799" w:rsidP="00D70625">
            <w:pPr>
              <w:rPr>
                <w:rFonts w:cs="Arial"/>
                <w:b/>
                <w:szCs w:val="24"/>
              </w:rPr>
            </w:pPr>
            <w:r w:rsidRPr="00CA0B8E">
              <w:rPr>
                <w:rFonts w:cs="Arial"/>
                <w:b/>
                <w:szCs w:val="24"/>
              </w:rPr>
              <w:t>Post t</w:t>
            </w:r>
            <w:r w:rsidR="00845787" w:rsidRPr="00CA0B8E">
              <w:rPr>
                <w:rFonts w:cs="Arial"/>
                <w:b/>
                <w:szCs w:val="24"/>
              </w:rPr>
              <w:t>itle</w:t>
            </w:r>
          </w:p>
        </w:tc>
        <w:tc>
          <w:tcPr>
            <w:tcW w:w="7933" w:type="dxa"/>
            <w:vAlign w:val="center"/>
          </w:tcPr>
          <w:p w14:paraId="68FFF566" w14:textId="77777777" w:rsidR="00845787" w:rsidRPr="00CA0B8E" w:rsidRDefault="0048263C" w:rsidP="0048263C">
            <w:pPr>
              <w:rPr>
                <w:rFonts w:cs="Arial"/>
                <w:szCs w:val="24"/>
              </w:rPr>
            </w:pPr>
            <w:r w:rsidRPr="00CA0B8E">
              <w:rPr>
                <w:rFonts w:cs="Arial"/>
                <w:szCs w:val="24"/>
              </w:rPr>
              <w:t>Team Manager</w:t>
            </w:r>
          </w:p>
        </w:tc>
      </w:tr>
      <w:tr w:rsidR="00845787" w:rsidRPr="00CA0B8E" w14:paraId="180FB85A" w14:textId="77777777" w:rsidTr="00D70625">
        <w:trPr>
          <w:trHeight w:val="709"/>
        </w:trPr>
        <w:tc>
          <w:tcPr>
            <w:tcW w:w="2552" w:type="dxa"/>
            <w:shd w:val="clear" w:color="auto" w:fill="F2F2F2" w:themeFill="background1" w:themeFillShade="F2"/>
            <w:vAlign w:val="center"/>
          </w:tcPr>
          <w:p w14:paraId="576281CF" w14:textId="77777777" w:rsidR="00845787" w:rsidRPr="00CA0B8E" w:rsidRDefault="00BF483E" w:rsidP="00D70625">
            <w:pPr>
              <w:rPr>
                <w:rFonts w:cs="Arial"/>
                <w:b/>
                <w:szCs w:val="24"/>
              </w:rPr>
            </w:pPr>
            <w:r w:rsidRPr="00CA0B8E">
              <w:rPr>
                <w:rFonts w:cs="Arial"/>
                <w:b/>
                <w:szCs w:val="24"/>
              </w:rPr>
              <w:t>JE Reference No</w:t>
            </w:r>
          </w:p>
        </w:tc>
        <w:tc>
          <w:tcPr>
            <w:tcW w:w="7933" w:type="dxa"/>
            <w:vAlign w:val="center"/>
          </w:tcPr>
          <w:p w14:paraId="791ABC56" w14:textId="77777777" w:rsidR="00CA0B8E" w:rsidRDefault="00CA0B8E" w:rsidP="0048263C">
            <w:pPr>
              <w:rPr>
                <w:rFonts w:cs="Arial"/>
                <w:bCs/>
                <w:szCs w:val="24"/>
              </w:rPr>
            </w:pPr>
          </w:p>
          <w:p w14:paraId="11B81CCA" w14:textId="77777777" w:rsidR="0048263C" w:rsidRPr="00CA0B8E" w:rsidRDefault="0048263C" w:rsidP="0048263C">
            <w:pPr>
              <w:rPr>
                <w:rFonts w:cs="Arial"/>
                <w:bCs/>
                <w:szCs w:val="24"/>
              </w:rPr>
            </w:pPr>
            <w:r w:rsidRPr="00CA0B8E">
              <w:rPr>
                <w:rFonts w:cs="Arial"/>
                <w:bCs/>
                <w:szCs w:val="24"/>
              </w:rPr>
              <w:t>A5842</w:t>
            </w:r>
          </w:p>
          <w:p w14:paraId="5F353A70" w14:textId="77777777" w:rsidR="00845787" w:rsidRPr="00CA0B8E" w:rsidRDefault="00845787" w:rsidP="0048263C">
            <w:pPr>
              <w:rPr>
                <w:rFonts w:cs="Arial"/>
                <w:szCs w:val="24"/>
              </w:rPr>
            </w:pPr>
          </w:p>
        </w:tc>
      </w:tr>
      <w:tr w:rsidR="00845787" w:rsidRPr="00CA0B8E" w14:paraId="028F1890" w14:textId="77777777" w:rsidTr="00D70625">
        <w:trPr>
          <w:trHeight w:val="709"/>
        </w:trPr>
        <w:tc>
          <w:tcPr>
            <w:tcW w:w="2552" w:type="dxa"/>
            <w:shd w:val="clear" w:color="auto" w:fill="F2F2F2" w:themeFill="background1" w:themeFillShade="F2"/>
            <w:vAlign w:val="center"/>
          </w:tcPr>
          <w:p w14:paraId="2E200A1F" w14:textId="77777777" w:rsidR="00845787" w:rsidRPr="00CA0B8E" w:rsidRDefault="00845787" w:rsidP="00D70625">
            <w:pPr>
              <w:rPr>
                <w:rFonts w:cs="Arial"/>
                <w:b/>
                <w:szCs w:val="24"/>
              </w:rPr>
            </w:pPr>
            <w:r w:rsidRPr="00CA0B8E">
              <w:rPr>
                <w:rFonts w:cs="Arial"/>
                <w:b/>
                <w:szCs w:val="24"/>
              </w:rPr>
              <w:t>Grade</w:t>
            </w:r>
          </w:p>
        </w:tc>
        <w:tc>
          <w:tcPr>
            <w:tcW w:w="7933" w:type="dxa"/>
            <w:vAlign w:val="center"/>
          </w:tcPr>
          <w:p w14:paraId="1E310E4C" w14:textId="77777777" w:rsidR="00CA0B8E" w:rsidRPr="00CA0B8E" w:rsidRDefault="00CA0B8E" w:rsidP="0048263C">
            <w:pPr>
              <w:rPr>
                <w:rFonts w:cs="Arial"/>
                <w:szCs w:val="24"/>
              </w:rPr>
            </w:pPr>
          </w:p>
          <w:p w14:paraId="5AFE3494" w14:textId="77777777" w:rsidR="00845787" w:rsidRPr="00CA0B8E" w:rsidRDefault="0048263C" w:rsidP="0048263C">
            <w:pPr>
              <w:rPr>
                <w:rFonts w:cs="Arial"/>
                <w:szCs w:val="24"/>
              </w:rPr>
            </w:pPr>
            <w:r w:rsidRPr="00CA0B8E">
              <w:rPr>
                <w:rFonts w:cs="Arial"/>
                <w:szCs w:val="24"/>
              </w:rPr>
              <w:t>Grade 14</w:t>
            </w:r>
          </w:p>
          <w:p w14:paraId="6533E9BB" w14:textId="77777777" w:rsidR="00EE2ABC" w:rsidRPr="00CA0B8E" w:rsidRDefault="00EE2ABC" w:rsidP="0048263C">
            <w:pPr>
              <w:rPr>
                <w:rFonts w:cs="Arial"/>
                <w:szCs w:val="24"/>
              </w:rPr>
            </w:pPr>
          </w:p>
          <w:p w14:paraId="139A8E37" w14:textId="77777777" w:rsidR="00CA0B8E" w:rsidRPr="00CA0B8E" w:rsidRDefault="00CA0B8E" w:rsidP="00CA0B8E">
            <w:pPr>
              <w:tabs>
                <w:tab w:val="left" w:pos="709"/>
              </w:tabs>
              <w:rPr>
                <w:rFonts w:cs="Arial"/>
                <w:bCs/>
                <w:szCs w:val="24"/>
              </w:rPr>
            </w:pPr>
            <w:r w:rsidRPr="00CA0B8E">
              <w:rPr>
                <w:rFonts w:cs="Arial"/>
                <w:bCs/>
                <w:szCs w:val="24"/>
              </w:rPr>
              <w:t>Plus £2,500 temporary recruitment/retention allowance in Families First Teams for permanent appointments only</w:t>
            </w:r>
          </w:p>
          <w:p w14:paraId="2B4EA14F" w14:textId="77777777" w:rsidR="00EE2ABC" w:rsidRPr="00CA0B8E" w:rsidRDefault="00EE2ABC" w:rsidP="0048263C">
            <w:pPr>
              <w:rPr>
                <w:rFonts w:cs="Arial"/>
                <w:szCs w:val="24"/>
              </w:rPr>
            </w:pPr>
          </w:p>
        </w:tc>
      </w:tr>
      <w:tr w:rsidR="00845787" w:rsidRPr="00CA0B8E" w14:paraId="23D34D87" w14:textId="77777777" w:rsidTr="00D70625">
        <w:trPr>
          <w:trHeight w:val="709"/>
        </w:trPr>
        <w:tc>
          <w:tcPr>
            <w:tcW w:w="2552" w:type="dxa"/>
            <w:shd w:val="clear" w:color="auto" w:fill="F2F2F2" w:themeFill="background1" w:themeFillShade="F2"/>
            <w:vAlign w:val="center"/>
          </w:tcPr>
          <w:p w14:paraId="46ADFD04" w14:textId="77777777" w:rsidR="00845787" w:rsidRPr="00CA0B8E" w:rsidRDefault="00845787" w:rsidP="00D70625">
            <w:pPr>
              <w:rPr>
                <w:rFonts w:cs="Arial"/>
                <w:b/>
                <w:szCs w:val="24"/>
              </w:rPr>
            </w:pPr>
            <w:r w:rsidRPr="00CA0B8E">
              <w:rPr>
                <w:rFonts w:cs="Arial"/>
                <w:b/>
                <w:szCs w:val="24"/>
              </w:rPr>
              <w:t>Service</w:t>
            </w:r>
          </w:p>
        </w:tc>
        <w:tc>
          <w:tcPr>
            <w:tcW w:w="7933" w:type="dxa"/>
            <w:vAlign w:val="center"/>
          </w:tcPr>
          <w:p w14:paraId="1BD05ED8" w14:textId="77777777" w:rsidR="00845787" w:rsidRPr="00CA0B8E" w:rsidRDefault="0048263C" w:rsidP="0048263C">
            <w:pPr>
              <w:rPr>
                <w:rFonts w:cs="Arial"/>
                <w:szCs w:val="24"/>
              </w:rPr>
            </w:pPr>
            <w:r w:rsidRPr="00CA0B8E">
              <w:rPr>
                <w:rFonts w:cs="Arial"/>
                <w:szCs w:val="24"/>
              </w:rPr>
              <w:t>Children and Young Peoples Service</w:t>
            </w:r>
            <w:r w:rsidR="00CA0B8E" w:rsidRPr="00CA0B8E">
              <w:rPr>
                <w:rFonts w:cs="Arial"/>
                <w:szCs w:val="24"/>
              </w:rPr>
              <w:t>s</w:t>
            </w:r>
          </w:p>
        </w:tc>
      </w:tr>
      <w:tr w:rsidR="00845787" w:rsidRPr="00CA0B8E" w14:paraId="37529DCD" w14:textId="77777777" w:rsidTr="00D70625">
        <w:trPr>
          <w:trHeight w:val="709"/>
        </w:trPr>
        <w:tc>
          <w:tcPr>
            <w:tcW w:w="2552" w:type="dxa"/>
            <w:shd w:val="clear" w:color="auto" w:fill="F2F2F2" w:themeFill="background1" w:themeFillShade="F2"/>
            <w:vAlign w:val="center"/>
          </w:tcPr>
          <w:p w14:paraId="7C51EB56" w14:textId="77777777" w:rsidR="00845787" w:rsidRPr="00CA0B8E" w:rsidRDefault="00845787" w:rsidP="00D70625">
            <w:pPr>
              <w:rPr>
                <w:rFonts w:cs="Arial"/>
                <w:b/>
                <w:szCs w:val="24"/>
              </w:rPr>
            </w:pPr>
            <w:r w:rsidRPr="00CA0B8E">
              <w:rPr>
                <w:rFonts w:cs="Arial"/>
                <w:b/>
                <w:szCs w:val="24"/>
              </w:rPr>
              <w:t>Service Area</w:t>
            </w:r>
          </w:p>
        </w:tc>
        <w:tc>
          <w:tcPr>
            <w:tcW w:w="7933" w:type="dxa"/>
            <w:vAlign w:val="center"/>
          </w:tcPr>
          <w:p w14:paraId="6DBE4464" w14:textId="77777777" w:rsidR="00845787" w:rsidRPr="00CA0B8E" w:rsidRDefault="0048263C" w:rsidP="0048263C">
            <w:pPr>
              <w:rPr>
                <w:rFonts w:cs="Arial"/>
                <w:szCs w:val="24"/>
              </w:rPr>
            </w:pPr>
            <w:r w:rsidRPr="00CA0B8E">
              <w:rPr>
                <w:rFonts w:cs="Arial"/>
                <w:szCs w:val="24"/>
              </w:rPr>
              <w:t>Children</w:t>
            </w:r>
            <w:r w:rsidR="00CA0B8E" w:rsidRPr="00CA0B8E">
              <w:rPr>
                <w:rFonts w:cs="Arial"/>
                <w:szCs w:val="24"/>
              </w:rPr>
              <w:t>’</w:t>
            </w:r>
            <w:r w:rsidRPr="00CA0B8E">
              <w:rPr>
                <w:rFonts w:cs="Arial"/>
                <w:szCs w:val="24"/>
              </w:rPr>
              <w:t>s Social Care</w:t>
            </w:r>
            <w:r w:rsidR="00671359" w:rsidRPr="00CA0B8E">
              <w:rPr>
                <w:rFonts w:cs="Arial"/>
                <w:szCs w:val="24"/>
              </w:rPr>
              <w:t>, Families First</w:t>
            </w:r>
            <w:r w:rsidR="0040273A" w:rsidRPr="00CA0B8E">
              <w:rPr>
                <w:rFonts w:cs="Arial"/>
                <w:szCs w:val="24"/>
              </w:rPr>
              <w:t xml:space="preserve"> Service</w:t>
            </w:r>
          </w:p>
        </w:tc>
      </w:tr>
      <w:tr w:rsidR="00845787" w:rsidRPr="00CA0B8E" w14:paraId="1A8D0575"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7C837B" w14:textId="77777777" w:rsidR="00845787" w:rsidRPr="00CA0B8E" w:rsidRDefault="00845787" w:rsidP="00D70625">
            <w:pPr>
              <w:rPr>
                <w:rFonts w:cs="Arial"/>
                <w:szCs w:val="24"/>
              </w:rPr>
            </w:pPr>
            <w:r w:rsidRPr="00CA0B8E">
              <w:rPr>
                <w:rFonts w:cs="Arial"/>
                <w:b/>
                <w:szCs w:val="24"/>
              </w:rPr>
              <w:t>Reporting to</w:t>
            </w:r>
          </w:p>
        </w:tc>
        <w:tc>
          <w:tcPr>
            <w:tcW w:w="7933" w:type="dxa"/>
            <w:tcBorders>
              <w:bottom w:val="single" w:sz="4" w:space="0" w:color="000000"/>
            </w:tcBorders>
            <w:vAlign w:val="center"/>
          </w:tcPr>
          <w:p w14:paraId="7ECD06DB" w14:textId="77777777" w:rsidR="00845787" w:rsidRPr="00CA0B8E" w:rsidRDefault="0048263C" w:rsidP="00671359">
            <w:pPr>
              <w:rPr>
                <w:rFonts w:cs="Arial"/>
                <w:szCs w:val="24"/>
              </w:rPr>
            </w:pPr>
            <w:r w:rsidRPr="00CA0B8E">
              <w:rPr>
                <w:rFonts w:cs="Arial"/>
                <w:szCs w:val="24"/>
              </w:rPr>
              <w:t>Operations Manager within Children</w:t>
            </w:r>
            <w:r w:rsidR="00671359" w:rsidRPr="00CA0B8E">
              <w:rPr>
                <w:rFonts w:cs="Arial"/>
                <w:szCs w:val="24"/>
              </w:rPr>
              <w:t xml:space="preserve">s Services </w:t>
            </w:r>
          </w:p>
        </w:tc>
      </w:tr>
      <w:tr w:rsidR="00845787" w:rsidRPr="00CA0B8E" w14:paraId="5C3EA4C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F1723C2" w14:textId="77777777" w:rsidR="00845787" w:rsidRPr="00CA0B8E" w:rsidRDefault="00845787" w:rsidP="00D70625">
            <w:pPr>
              <w:rPr>
                <w:rFonts w:cs="Arial"/>
                <w:b/>
                <w:szCs w:val="24"/>
              </w:rPr>
            </w:pPr>
            <w:r w:rsidRPr="00CA0B8E">
              <w:rPr>
                <w:rFonts w:cs="Arial"/>
                <w:b/>
                <w:szCs w:val="24"/>
              </w:rPr>
              <w:t>Location</w:t>
            </w:r>
          </w:p>
        </w:tc>
        <w:tc>
          <w:tcPr>
            <w:tcW w:w="7933" w:type="dxa"/>
            <w:tcBorders>
              <w:bottom w:val="single" w:sz="4" w:space="0" w:color="000000"/>
            </w:tcBorders>
            <w:vAlign w:val="center"/>
          </w:tcPr>
          <w:p w14:paraId="25C3A38B" w14:textId="77777777" w:rsidR="00CA0B8E" w:rsidRPr="00CA0B8E" w:rsidRDefault="00CA0B8E" w:rsidP="00D70625">
            <w:pPr>
              <w:rPr>
                <w:rFonts w:cs="Arial"/>
                <w:bCs/>
                <w:szCs w:val="24"/>
              </w:rPr>
            </w:pPr>
          </w:p>
          <w:p w14:paraId="5D65CBB5" w14:textId="77777777" w:rsidR="00845787" w:rsidRPr="00CA0B8E" w:rsidRDefault="0048263C" w:rsidP="00D70625">
            <w:pPr>
              <w:rPr>
                <w:rFonts w:cs="Arial"/>
                <w:szCs w:val="24"/>
              </w:rPr>
            </w:pPr>
            <w:r w:rsidRPr="00CA0B8E">
              <w:rPr>
                <w:rFonts w:cs="Arial"/>
                <w:bCs/>
                <w:szCs w:val="24"/>
              </w:rPr>
              <w:t xml:space="preserve">An approved team location, </w:t>
            </w:r>
            <w:r w:rsidR="00845787" w:rsidRPr="00CA0B8E">
              <w:rPr>
                <w:rFonts w:cs="Arial"/>
                <w:szCs w:val="24"/>
              </w:rPr>
              <w:t>but you may be required to work at any Council workplace within County Durham</w:t>
            </w:r>
          </w:p>
          <w:p w14:paraId="2544D225" w14:textId="77777777" w:rsidR="00CA0B8E" w:rsidRPr="00CA0B8E" w:rsidRDefault="00CA0B8E" w:rsidP="00D70625">
            <w:pPr>
              <w:rPr>
                <w:rFonts w:cs="Arial"/>
                <w:szCs w:val="24"/>
              </w:rPr>
            </w:pPr>
          </w:p>
        </w:tc>
      </w:tr>
      <w:tr w:rsidR="00845787" w:rsidRPr="00CA0B8E" w14:paraId="6AAA6BB6" w14:textId="77777777" w:rsidTr="00D70625">
        <w:trPr>
          <w:trHeight w:val="80"/>
        </w:trPr>
        <w:tc>
          <w:tcPr>
            <w:tcW w:w="10485" w:type="dxa"/>
            <w:gridSpan w:val="2"/>
            <w:tcBorders>
              <w:left w:val="nil"/>
              <w:right w:val="nil"/>
            </w:tcBorders>
            <w:shd w:val="clear" w:color="auto" w:fill="auto"/>
            <w:vAlign w:val="center"/>
          </w:tcPr>
          <w:p w14:paraId="6A44C0EE" w14:textId="77777777" w:rsidR="00845787" w:rsidRPr="00CA0B8E" w:rsidRDefault="00845787" w:rsidP="00D70625">
            <w:pPr>
              <w:jc w:val="right"/>
              <w:rPr>
                <w:rFonts w:cs="Arial"/>
                <w:szCs w:val="24"/>
              </w:rPr>
            </w:pPr>
          </w:p>
        </w:tc>
      </w:tr>
      <w:tr w:rsidR="00845787" w:rsidRPr="00CA0B8E" w14:paraId="1F2083C3" w14:textId="77777777" w:rsidTr="00D70625">
        <w:trPr>
          <w:trHeight w:val="709"/>
        </w:trPr>
        <w:tc>
          <w:tcPr>
            <w:tcW w:w="2552" w:type="dxa"/>
            <w:shd w:val="clear" w:color="auto" w:fill="F2F2F2" w:themeFill="background1" w:themeFillShade="F2"/>
            <w:vAlign w:val="center"/>
          </w:tcPr>
          <w:p w14:paraId="26F30B9F" w14:textId="77777777" w:rsidR="00845787" w:rsidRPr="00CA0B8E" w:rsidRDefault="00845787" w:rsidP="00D70625">
            <w:pPr>
              <w:rPr>
                <w:rFonts w:cs="Arial"/>
                <w:b/>
                <w:szCs w:val="24"/>
              </w:rPr>
            </w:pPr>
            <w:r w:rsidRPr="00CA0B8E">
              <w:rPr>
                <w:rFonts w:cs="Arial"/>
                <w:b/>
                <w:szCs w:val="24"/>
              </w:rPr>
              <w:t>DBS</w:t>
            </w:r>
          </w:p>
        </w:tc>
        <w:tc>
          <w:tcPr>
            <w:tcW w:w="7933" w:type="dxa"/>
            <w:vAlign w:val="center"/>
          </w:tcPr>
          <w:p w14:paraId="551198D2" w14:textId="77777777" w:rsidR="00845787" w:rsidRPr="00CA0B8E" w:rsidRDefault="00845787" w:rsidP="00D70625">
            <w:pPr>
              <w:rPr>
                <w:rFonts w:cs="Arial"/>
                <w:szCs w:val="24"/>
              </w:rPr>
            </w:pPr>
            <w:r w:rsidRPr="00CA0B8E">
              <w:rPr>
                <w:rFonts w:cs="Arial"/>
                <w:szCs w:val="24"/>
              </w:rPr>
              <w:t>This post is subject to a</w:t>
            </w:r>
            <w:r w:rsidR="0048263C" w:rsidRPr="00CA0B8E">
              <w:rPr>
                <w:rFonts w:cs="Arial"/>
                <w:szCs w:val="24"/>
              </w:rPr>
              <w:t>n</w:t>
            </w:r>
            <w:r w:rsidRPr="00CA0B8E">
              <w:rPr>
                <w:rFonts w:cs="Arial"/>
                <w:szCs w:val="24"/>
              </w:rPr>
              <w:t xml:space="preserve"> </w:t>
            </w:r>
            <w:r w:rsidR="00CA0B8E" w:rsidRPr="00CA0B8E">
              <w:rPr>
                <w:rFonts w:cs="Arial"/>
                <w:szCs w:val="24"/>
              </w:rPr>
              <w:t>E</w:t>
            </w:r>
            <w:r w:rsidRPr="00CA0B8E">
              <w:rPr>
                <w:rFonts w:cs="Arial"/>
                <w:szCs w:val="24"/>
              </w:rPr>
              <w:t xml:space="preserve">nhanced </w:t>
            </w:r>
            <w:r w:rsidR="00CA0B8E" w:rsidRPr="00CA0B8E">
              <w:rPr>
                <w:rFonts w:cs="Arial"/>
                <w:szCs w:val="24"/>
              </w:rPr>
              <w:t>D</w:t>
            </w:r>
            <w:r w:rsidRPr="00CA0B8E">
              <w:rPr>
                <w:rFonts w:cs="Arial"/>
                <w:szCs w:val="24"/>
              </w:rPr>
              <w:t>isclosure</w:t>
            </w:r>
          </w:p>
        </w:tc>
      </w:tr>
      <w:tr w:rsidR="00845787" w:rsidRPr="00CA0B8E" w14:paraId="2A961503" w14:textId="77777777" w:rsidTr="00D70625">
        <w:trPr>
          <w:trHeight w:val="709"/>
        </w:trPr>
        <w:tc>
          <w:tcPr>
            <w:tcW w:w="2552" w:type="dxa"/>
            <w:shd w:val="clear" w:color="auto" w:fill="F2F2F2" w:themeFill="background1" w:themeFillShade="F2"/>
            <w:vAlign w:val="center"/>
          </w:tcPr>
          <w:p w14:paraId="3D6B90A7" w14:textId="77777777" w:rsidR="00845787" w:rsidRPr="00CA0B8E" w:rsidRDefault="00845787" w:rsidP="00D70625">
            <w:pPr>
              <w:rPr>
                <w:rFonts w:cs="Arial"/>
                <w:b/>
                <w:szCs w:val="24"/>
              </w:rPr>
            </w:pPr>
            <w:r w:rsidRPr="00CA0B8E">
              <w:rPr>
                <w:rFonts w:cs="Arial"/>
                <w:b/>
                <w:szCs w:val="24"/>
              </w:rPr>
              <w:t>Flexitime</w:t>
            </w:r>
          </w:p>
        </w:tc>
        <w:tc>
          <w:tcPr>
            <w:tcW w:w="7933" w:type="dxa"/>
            <w:vAlign w:val="center"/>
          </w:tcPr>
          <w:p w14:paraId="62993513" w14:textId="77777777" w:rsidR="00845787" w:rsidRPr="00CA0B8E" w:rsidRDefault="00845787" w:rsidP="00D70625">
            <w:pPr>
              <w:rPr>
                <w:rFonts w:cs="Arial"/>
                <w:szCs w:val="24"/>
              </w:rPr>
            </w:pPr>
            <w:r w:rsidRPr="00CA0B8E">
              <w:rPr>
                <w:rFonts w:cs="Arial"/>
                <w:szCs w:val="24"/>
              </w:rPr>
              <w:t>This post is</w:t>
            </w:r>
            <w:r w:rsidR="0048263C" w:rsidRPr="00CA0B8E">
              <w:rPr>
                <w:rFonts w:cs="Arial"/>
                <w:szCs w:val="24"/>
              </w:rPr>
              <w:t xml:space="preserve"> </w:t>
            </w:r>
            <w:r w:rsidRPr="00CA0B8E">
              <w:rPr>
                <w:rFonts w:cs="Arial"/>
                <w:szCs w:val="24"/>
              </w:rPr>
              <w:t>eligible for flexitime</w:t>
            </w:r>
          </w:p>
        </w:tc>
      </w:tr>
      <w:tr w:rsidR="00845787" w:rsidRPr="00CA0B8E" w14:paraId="577C885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AB0D846" w14:textId="77777777" w:rsidR="00845787" w:rsidRPr="00CA0B8E" w:rsidRDefault="00845787" w:rsidP="00D70625">
            <w:pPr>
              <w:rPr>
                <w:rFonts w:cs="Arial"/>
                <w:b/>
                <w:szCs w:val="24"/>
              </w:rPr>
            </w:pPr>
            <w:r w:rsidRPr="00CA0B8E">
              <w:rPr>
                <w:rFonts w:cs="Arial"/>
                <w:b/>
                <w:szCs w:val="24"/>
              </w:rPr>
              <w:t>Politically restricted</w:t>
            </w:r>
          </w:p>
        </w:tc>
        <w:tc>
          <w:tcPr>
            <w:tcW w:w="7933" w:type="dxa"/>
            <w:tcBorders>
              <w:bottom w:val="single" w:sz="4" w:space="0" w:color="000000"/>
            </w:tcBorders>
            <w:vAlign w:val="center"/>
          </w:tcPr>
          <w:p w14:paraId="4D65DA82" w14:textId="77777777" w:rsidR="00845787" w:rsidRPr="00CA0B8E" w:rsidRDefault="00845787" w:rsidP="00D70625">
            <w:pPr>
              <w:rPr>
                <w:rFonts w:cs="Arial"/>
                <w:szCs w:val="24"/>
              </w:rPr>
            </w:pPr>
            <w:r w:rsidRPr="00CA0B8E">
              <w:rPr>
                <w:rFonts w:cs="Arial"/>
                <w:szCs w:val="24"/>
              </w:rPr>
              <w:t>This post is not designated as a politically restricted pos</w:t>
            </w:r>
            <w:r w:rsidR="007C7799" w:rsidRPr="00CA0B8E">
              <w:rPr>
                <w:rFonts w:cs="Arial"/>
                <w:szCs w:val="24"/>
              </w:rPr>
              <w:t>t in accordance with the requirements of Section 1(5) of the Local Government and Housing Act 1989 and by regulations made from time to time by the Secretary of State</w:t>
            </w:r>
          </w:p>
        </w:tc>
      </w:tr>
    </w:tbl>
    <w:p w14:paraId="5F8746A6" w14:textId="77777777" w:rsidR="00681A84" w:rsidRPr="00CA0B8E" w:rsidRDefault="00681A84">
      <w:pPr>
        <w:rPr>
          <w:rFonts w:cs="Arial"/>
          <w:szCs w:val="24"/>
        </w:rPr>
      </w:pPr>
    </w:p>
    <w:p w14:paraId="63AE2E5C" w14:textId="77777777" w:rsidR="0048263C" w:rsidRPr="00CA0B8E" w:rsidRDefault="0048263C">
      <w:pPr>
        <w:rPr>
          <w:rFonts w:cs="Arial"/>
          <w:szCs w:val="24"/>
        </w:rPr>
      </w:pPr>
    </w:p>
    <w:tbl>
      <w:tblPr>
        <w:tblStyle w:val="TableGrid"/>
        <w:tblW w:w="0" w:type="auto"/>
        <w:tblLook w:val="04A0" w:firstRow="1" w:lastRow="0" w:firstColumn="1" w:lastColumn="0" w:noHBand="0" w:noVBand="1"/>
      </w:tblPr>
      <w:tblGrid>
        <w:gridCol w:w="10456"/>
      </w:tblGrid>
      <w:tr w:rsidR="003F5F22" w:rsidRPr="00CA0B8E" w14:paraId="1AA4B7DA" w14:textId="77777777" w:rsidTr="003F5F22">
        <w:trPr>
          <w:trHeight w:val="624"/>
        </w:trPr>
        <w:tc>
          <w:tcPr>
            <w:tcW w:w="10456" w:type="dxa"/>
            <w:shd w:val="clear" w:color="auto" w:fill="F2F2F2" w:themeFill="background1" w:themeFillShade="F2"/>
            <w:vAlign w:val="center"/>
          </w:tcPr>
          <w:p w14:paraId="2C357A61" w14:textId="77777777" w:rsidR="003F5F22" w:rsidRPr="00CA0B8E" w:rsidRDefault="003F5F22" w:rsidP="003F5F22">
            <w:pPr>
              <w:rPr>
                <w:rFonts w:cs="Arial"/>
                <w:b/>
                <w:szCs w:val="24"/>
              </w:rPr>
            </w:pPr>
            <w:r w:rsidRPr="00CA0B8E">
              <w:rPr>
                <w:rFonts w:cs="Arial"/>
                <w:b/>
                <w:szCs w:val="24"/>
              </w:rPr>
              <w:t>Description of role</w:t>
            </w:r>
          </w:p>
        </w:tc>
      </w:tr>
    </w:tbl>
    <w:p w14:paraId="3C2DED27" w14:textId="77777777" w:rsidR="003F5F22" w:rsidRPr="00CA0B8E" w:rsidRDefault="003F5F22" w:rsidP="00681A84">
      <w:pPr>
        <w:rPr>
          <w:rFonts w:cs="Arial"/>
          <w:b/>
          <w:szCs w:val="24"/>
        </w:rPr>
      </w:pPr>
    </w:p>
    <w:p w14:paraId="48EFCB88" w14:textId="77777777" w:rsidR="0048263C" w:rsidRPr="00CA0B8E" w:rsidRDefault="0048263C" w:rsidP="0048263C">
      <w:pPr>
        <w:rPr>
          <w:rFonts w:cs="Arial"/>
          <w:szCs w:val="24"/>
        </w:rPr>
      </w:pPr>
      <w:r w:rsidRPr="00CA0B8E">
        <w:rPr>
          <w:rFonts w:cs="Arial"/>
          <w:szCs w:val="24"/>
        </w:rPr>
        <w:t>Social workers in Children’s Services work with our most vulnerable children, young people and families. Their expertise supports families, helps keep children safe and enables them both to thrive.</w:t>
      </w:r>
    </w:p>
    <w:p w14:paraId="325FFC7F" w14:textId="77777777" w:rsidR="0048263C" w:rsidRPr="00CA0B8E" w:rsidRDefault="0048263C" w:rsidP="0048263C">
      <w:pPr>
        <w:rPr>
          <w:rFonts w:cs="Arial"/>
          <w:szCs w:val="24"/>
        </w:rPr>
      </w:pPr>
    </w:p>
    <w:p w14:paraId="276650AE" w14:textId="77777777" w:rsidR="0048263C" w:rsidRPr="00CA0B8E" w:rsidRDefault="0048263C" w:rsidP="0048263C">
      <w:pPr>
        <w:pStyle w:val="Default"/>
      </w:pPr>
      <w:r w:rsidRPr="00CA0B8E">
        <w:t xml:space="preserve">The role of the team manager is to line manage a team, supervising the practice and decision-making of social workers, and to supporting social workers to develop their skills. </w:t>
      </w:r>
    </w:p>
    <w:p w14:paraId="1B31F410" w14:textId="77777777" w:rsidR="0048263C" w:rsidRPr="00CA0B8E" w:rsidRDefault="0048263C" w:rsidP="0048263C">
      <w:pPr>
        <w:pStyle w:val="Default"/>
        <w:ind w:left="720"/>
      </w:pPr>
    </w:p>
    <w:p w14:paraId="666CBCE9" w14:textId="77777777" w:rsidR="0048263C" w:rsidRPr="00CA0B8E" w:rsidRDefault="0048263C" w:rsidP="0048263C">
      <w:pPr>
        <w:pStyle w:val="Default"/>
      </w:pPr>
      <w:r w:rsidRPr="00CA0B8E">
        <w:t xml:space="preserve">The team manager creates an environment which enables excellent practice by setting high standards and motivating others to do the same. </w:t>
      </w:r>
    </w:p>
    <w:p w14:paraId="74983233" w14:textId="77777777" w:rsidR="0048263C" w:rsidRPr="00CA0B8E" w:rsidRDefault="0048263C" w:rsidP="0048263C">
      <w:pPr>
        <w:pStyle w:val="Default"/>
        <w:ind w:left="720"/>
      </w:pPr>
    </w:p>
    <w:p w14:paraId="0DCABC87" w14:textId="77777777" w:rsidR="0048263C" w:rsidRPr="00CA0B8E" w:rsidRDefault="0048263C" w:rsidP="0048263C">
      <w:pPr>
        <w:pStyle w:val="Default"/>
      </w:pPr>
      <w:r w:rsidRPr="00CA0B8E">
        <w:t>The team manager motivates and supports social workers to be ambitious on behalf of children and families. S/he facilitates constant reflective thinking about the welfare of families and the safety of children.</w:t>
      </w:r>
    </w:p>
    <w:p w14:paraId="35AF2D08" w14:textId="77777777" w:rsidR="0048263C" w:rsidRPr="00CA0B8E" w:rsidRDefault="0048263C" w:rsidP="0048263C">
      <w:pPr>
        <w:pStyle w:val="Default"/>
      </w:pPr>
      <w:r w:rsidRPr="00CA0B8E">
        <w:lastRenderedPageBreak/>
        <w:t xml:space="preserve">The team manager leads by example, showing integrity, creativity, resilience and clarity of purpose. </w:t>
      </w:r>
      <w:r w:rsidR="0040273A" w:rsidRPr="00CA0B8E">
        <w:t xml:space="preserve">They </w:t>
      </w:r>
      <w:r w:rsidRPr="00CA0B8E">
        <w:t>develop and maintain positive relationships, and is visible and accessible to their team, to children, young people and families, and to other professionals.</w:t>
      </w:r>
    </w:p>
    <w:p w14:paraId="1C5F6945" w14:textId="77777777" w:rsidR="0040273A" w:rsidRPr="00CA0B8E" w:rsidRDefault="0040273A" w:rsidP="0048263C">
      <w:pPr>
        <w:pStyle w:val="Default"/>
      </w:pPr>
    </w:p>
    <w:tbl>
      <w:tblPr>
        <w:tblStyle w:val="TableGrid"/>
        <w:tblW w:w="0" w:type="auto"/>
        <w:tblLook w:val="04A0" w:firstRow="1" w:lastRow="0" w:firstColumn="1" w:lastColumn="0" w:noHBand="0" w:noVBand="1"/>
      </w:tblPr>
      <w:tblGrid>
        <w:gridCol w:w="10456"/>
      </w:tblGrid>
      <w:tr w:rsidR="003F5F22" w:rsidRPr="00CA0B8E" w14:paraId="6E47E3B3" w14:textId="77777777" w:rsidTr="00300F4A">
        <w:trPr>
          <w:trHeight w:val="624"/>
        </w:trPr>
        <w:tc>
          <w:tcPr>
            <w:tcW w:w="10456" w:type="dxa"/>
            <w:shd w:val="clear" w:color="auto" w:fill="F2F2F2" w:themeFill="background1" w:themeFillShade="F2"/>
            <w:vAlign w:val="center"/>
          </w:tcPr>
          <w:p w14:paraId="13563BFC" w14:textId="77777777" w:rsidR="003F5F22" w:rsidRPr="00CA0B8E" w:rsidRDefault="0063274D" w:rsidP="00300F4A">
            <w:pPr>
              <w:rPr>
                <w:rFonts w:cs="Arial"/>
                <w:b/>
                <w:szCs w:val="24"/>
              </w:rPr>
            </w:pPr>
            <w:r w:rsidRPr="00CA0B8E">
              <w:rPr>
                <w:rFonts w:cs="Arial"/>
                <w:b/>
                <w:szCs w:val="24"/>
              </w:rPr>
              <w:br w:type="page"/>
            </w:r>
            <w:r w:rsidR="003F5F22" w:rsidRPr="00CA0B8E">
              <w:rPr>
                <w:rFonts w:cs="Arial"/>
                <w:b/>
                <w:szCs w:val="24"/>
              </w:rPr>
              <w:t>Duties and responsibilities</w:t>
            </w:r>
          </w:p>
        </w:tc>
      </w:tr>
    </w:tbl>
    <w:p w14:paraId="56F729DC" w14:textId="77777777" w:rsidR="00681A84" w:rsidRPr="00CA0B8E" w:rsidRDefault="00681A84" w:rsidP="00681A84">
      <w:pPr>
        <w:rPr>
          <w:rFonts w:cs="Arial"/>
          <w:b/>
          <w:szCs w:val="24"/>
        </w:rPr>
      </w:pPr>
    </w:p>
    <w:p w14:paraId="630DC30C" w14:textId="77777777" w:rsidR="0048263C" w:rsidRPr="00CA0B8E" w:rsidRDefault="0048263C" w:rsidP="0048263C">
      <w:pPr>
        <w:rPr>
          <w:rFonts w:cs="Arial"/>
          <w:szCs w:val="24"/>
        </w:rPr>
      </w:pPr>
      <w:r w:rsidRPr="00CA0B8E">
        <w:rPr>
          <w:rFonts w:cs="Arial"/>
          <w:szCs w:val="24"/>
        </w:rPr>
        <w:t xml:space="preserve">Listed below are the expectations of a social work team manager in Children and Young People’s Services. These link to the Knowledge and Skills Statement for Practice Supervisors. </w:t>
      </w:r>
    </w:p>
    <w:p w14:paraId="2200934E" w14:textId="77777777" w:rsidR="00681A84" w:rsidRPr="00CA0B8E" w:rsidRDefault="00681A84" w:rsidP="00681A84">
      <w:pPr>
        <w:rPr>
          <w:rFonts w:cs="Arial"/>
          <w:b/>
          <w:szCs w:val="24"/>
        </w:rPr>
      </w:pPr>
    </w:p>
    <w:p w14:paraId="0B1FD90D" w14:textId="77777777" w:rsidR="0048263C" w:rsidRPr="00CA0B8E" w:rsidRDefault="0048263C" w:rsidP="0048263C">
      <w:pPr>
        <w:pStyle w:val="ListParagraph"/>
        <w:numPr>
          <w:ilvl w:val="0"/>
          <w:numId w:val="21"/>
        </w:numPr>
        <w:rPr>
          <w:rFonts w:cs="Arial"/>
          <w:szCs w:val="24"/>
        </w:rPr>
      </w:pPr>
      <w:r w:rsidRPr="00CA0B8E">
        <w:rPr>
          <w:rFonts w:cs="Arial"/>
          <w:szCs w:val="24"/>
        </w:rPr>
        <w:t>Design and implement measures to assure quality of practice and effective throughput of work, ensuring timescales set by legislation, Children and Young People’s Services/Local Safeguarding Children Board procedures, and Courts are met.</w:t>
      </w:r>
    </w:p>
    <w:p w14:paraId="5FD686A9" w14:textId="77777777" w:rsidR="0048263C" w:rsidRPr="00CA0B8E" w:rsidRDefault="0048263C" w:rsidP="0048263C">
      <w:pPr>
        <w:pStyle w:val="ListParagraph"/>
        <w:ind w:left="360"/>
        <w:rPr>
          <w:rFonts w:cs="Arial"/>
          <w:szCs w:val="24"/>
        </w:rPr>
      </w:pPr>
    </w:p>
    <w:p w14:paraId="43F8F16A" w14:textId="77777777" w:rsidR="0048263C" w:rsidRPr="00CA0B8E" w:rsidRDefault="0048263C" w:rsidP="0048263C">
      <w:pPr>
        <w:pStyle w:val="ListParagraph"/>
        <w:numPr>
          <w:ilvl w:val="0"/>
          <w:numId w:val="21"/>
        </w:numPr>
        <w:rPr>
          <w:rFonts w:cs="Arial"/>
          <w:szCs w:val="24"/>
        </w:rPr>
      </w:pPr>
      <w:r w:rsidRPr="00CA0B8E">
        <w:rPr>
          <w:rFonts w:cs="Arial"/>
          <w:szCs w:val="24"/>
        </w:rPr>
        <w:t>Frequently review the requirement for continued involvement so that cases are closed in a timely manner and that families have an appropriate and long-term support plan where that is required and ensure that no child or family is left unnoticed in the system.</w:t>
      </w:r>
    </w:p>
    <w:p w14:paraId="40523830" w14:textId="77777777" w:rsidR="0048263C" w:rsidRPr="00CA0B8E" w:rsidRDefault="0048263C" w:rsidP="0048263C">
      <w:pPr>
        <w:pStyle w:val="ListParagraph"/>
        <w:rPr>
          <w:rFonts w:cs="Arial"/>
          <w:szCs w:val="24"/>
        </w:rPr>
      </w:pPr>
    </w:p>
    <w:p w14:paraId="2D426A9F" w14:textId="77777777" w:rsidR="0048263C" w:rsidRPr="00CA0B8E" w:rsidRDefault="0048263C" w:rsidP="0048263C">
      <w:pPr>
        <w:pStyle w:val="ListParagraph"/>
        <w:numPr>
          <w:ilvl w:val="0"/>
          <w:numId w:val="21"/>
        </w:numPr>
        <w:rPr>
          <w:rFonts w:cs="Arial"/>
          <w:szCs w:val="24"/>
        </w:rPr>
      </w:pPr>
      <w:r w:rsidRPr="00CA0B8E">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14:paraId="68011FCA" w14:textId="77777777" w:rsidR="0048263C" w:rsidRPr="00CA0B8E" w:rsidRDefault="0048263C" w:rsidP="0048263C">
      <w:pPr>
        <w:pStyle w:val="ListParagraph"/>
        <w:ind w:left="360"/>
        <w:rPr>
          <w:rFonts w:cs="Arial"/>
          <w:szCs w:val="24"/>
        </w:rPr>
      </w:pPr>
    </w:p>
    <w:p w14:paraId="0E2D73E9" w14:textId="77777777" w:rsidR="0048263C" w:rsidRPr="00CA0B8E" w:rsidRDefault="0048263C" w:rsidP="0048263C">
      <w:pPr>
        <w:pStyle w:val="ListParagraph"/>
        <w:numPr>
          <w:ilvl w:val="0"/>
          <w:numId w:val="21"/>
        </w:numPr>
        <w:rPr>
          <w:rFonts w:cs="Arial"/>
          <w:szCs w:val="24"/>
        </w:rPr>
      </w:pPr>
      <w:r w:rsidRPr="00CA0B8E">
        <w:rPr>
          <w:rFonts w:cs="Arial"/>
          <w:szCs w:val="24"/>
        </w:rPr>
        <w:t>Help practitioners to make decisions based on observations and analysis, taking account of the wishes and feelings of children and families.</w:t>
      </w:r>
    </w:p>
    <w:p w14:paraId="00C457DD" w14:textId="77777777" w:rsidR="0048263C" w:rsidRPr="00CA0B8E" w:rsidRDefault="0048263C" w:rsidP="0048263C">
      <w:pPr>
        <w:pStyle w:val="ListParagraph"/>
        <w:ind w:left="360"/>
        <w:rPr>
          <w:rFonts w:cs="Arial"/>
          <w:szCs w:val="24"/>
        </w:rPr>
      </w:pPr>
    </w:p>
    <w:p w14:paraId="076B5ED4" w14:textId="77777777" w:rsidR="0048263C" w:rsidRPr="00CA0B8E" w:rsidRDefault="0048263C" w:rsidP="0048263C">
      <w:pPr>
        <w:pStyle w:val="ListParagraph"/>
        <w:numPr>
          <w:ilvl w:val="0"/>
          <w:numId w:val="21"/>
        </w:numPr>
        <w:rPr>
          <w:rFonts w:cs="Arial"/>
          <w:szCs w:val="24"/>
        </w:rPr>
      </w:pPr>
      <w:r w:rsidRPr="00CA0B8E">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p>
    <w:p w14:paraId="3D219E91" w14:textId="77777777" w:rsidR="0048263C" w:rsidRPr="00CA0B8E" w:rsidRDefault="0048263C" w:rsidP="0048263C">
      <w:pPr>
        <w:pStyle w:val="ListParagraph"/>
        <w:ind w:left="360"/>
        <w:rPr>
          <w:rFonts w:cs="Arial"/>
          <w:szCs w:val="24"/>
        </w:rPr>
      </w:pPr>
    </w:p>
    <w:p w14:paraId="4DCD04D1" w14:textId="77777777" w:rsidR="0048263C" w:rsidRPr="00CA0B8E" w:rsidRDefault="0048263C" w:rsidP="0048263C">
      <w:pPr>
        <w:pStyle w:val="ListParagraph"/>
        <w:numPr>
          <w:ilvl w:val="0"/>
          <w:numId w:val="21"/>
        </w:numPr>
        <w:rPr>
          <w:rFonts w:cs="Arial"/>
          <w:szCs w:val="24"/>
        </w:rPr>
      </w:pPr>
      <w:r w:rsidRPr="00CA0B8E">
        <w:rPr>
          <w:rFonts w:cs="Arial"/>
          <w:szCs w:val="24"/>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14:paraId="4D3EA9E1" w14:textId="77777777" w:rsidR="0048263C" w:rsidRPr="00CA0B8E" w:rsidRDefault="0048263C" w:rsidP="0048263C">
      <w:pPr>
        <w:pStyle w:val="ListParagraph"/>
        <w:ind w:left="360"/>
        <w:rPr>
          <w:rFonts w:cs="Arial"/>
          <w:szCs w:val="24"/>
        </w:rPr>
      </w:pPr>
    </w:p>
    <w:p w14:paraId="7808026A" w14:textId="77777777" w:rsidR="0048263C" w:rsidRPr="00CA0B8E" w:rsidRDefault="0048263C" w:rsidP="0048263C">
      <w:pPr>
        <w:pStyle w:val="ListParagraph"/>
        <w:numPr>
          <w:ilvl w:val="0"/>
          <w:numId w:val="21"/>
        </w:numPr>
        <w:rPr>
          <w:rFonts w:cs="Arial"/>
          <w:szCs w:val="24"/>
        </w:rPr>
      </w:pPr>
      <w:r w:rsidRPr="00CA0B8E">
        <w:rPr>
          <w:rFonts w:cs="Arial"/>
          <w:szCs w:val="24"/>
        </w:rPr>
        <w:t>Ensure recording provides the full analysis underpinning decisions, making sure the rationale for why and how decisions have been made is comprehensive and well expressed.</w:t>
      </w:r>
    </w:p>
    <w:p w14:paraId="66518901" w14:textId="77777777" w:rsidR="0048263C" w:rsidRPr="00CA0B8E" w:rsidRDefault="0048263C" w:rsidP="0048263C">
      <w:pPr>
        <w:pStyle w:val="ListParagraph"/>
        <w:ind w:left="360"/>
        <w:rPr>
          <w:rFonts w:cs="Arial"/>
          <w:szCs w:val="24"/>
        </w:rPr>
      </w:pPr>
    </w:p>
    <w:p w14:paraId="6101C5CD" w14:textId="77777777" w:rsidR="0048263C" w:rsidRPr="00CA0B8E" w:rsidRDefault="0048263C" w:rsidP="0048263C">
      <w:pPr>
        <w:pStyle w:val="ListParagraph"/>
        <w:numPr>
          <w:ilvl w:val="0"/>
          <w:numId w:val="21"/>
        </w:numPr>
        <w:rPr>
          <w:rFonts w:cs="Arial"/>
          <w:szCs w:val="24"/>
        </w:rPr>
      </w:pPr>
      <w:r w:rsidRPr="00CA0B8E">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14:paraId="1C0E2C88" w14:textId="77777777" w:rsidR="0048263C" w:rsidRPr="00CA0B8E" w:rsidRDefault="0048263C" w:rsidP="0048263C">
      <w:pPr>
        <w:pStyle w:val="ListParagraph"/>
        <w:ind w:left="360"/>
        <w:rPr>
          <w:rFonts w:cs="Arial"/>
          <w:szCs w:val="24"/>
        </w:rPr>
      </w:pPr>
    </w:p>
    <w:p w14:paraId="66CF15D3" w14:textId="77777777" w:rsidR="0048263C" w:rsidRPr="00CA0B8E" w:rsidRDefault="0048263C" w:rsidP="0048263C">
      <w:pPr>
        <w:pStyle w:val="ListParagraph"/>
        <w:numPr>
          <w:ilvl w:val="0"/>
          <w:numId w:val="21"/>
        </w:numPr>
        <w:rPr>
          <w:rFonts w:cs="Arial"/>
          <w:szCs w:val="24"/>
        </w:rPr>
      </w:pPr>
      <w:r w:rsidRPr="00CA0B8E">
        <w:rPr>
          <w:rFonts w:cs="Arial"/>
          <w:szCs w:val="24"/>
        </w:rPr>
        <w:t>Develop and maintain a culture of learning and improvement, where team members are supported to meet their aspirations. Recognise the strengths and development needs of practitioners. Use practice observation, appraisal, reflection and feedback mechanisms, including the views of children and families, to develop practice.</w:t>
      </w:r>
    </w:p>
    <w:p w14:paraId="3185373D" w14:textId="77777777" w:rsidR="0048263C" w:rsidRPr="00CA0B8E" w:rsidRDefault="0048263C" w:rsidP="0048263C">
      <w:pPr>
        <w:pStyle w:val="ListParagraph"/>
        <w:ind w:left="360"/>
        <w:rPr>
          <w:rFonts w:cs="Arial"/>
          <w:szCs w:val="24"/>
        </w:rPr>
      </w:pPr>
    </w:p>
    <w:p w14:paraId="5EA4F51A" w14:textId="77777777" w:rsidR="0048263C" w:rsidRPr="00CA0B8E" w:rsidRDefault="0048263C" w:rsidP="0048263C">
      <w:pPr>
        <w:pStyle w:val="ListParagraph"/>
        <w:numPr>
          <w:ilvl w:val="0"/>
          <w:numId w:val="21"/>
        </w:numPr>
        <w:rPr>
          <w:rFonts w:cs="Arial"/>
          <w:szCs w:val="24"/>
        </w:rPr>
      </w:pPr>
      <w:r w:rsidRPr="00CA0B8E">
        <w:rPr>
          <w:rFonts w:cs="Arial"/>
          <w:szCs w:val="24"/>
        </w:rPr>
        <w:t>Provide opportunities for staff to give and receive constructive feedback on performance. Recognise and commend hard work and excellent practice and build social workers’ confidence in their practice.</w:t>
      </w:r>
    </w:p>
    <w:p w14:paraId="795BCD65" w14:textId="77777777" w:rsidR="0048263C" w:rsidRPr="00CA0B8E" w:rsidRDefault="0048263C" w:rsidP="0048263C">
      <w:pPr>
        <w:pStyle w:val="ListParagraph"/>
        <w:ind w:left="360"/>
        <w:rPr>
          <w:rFonts w:cs="Arial"/>
          <w:szCs w:val="24"/>
        </w:rPr>
      </w:pPr>
    </w:p>
    <w:p w14:paraId="51E38B8F"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Demonstrate a high level of resilience within pressured environments, be attuned to the effect of high emotion and stress and respond in calm, measured and pragmatic ways. Manage sickness absence effectively. </w:t>
      </w:r>
    </w:p>
    <w:p w14:paraId="216DCE22" w14:textId="77777777" w:rsidR="0048263C" w:rsidRPr="00CA0B8E" w:rsidRDefault="0048263C" w:rsidP="0048263C">
      <w:pPr>
        <w:pStyle w:val="ListParagraph"/>
        <w:ind w:left="360"/>
        <w:rPr>
          <w:rFonts w:cs="Arial"/>
          <w:szCs w:val="24"/>
        </w:rPr>
      </w:pPr>
    </w:p>
    <w:p w14:paraId="0C89B862"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Provide a safe, calm and well-ordered environment for all team members.  </w:t>
      </w:r>
    </w:p>
    <w:p w14:paraId="1A734CC3" w14:textId="77777777" w:rsidR="0048263C" w:rsidRPr="00CA0B8E" w:rsidRDefault="0048263C" w:rsidP="0048263C">
      <w:pPr>
        <w:pStyle w:val="ListParagraph"/>
        <w:ind w:left="360"/>
        <w:rPr>
          <w:rFonts w:cs="Arial"/>
          <w:szCs w:val="24"/>
        </w:rPr>
      </w:pPr>
    </w:p>
    <w:p w14:paraId="5454A16A"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Establish available capacity so that work is allocated appropriately across the staff group and ensure best use is made of resource, ability, interests and ambitions. </w:t>
      </w:r>
    </w:p>
    <w:p w14:paraId="4DC151C6" w14:textId="77777777" w:rsidR="0048263C" w:rsidRPr="00CA0B8E" w:rsidRDefault="0048263C" w:rsidP="0048263C">
      <w:pPr>
        <w:pStyle w:val="ListParagraph"/>
        <w:ind w:left="360"/>
        <w:rPr>
          <w:rFonts w:cs="Arial"/>
          <w:szCs w:val="24"/>
        </w:rPr>
      </w:pPr>
    </w:p>
    <w:p w14:paraId="0C6AF2D9" w14:textId="77777777" w:rsidR="0048263C" w:rsidRPr="00CA0B8E" w:rsidRDefault="0048263C" w:rsidP="0048263C">
      <w:pPr>
        <w:pStyle w:val="ListParagraph"/>
        <w:numPr>
          <w:ilvl w:val="0"/>
          <w:numId w:val="21"/>
        </w:numPr>
        <w:rPr>
          <w:rFonts w:cs="Arial"/>
          <w:szCs w:val="24"/>
        </w:rPr>
      </w:pPr>
      <w:r w:rsidRPr="00CA0B8E">
        <w:rPr>
          <w:rFonts w:cs="Arial"/>
          <w:szCs w:val="24"/>
        </w:rPr>
        <w:t>Utilise data to understand current demand, historical patterns and likely future trends. Scrutinise performance and devise and implement effective and timely improvement plans.</w:t>
      </w:r>
    </w:p>
    <w:p w14:paraId="7DF3211B" w14:textId="77777777" w:rsidR="0048263C" w:rsidRPr="00CA0B8E" w:rsidRDefault="0048263C" w:rsidP="0048263C">
      <w:pPr>
        <w:pStyle w:val="ListParagraph"/>
        <w:ind w:left="360"/>
        <w:rPr>
          <w:rFonts w:cs="Arial"/>
          <w:szCs w:val="24"/>
        </w:rPr>
      </w:pPr>
    </w:p>
    <w:p w14:paraId="734A0470" w14:textId="77777777" w:rsidR="0048263C" w:rsidRPr="00CA0B8E" w:rsidRDefault="0048263C" w:rsidP="0048263C">
      <w:pPr>
        <w:pStyle w:val="ListParagraph"/>
        <w:numPr>
          <w:ilvl w:val="0"/>
          <w:numId w:val="21"/>
        </w:numPr>
        <w:rPr>
          <w:rFonts w:cs="Arial"/>
          <w:szCs w:val="24"/>
        </w:rPr>
      </w:pPr>
      <w:r w:rsidRPr="00CA0B8E">
        <w:rPr>
          <w:rFonts w:cs="Arial"/>
          <w:szCs w:val="24"/>
        </w:rPr>
        <w:t>Build and develop influential and respectful partnerships with partner agencies.</w:t>
      </w:r>
    </w:p>
    <w:p w14:paraId="799931CC" w14:textId="77777777" w:rsidR="0048263C" w:rsidRPr="00CA0B8E" w:rsidRDefault="0048263C" w:rsidP="0048263C">
      <w:pPr>
        <w:pStyle w:val="ListParagraph"/>
        <w:ind w:left="360"/>
        <w:rPr>
          <w:rFonts w:cs="Arial"/>
          <w:szCs w:val="24"/>
        </w:rPr>
      </w:pPr>
    </w:p>
    <w:p w14:paraId="05185BB8" w14:textId="77777777" w:rsidR="0048263C" w:rsidRPr="00CA0B8E" w:rsidRDefault="0048263C" w:rsidP="0048263C">
      <w:pPr>
        <w:pStyle w:val="ListParagraph"/>
        <w:numPr>
          <w:ilvl w:val="0"/>
          <w:numId w:val="21"/>
        </w:numPr>
        <w:rPr>
          <w:rFonts w:cs="Arial"/>
          <w:szCs w:val="24"/>
        </w:rPr>
      </w:pPr>
      <w:r w:rsidRPr="00CA0B8E">
        <w:rPr>
          <w:rFonts w:cs="Arial"/>
          <w:szCs w:val="24"/>
        </w:rPr>
        <w:t>Respond thoughtfully and proactively to complaints and mistakes, creating learning opportunities for self, team and the organisation.</w:t>
      </w:r>
    </w:p>
    <w:p w14:paraId="12835805" w14:textId="77777777" w:rsidR="0048263C" w:rsidRPr="00CA0B8E" w:rsidRDefault="0048263C" w:rsidP="0048263C">
      <w:pPr>
        <w:pStyle w:val="ListParagraph"/>
        <w:ind w:left="360"/>
        <w:rPr>
          <w:rFonts w:cs="Arial"/>
          <w:szCs w:val="24"/>
        </w:rPr>
      </w:pPr>
    </w:p>
    <w:p w14:paraId="53D477CE" w14:textId="77777777" w:rsidR="0048263C" w:rsidRPr="00CA0B8E" w:rsidRDefault="0048263C" w:rsidP="0048263C">
      <w:pPr>
        <w:pStyle w:val="ListParagraph"/>
        <w:numPr>
          <w:ilvl w:val="0"/>
          <w:numId w:val="21"/>
        </w:numPr>
        <w:rPr>
          <w:rFonts w:cs="Arial"/>
          <w:szCs w:val="24"/>
        </w:rPr>
      </w:pPr>
      <w:r w:rsidRPr="00CA0B8E">
        <w:rPr>
          <w:rFonts w:cs="Arial"/>
          <w:szCs w:val="24"/>
        </w:rPr>
        <w:t>Be accountable for and review own practice using supervision, reflective practice and other opportunities for continuous professional development.</w:t>
      </w:r>
    </w:p>
    <w:p w14:paraId="1904F853" w14:textId="77777777" w:rsidR="0048263C" w:rsidRPr="00CA0B8E" w:rsidRDefault="0048263C" w:rsidP="0048263C">
      <w:pPr>
        <w:pStyle w:val="ListParagraph"/>
        <w:ind w:left="360"/>
        <w:rPr>
          <w:rFonts w:cs="Arial"/>
          <w:szCs w:val="24"/>
        </w:rPr>
      </w:pPr>
    </w:p>
    <w:p w14:paraId="6EB73D80" w14:textId="77777777" w:rsidR="0048263C" w:rsidRPr="00CA0B8E" w:rsidRDefault="0048263C" w:rsidP="0048263C">
      <w:pPr>
        <w:pStyle w:val="ListParagraph"/>
        <w:numPr>
          <w:ilvl w:val="0"/>
          <w:numId w:val="21"/>
        </w:numPr>
        <w:rPr>
          <w:rFonts w:cs="Arial"/>
          <w:szCs w:val="24"/>
        </w:rPr>
      </w:pPr>
      <w:r w:rsidRPr="00CA0B8E">
        <w:rPr>
          <w:rFonts w:cs="Arial"/>
          <w:szCs w:val="24"/>
        </w:rPr>
        <w:t>Manage a delegated budget, monitor and control the team’s expenditure.</w:t>
      </w:r>
    </w:p>
    <w:p w14:paraId="06BF3DEE" w14:textId="77777777" w:rsidR="0048263C" w:rsidRPr="00CA0B8E" w:rsidRDefault="0048263C" w:rsidP="0048263C">
      <w:pPr>
        <w:pStyle w:val="ListParagraph"/>
        <w:ind w:left="360"/>
        <w:rPr>
          <w:rFonts w:cs="Arial"/>
          <w:szCs w:val="24"/>
        </w:rPr>
      </w:pPr>
    </w:p>
    <w:p w14:paraId="71B7929F" w14:textId="77777777" w:rsidR="0048263C" w:rsidRPr="00CA0B8E" w:rsidRDefault="00A40A45" w:rsidP="00890BCF">
      <w:pPr>
        <w:pStyle w:val="ListParagraph"/>
        <w:numPr>
          <w:ilvl w:val="0"/>
          <w:numId w:val="21"/>
        </w:numPr>
        <w:rPr>
          <w:rFonts w:cs="Arial"/>
          <w:szCs w:val="24"/>
        </w:rPr>
      </w:pPr>
      <w:r w:rsidRPr="00CA0B8E">
        <w:rPr>
          <w:rFonts w:cs="Arial"/>
          <w:szCs w:val="24"/>
        </w:rPr>
        <w:t xml:space="preserve">Maintain registration with Social Work England and adhere to the Social Work England standards of conduct, performance and ethics, and standards for continuing professional development. </w:t>
      </w:r>
    </w:p>
    <w:p w14:paraId="2A80E2B0" w14:textId="77777777" w:rsidR="00A40A45" w:rsidRPr="00CA0B8E" w:rsidRDefault="00A40A45" w:rsidP="00A40A45">
      <w:pPr>
        <w:rPr>
          <w:rFonts w:cs="Arial"/>
          <w:szCs w:val="24"/>
        </w:rPr>
      </w:pPr>
    </w:p>
    <w:p w14:paraId="2D853668" w14:textId="77777777" w:rsidR="0048263C" w:rsidRPr="00CA0B8E" w:rsidRDefault="0048263C" w:rsidP="0048263C">
      <w:pPr>
        <w:rPr>
          <w:rFonts w:cs="Arial"/>
          <w:szCs w:val="24"/>
        </w:rPr>
      </w:pPr>
      <w:r w:rsidRPr="00CA0B8E">
        <w:rPr>
          <w:rFonts w:cs="Arial"/>
          <w:szCs w:val="24"/>
        </w:rPr>
        <w:t>Note:</w:t>
      </w:r>
      <w:r w:rsidRPr="00CA0B8E">
        <w:rPr>
          <w:rFonts w:cs="Arial"/>
          <w:szCs w:val="24"/>
        </w:rPr>
        <w:tab/>
        <w:t xml:space="preserve">The postholder will be required to work flexibly to meet the needs of children, young people and their families which may include the need for some weekend working. </w:t>
      </w:r>
    </w:p>
    <w:p w14:paraId="6A84FDA9" w14:textId="77777777" w:rsidR="00681A84" w:rsidRPr="00CA0B8E" w:rsidRDefault="00681A84" w:rsidP="00681A84">
      <w:pPr>
        <w:rPr>
          <w:rFonts w:cs="Arial"/>
          <w:b/>
          <w:szCs w:val="24"/>
        </w:rPr>
      </w:pPr>
    </w:p>
    <w:p w14:paraId="0B0419FC" w14:textId="77777777" w:rsidR="0048263C" w:rsidRPr="00CA0B8E" w:rsidRDefault="0048263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A0B8E" w14:paraId="4CF8FC84" w14:textId="77777777" w:rsidTr="00300F4A">
        <w:trPr>
          <w:trHeight w:val="624"/>
        </w:trPr>
        <w:tc>
          <w:tcPr>
            <w:tcW w:w="10456" w:type="dxa"/>
            <w:shd w:val="clear" w:color="auto" w:fill="F2F2F2" w:themeFill="background1" w:themeFillShade="F2"/>
            <w:vAlign w:val="center"/>
          </w:tcPr>
          <w:p w14:paraId="37658701" w14:textId="77777777" w:rsidR="003F5F22" w:rsidRPr="00CA0B8E" w:rsidRDefault="003F5F22" w:rsidP="00300F4A">
            <w:pPr>
              <w:rPr>
                <w:rFonts w:cs="Arial"/>
                <w:b/>
                <w:szCs w:val="24"/>
              </w:rPr>
            </w:pPr>
            <w:r w:rsidRPr="00CA0B8E">
              <w:rPr>
                <w:rFonts w:cs="Arial"/>
                <w:b/>
                <w:szCs w:val="24"/>
              </w:rPr>
              <w:t>Organisational responsibilities</w:t>
            </w:r>
          </w:p>
        </w:tc>
      </w:tr>
    </w:tbl>
    <w:p w14:paraId="06FC34EA" w14:textId="77777777" w:rsidR="00681A84" w:rsidRPr="00CA0B8E" w:rsidRDefault="00681A84">
      <w:pPr>
        <w:rPr>
          <w:rFonts w:cs="Arial"/>
          <w:b/>
          <w:szCs w:val="24"/>
        </w:rPr>
      </w:pPr>
    </w:p>
    <w:p w14:paraId="1486AA23" w14:textId="77777777" w:rsidR="00681A84" w:rsidRPr="00CA0B8E" w:rsidRDefault="00681A84" w:rsidP="00CA0B8E">
      <w:pPr>
        <w:pStyle w:val="ListParagraph"/>
        <w:numPr>
          <w:ilvl w:val="0"/>
          <w:numId w:val="29"/>
        </w:numPr>
        <w:rPr>
          <w:rFonts w:cs="Arial"/>
          <w:b/>
          <w:szCs w:val="24"/>
        </w:rPr>
      </w:pPr>
      <w:r w:rsidRPr="00CA0B8E">
        <w:rPr>
          <w:rFonts w:cs="Arial"/>
          <w:b/>
          <w:szCs w:val="24"/>
        </w:rPr>
        <w:t>Values and behaviours</w:t>
      </w:r>
    </w:p>
    <w:p w14:paraId="0D39ABE1" w14:textId="77777777" w:rsidR="00681A84" w:rsidRPr="00CA0B8E" w:rsidRDefault="00681A84" w:rsidP="00CA0B8E">
      <w:pPr>
        <w:ind w:left="360"/>
        <w:rPr>
          <w:rFonts w:cs="Arial"/>
          <w:szCs w:val="24"/>
        </w:rPr>
      </w:pPr>
      <w:r w:rsidRPr="00CA0B8E">
        <w:rPr>
          <w:rFonts w:cs="Arial"/>
          <w:szCs w:val="24"/>
        </w:rPr>
        <w:t>To demonstrate and be a role model for the council’s values and behaviours to promote and encourage positive behaviours, enhancing the quality and integrity of the services we provide.</w:t>
      </w:r>
    </w:p>
    <w:p w14:paraId="78837BD3" w14:textId="77777777" w:rsidR="00681A84" w:rsidRPr="00CA0B8E" w:rsidRDefault="00681A84" w:rsidP="003F5F22">
      <w:pPr>
        <w:pStyle w:val="ListParagraph"/>
        <w:ind w:left="567" w:hanging="425"/>
        <w:rPr>
          <w:rFonts w:cs="Arial"/>
          <w:szCs w:val="24"/>
        </w:rPr>
      </w:pPr>
    </w:p>
    <w:p w14:paraId="67324A7B" w14:textId="77777777" w:rsidR="00681A84" w:rsidRPr="00CA0B8E" w:rsidRDefault="00681A84" w:rsidP="00CA0B8E">
      <w:pPr>
        <w:pStyle w:val="ListParagraph"/>
        <w:numPr>
          <w:ilvl w:val="0"/>
          <w:numId w:val="29"/>
        </w:numPr>
        <w:rPr>
          <w:rFonts w:cs="Arial"/>
          <w:b/>
          <w:szCs w:val="24"/>
        </w:rPr>
      </w:pPr>
      <w:r w:rsidRPr="00CA0B8E">
        <w:rPr>
          <w:rFonts w:cs="Arial"/>
          <w:b/>
          <w:szCs w:val="24"/>
        </w:rPr>
        <w:t>Smarter working, transformation and design principles</w:t>
      </w:r>
    </w:p>
    <w:p w14:paraId="0F604234" w14:textId="77777777" w:rsidR="00681A84" w:rsidRPr="00CA0B8E" w:rsidRDefault="00681A84" w:rsidP="00CA0B8E">
      <w:pPr>
        <w:ind w:left="360"/>
        <w:rPr>
          <w:rFonts w:cs="Arial"/>
          <w:szCs w:val="24"/>
        </w:rPr>
      </w:pPr>
      <w:r w:rsidRPr="00CA0B8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D87F7B" w14:textId="77777777" w:rsidR="00681A84" w:rsidRPr="00CA0B8E" w:rsidRDefault="00681A84" w:rsidP="00681A84">
      <w:pPr>
        <w:pStyle w:val="ListParagraph"/>
        <w:rPr>
          <w:rFonts w:cs="Arial"/>
          <w:szCs w:val="24"/>
        </w:rPr>
      </w:pPr>
    </w:p>
    <w:p w14:paraId="5E9F9388" w14:textId="77777777" w:rsidR="00681A84" w:rsidRPr="00CA0B8E" w:rsidRDefault="00681A84" w:rsidP="00CA0B8E">
      <w:pPr>
        <w:pStyle w:val="ListParagraph"/>
        <w:numPr>
          <w:ilvl w:val="0"/>
          <w:numId w:val="29"/>
        </w:numPr>
        <w:rPr>
          <w:rFonts w:cs="Arial"/>
          <w:b/>
          <w:szCs w:val="24"/>
        </w:rPr>
      </w:pPr>
      <w:r w:rsidRPr="00CA0B8E">
        <w:rPr>
          <w:rFonts w:cs="Arial"/>
          <w:b/>
          <w:szCs w:val="24"/>
        </w:rPr>
        <w:t>Communication</w:t>
      </w:r>
    </w:p>
    <w:p w14:paraId="2AEBC05E" w14:textId="77777777" w:rsidR="00681A84" w:rsidRPr="00CA0B8E" w:rsidRDefault="00681A84" w:rsidP="00CA0B8E">
      <w:pPr>
        <w:ind w:left="360"/>
        <w:rPr>
          <w:rFonts w:cs="Arial"/>
          <w:szCs w:val="24"/>
        </w:rPr>
      </w:pPr>
      <w:r w:rsidRPr="00CA0B8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3FA892" w14:textId="77777777" w:rsidR="00681A84" w:rsidRPr="00CA0B8E" w:rsidRDefault="00681A84" w:rsidP="003F5F22">
      <w:pPr>
        <w:pStyle w:val="ListParagraph"/>
        <w:ind w:left="567" w:hanging="425"/>
        <w:rPr>
          <w:rFonts w:cs="Arial"/>
          <w:szCs w:val="24"/>
        </w:rPr>
      </w:pPr>
    </w:p>
    <w:p w14:paraId="7232BB62" w14:textId="77777777" w:rsidR="00CA0B8E" w:rsidRPr="00CA0B8E" w:rsidRDefault="00681A84" w:rsidP="00CA0B8E">
      <w:pPr>
        <w:pStyle w:val="ListParagraph"/>
        <w:numPr>
          <w:ilvl w:val="0"/>
          <w:numId w:val="29"/>
        </w:numPr>
        <w:rPr>
          <w:rFonts w:cs="Arial"/>
          <w:b/>
          <w:szCs w:val="24"/>
        </w:rPr>
      </w:pPr>
      <w:r w:rsidRPr="00CA0B8E">
        <w:rPr>
          <w:rFonts w:cs="Arial"/>
          <w:b/>
          <w:szCs w:val="24"/>
        </w:rPr>
        <w:t>Health</w:t>
      </w:r>
      <w:r w:rsidR="001D2B80" w:rsidRPr="00CA0B8E">
        <w:rPr>
          <w:rFonts w:cs="Arial"/>
          <w:b/>
          <w:szCs w:val="24"/>
        </w:rPr>
        <w:t>, Safety and Wellbeing</w:t>
      </w:r>
      <w:r w:rsidRPr="00CA0B8E">
        <w:rPr>
          <w:rFonts w:cs="Arial"/>
          <w:b/>
          <w:szCs w:val="24"/>
        </w:rPr>
        <w:t xml:space="preserve"> </w:t>
      </w:r>
    </w:p>
    <w:p w14:paraId="1F4B9058" w14:textId="77777777" w:rsidR="00681A84" w:rsidRPr="00CA0B8E" w:rsidRDefault="00681A84" w:rsidP="00CA0B8E">
      <w:pPr>
        <w:ind w:left="360"/>
        <w:rPr>
          <w:rFonts w:cs="Arial"/>
          <w:b/>
          <w:szCs w:val="24"/>
        </w:rPr>
      </w:pPr>
      <w:r w:rsidRPr="00CA0B8E">
        <w:rPr>
          <w:rFonts w:cs="Arial"/>
          <w:szCs w:val="24"/>
        </w:rPr>
        <w:t xml:space="preserve">To </w:t>
      </w:r>
      <w:r w:rsidR="001D2B80" w:rsidRPr="00CA0B8E">
        <w:rPr>
          <w:rFonts w:cs="Arial"/>
          <w:szCs w:val="24"/>
        </w:rPr>
        <w:t>take responsibility for</w:t>
      </w:r>
      <w:r w:rsidRPr="00CA0B8E">
        <w:rPr>
          <w:rFonts w:cs="Arial"/>
          <w:szCs w:val="24"/>
        </w:rPr>
        <w:t xml:space="preserve"> health</w:t>
      </w:r>
      <w:r w:rsidR="001D2B80" w:rsidRPr="00CA0B8E">
        <w:rPr>
          <w:rFonts w:cs="Arial"/>
          <w:szCs w:val="24"/>
        </w:rPr>
        <w:t xml:space="preserve">, </w:t>
      </w:r>
      <w:r w:rsidRPr="00CA0B8E">
        <w:rPr>
          <w:rFonts w:cs="Arial"/>
          <w:szCs w:val="24"/>
        </w:rPr>
        <w:t>safety</w:t>
      </w:r>
      <w:r w:rsidR="001D2B80" w:rsidRPr="00CA0B8E">
        <w:rPr>
          <w:rFonts w:cs="Arial"/>
          <w:szCs w:val="24"/>
        </w:rPr>
        <w:t xml:space="preserve"> and wellbeing</w:t>
      </w:r>
      <w:r w:rsidRPr="00CA0B8E">
        <w:rPr>
          <w:rFonts w:cs="Arial"/>
          <w:szCs w:val="24"/>
        </w:rPr>
        <w:t xml:space="preserve"> in accordance with the council’s Health and Safety Policy and procedures</w:t>
      </w:r>
      <w:r w:rsidR="0063274D" w:rsidRPr="00CA0B8E">
        <w:rPr>
          <w:rFonts w:cs="Arial"/>
          <w:szCs w:val="24"/>
        </w:rPr>
        <w:t xml:space="preserve">. </w:t>
      </w:r>
    </w:p>
    <w:p w14:paraId="30ED4F9E" w14:textId="77777777" w:rsidR="0040273A" w:rsidRPr="00CA0B8E" w:rsidRDefault="0040273A" w:rsidP="003F5F22">
      <w:pPr>
        <w:pStyle w:val="ListParagraph"/>
        <w:ind w:left="567"/>
        <w:rPr>
          <w:rFonts w:cs="Arial"/>
          <w:szCs w:val="24"/>
        </w:rPr>
      </w:pPr>
    </w:p>
    <w:p w14:paraId="1B143D76" w14:textId="77777777" w:rsidR="00681A84" w:rsidRPr="00CA0B8E" w:rsidRDefault="00681A84" w:rsidP="00CA0B8E">
      <w:pPr>
        <w:pStyle w:val="ListParagraph"/>
        <w:numPr>
          <w:ilvl w:val="0"/>
          <w:numId w:val="29"/>
        </w:numPr>
        <w:rPr>
          <w:rFonts w:cs="Arial"/>
          <w:b/>
          <w:szCs w:val="24"/>
        </w:rPr>
      </w:pPr>
      <w:r w:rsidRPr="00CA0B8E">
        <w:rPr>
          <w:rFonts w:cs="Arial"/>
          <w:b/>
          <w:szCs w:val="24"/>
        </w:rPr>
        <w:t>Equality and diversity</w:t>
      </w:r>
    </w:p>
    <w:p w14:paraId="7286A245" w14:textId="77777777" w:rsidR="0063274D" w:rsidRPr="00CA0B8E" w:rsidRDefault="0063274D" w:rsidP="00CA0B8E">
      <w:pPr>
        <w:ind w:left="360"/>
        <w:rPr>
          <w:rFonts w:cs="Arial"/>
          <w:szCs w:val="24"/>
        </w:rPr>
      </w:pPr>
      <w:r w:rsidRPr="00CA0B8E">
        <w:rPr>
          <w:rFonts w:cs="Arial"/>
          <w:szCs w:val="24"/>
        </w:rPr>
        <w:t>To promote a society that gives everyone an equal chan</w:t>
      </w:r>
      <w:r w:rsidR="0040273A" w:rsidRPr="00CA0B8E">
        <w:rPr>
          <w:rFonts w:cs="Arial"/>
          <w:szCs w:val="24"/>
        </w:rPr>
        <w:t>c</w:t>
      </w:r>
      <w:r w:rsidRPr="00CA0B8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320C1911" w14:textId="77777777" w:rsidR="0063274D" w:rsidRPr="00CA0B8E" w:rsidRDefault="0063274D" w:rsidP="003F5F22">
      <w:pPr>
        <w:pStyle w:val="ListParagraph"/>
        <w:ind w:left="567" w:hanging="425"/>
        <w:rPr>
          <w:rFonts w:cs="Arial"/>
          <w:szCs w:val="24"/>
        </w:rPr>
      </w:pPr>
      <w:r w:rsidRPr="00CA0B8E">
        <w:rPr>
          <w:rFonts w:cs="Arial"/>
          <w:szCs w:val="24"/>
        </w:rPr>
        <w:t xml:space="preserve"> </w:t>
      </w:r>
    </w:p>
    <w:p w14:paraId="152A7F83" w14:textId="77777777" w:rsidR="00681A84" w:rsidRPr="00CA0B8E" w:rsidRDefault="00681A84" w:rsidP="00CA0B8E">
      <w:pPr>
        <w:pStyle w:val="ListParagraph"/>
        <w:numPr>
          <w:ilvl w:val="0"/>
          <w:numId w:val="29"/>
        </w:numPr>
        <w:rPr>
          <w:rFonts w:cs="Arial"/>
          <w:b/>
          <w:szCs w:val="24"/>
        </w:rPr>
      </w:pPr>
      <w:r w:rsidRPr="00CA0B8E">
        <w:rPr>
          <w:rFonts w:cs="Arial"/>
          <w:b/>
          <w:szCs w:val="24"/>
        </w:rPr>
        <w:lastRenderedPageBreak/>
        <w:t>Confidentiality</w:t>
      </w:r>
    </w:p>
    <w:p w14:paraId="1A6A925E" w14:textId="77777777" w:rsidR="0063274D" w:rsidRPr="00CA0B8E" w:rsidRDefault="0063274D" w:rsidP="00CA0B8E">
      <w:pPr>
        <w:ind w:left="360"/>
        <w:rPr>
          <w:rFonts w:cs="Arial"/>
          <w:szCs w:val="24"/>
        </w:rPr>
      </w:pPr>
      <w:r w:rsidRPr="00CA0B8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57DE875" w14:textId="77777777" w:rsidR="0063274D" w:rsidRPr="00CA0B8E" w:rsidRDefault="0063274D" w:rsidP="003F5F22">
      <w:pPr>
        <w:pStyle w:val="ListParagraph"/>
        <w:ind w:left="567" w:hanging="425"/>
        <w:rPr>
          <w:rFonts w:cs="Arial"/>
          <w:szCs w:val="24"/>
        </w:rPr>
      </w:pPr>
    </w:p>
    <w:p w14:paraId="4A4B8ED8" w14:textId="77777777" w:rsidR="00681A84" w:rsidRPr="00CA0B8E" w:rsidRDefault="00681A84" w:rsidP="00CA0B8E">
      <w:pPr>
        <w:pStyle w:val="ListParagraph"/>
        <w:numPr>
          <w:ilvl w:val="0"/>
          <w:numId w:val="29"/>
        </w:numPr>
        <w:rPr>
          <w:rFonts w:cs="Arial"/>
          <w:b/>
          <w:szCs w:val="24"/>
        </w:rPr>
      </w:pPr>
      <w:r w:rsidRPr="00CA0B8E">
        <w:rPr>
          <w:rFonts w:cs="Arial"/>
          <w:b/>
          <w:szCs w:val="24"/>
        </w:rPr>
        <w:t>Performance management</w:t>
      </w:r>
    </w:p>
    <w:p w14:paraId="4FB3D31A" w14:textId="77777777" w:rsidR="0063274D" w:rsidRPr="00CA0B8E" w:rsidRDefault="0063274D" w:rsidP="00CA0B8E">
      <w:pPr>
        <w:ind w:left="360"/>
        <w:rPr>
          <w:rFonts w:cs="Arial"/>
          <w:szCs w:val="24"/>
        </w:rPr>
      </w:pPr>
      <w:r w:rsidRPr="00CA0B8E">
        <w:rPr>
          <w:rFonts w:cs="Arial"/>
          <w:szCs w:val="24"/>
        </w:rPr>
        <w:t xml:space="preserve">To promote a culture whereby performance management is ingrained and the highest of standards and performance are achieved by all. </w:t>
      </w:r>
      <w:r w:rsidR="001D2B80" w:rsidRPr="00CA0B8E">
        <w:rPr>
          <w:rFonts w:cs="Arial"/>
          <w:szCs w:val="24"/>
        </w:rPr>
        <w:t xml:space="preserve">Contribute to </w:t>
      </w:r>
      <w:r w:rsidRPr="00CA0B8E">
        <w:rPr>
          <w:rFonts w:cs="Arial"/>
          <w:szCs w:val="24"/>
        </w:rPr>
        <w:t xml:space="preserve">the council’s Performance and Development Review processes to ensure continuous learning and improvement and </w:t>
      </w:r>
      <w:r w:rsidR="001D2B80" w:rsidRPr="00CA0B8E">
        <w:rPr>
          <w:rFonts w:cs="Arial"/>
          <w:szCs w:val="24"/>
        </w:rPr>
        <w:t xml:space="preserve">to </w:t>
      </w:r>
      <w:r w:rsidRPr="00CA0B8E">
        <w:rPr>
          <w:rFonts w:cs="Arial"/>
          <w:szCs w:val="24"/>
        </w:rPr>
        <w:t>increase organisational performance.</w:t>
      </w:r>
    </w:p>
    <w:p w14:paraId="40B67618" w14:textId="77777777" w:rsidR="0063274D" w:rsidRPr="00CA0B8E" w:rsidRDefault="0063274D" w:rsidP="003F5F22">
      <w:pPr>
        <w:pStyle w:val="ListParagraph"/>
        <w:ind w:left="567" w:hanging="425"/>
        <w:rPr>
          <w:rFonts w:cs="Arial"/>
          <w:szCs w:val="24"/>
        </w:rPr>
      </w:pPr>
    </w:p>
    <w:p w14:paraId="32DD54E8" w14:textId="77777777" w:rsidR="00681A84" w:rsidRPr="00CA0B8E" w:rsidRDefault="00681A84" w:rsidP="00CA0B8E">
      <w:pPr>
        <w:pStyle w:val="ListParagraph"/>
        <w:numPr>
          <w:ilvl w:val="0"/>
          <w:numId w:val="29"/>
        </w:numPr>
        <w:rPr>
          <w:rFonts w:cs="Arial"/>
          <w:b/>
          <w:szCs w:val="24"/>
        </w:rPr>
      </w:pPr>
      <w:r w:rsidRPr="00CA0B8E">
        <w:rPr>
          <w:rFonts w:cs="Arial"/>
          <w:b/>
          <w:szCs w:val="24"/>
        </w:rPr>
        <w:t>Quality assurance (for applicable posts)</w:t>
      </w:r>
    </w:p>
    <w:p w14:paraId="700F081E" w14:textId="77777777" w:rsidR="0063274D" w:rsidRPr="00CA0B8E" w:rsidRDefault="0063274D" w:rsidP="00CA0B8E">
      <w:pPr>
        <w:ind w:left="360"/>
        <w:rPr>
          <w:rFonts w:cs="Arial"/>
          <w:szCs w:val="24"/>
        </w:rPr>
      </w:pPr>
      <w:r w:rsidRPr="00CA0B8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BB75DD0" w14:textId="77777777" w:rsidR="0063274D" w:rsidRPr="00CA0B8E" w:rsidRDefault="0063274D" w:rsidP="003F5F22">
      <w:pPr>
        <w:pStyle w:val="ListParagraph"/>
        <w:ind w:left="567" w:hanging="425"/>
        <w:rPr>
          <w:rFonts w:cs="Arial"/>
          <w:szCs w:val="24"/>
        </w:rPr>
      </w:pPr>
    </w:p>
    <w:p w14:paraId="1496B23B" w14:textId="77777777" w:rsidR="00681A84" w:rsidRPr="00CA0B8E" w:rsidRDefault="00681A84" w:rsidP="00CA0B8E">
      <w:pPr>
        <w:pStyle w:val="ListParagraph"/>
        <w:numPr>
          <w:ilvl w:val="0"/>
          <w:numId w:val="29"/>
        </w:numPr>
        <w:rPr>
          <w:rFonts w:cs="Arial"/>
          <w:b/>
          <w:szCs w:val="24"/>
        </w:rPr>
      </w:pPr>
      <w:r w:rsidRPr="00CA0B8E">
        <w:rPr>
          <w:rFonts w:cs="Arial"/>
          <w:b/>
          <w:szCs w:val="24"/>
        </w:rPr>
        <w:t>Management and leadership (for applicable posts)</w:t>
      </w:r>
    </w:p>
    <w:p w14:paraId="744047B7" w14:textId="77777777" w:rsidR="0063274D" w:rsidRPr="00CA0B8E" w:rsidRDefault="0063274D" w:rsidP="00CA0B8E">
      <w:pPr>
        <w:ind w:left="360"/>
        <w:rPr>
          <w:rFonts w:cs="Arial"/>
          <w:szCs w:val="24"/>
        </w:rPr>
      </w:pPr>
      <w:r w:rsidRPr="00CA0B8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10C1FDB" w14:textId="77777777" w:rsidR="0063274D" w:rsidRPr="00CA0B8E" w:rsidRDefault="0063274D" w:rsidP="003F5F22">
      <w:pPr>
        <w:pStyle w:val="ListParagraph"/>
        <w:ind w:left="567" w:hanging="425"/>
        <w:rPr>
          <w:rFonts w:cs="Arial"/>
          <w:szCs w:val="24"/>
        </w:rPr>
      </w:pPr>
    </w:p>
    <w:p w14:paraId="292EEF73" w14:textId="77777777" w:rsidR="00681A84" w:rsidRPr="00CA0B8E" w:rsidRDefault="00681A84" w:rsidP="00CA0B8E">
      <w:pPr>
        <w:pStyle w:val="ListParagraph"/>
        <w:numPr>
          <w:ilvl w:val="0"/>
          <w:numId w:val="29"/>
        </w:numPr>
        <w:rPr>
          <w:rFonts w:cs="Arial"/>
          <w:b/>
          <w:szCs w:val="24"/>
        </w:rPr>
      </w:pPr>
      <w:r w:rsidRPr="00CA0B8E">
        <w:rPr>
          <w:rFonts w:cs="Arial"/>
          <w:b/>
          <w:szCs w:val="24"/>
        </w:rPr>
        <w:t>Financial management (for applicable posts)</w:t>
      </w:r>
    </w:p>
    <w:p w14:paraId="08A4CEEB" w14:textId="77777777" w:rsidR="0063274D" w:rsidRPr="00CA0B8E" w:rsidRDefault="0063274D" w:rsidP="00CA0B8E">
      <w:pPr>
        <w:ind w:left="360"/>
        <w:rPr>
          <w:rFonts w:cs="Arial"/>
          <w:szCs w:val="24"/>
        </w:rPr>
      </w:pPr>
      <w:r w:rsidRPr="00CA0B8E">
        <w:rPr>
          <w:rFonts w:cs="Arial"/>
          <w:szCs w:val="24"/>
        </w:rPr>
        <w:t>To manage a designated budget, ensuring that the service achieves value for money in all circumstances through the monitoring of expenditure and the early identification of any financial irregularity.</w:t>
      </w:r>
    </w:p>
    <w:p w14:paraId="35A2D36E" w14:textId="77777777" w:rsidR="00681A84" w:rsidRPr="00C93231" w:rsidRDefault="00681A84">
      <w:pPr>
        <w:rPr>
          <w:rFonts w:cs="Arial"/>
          <w:iCs/>
          <w:szCs w:val="24"/>
        </w:rPr>
      </w:pPr>
    </w:p>
    <w:p w14:paraId="4295F66E" w14:textId="77777777" w:rsidR="00681A84" w:rsidRPr="00C93231" w:rsidRDefault="0063274D" w:rsidP="00681A84">
      <w:pPr>
        <w:rPr>
          <w:rFonts w:cs="Arial"/>
          <w:b/>
          <w:iCs/>
          <w:szCs w:val="24"/>
        </w:rPr>
      </w:pPr>
      <w:r w:rsidRPr="00C9323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C93231">
        <w:rPr>
          <w:rFonts w:cs="Arial"/>
          <w:b/>
          <w:iCs/>
          <w:szCs w:val="24"/>
        </w:rPr>
        <w:br w:type="page"/>
      </w:r>
    </w:p>
    <w:p w14:paraId="0E1BC124" w14:textId="77777777" w:rsidR="008061D3" w:rsidRPr="00CA0B8E" w:rsidRDefault="008061D3" w:rsidP="00845787">
      <w:pPr>
        <w:pStyle w:val="aTitle"/>
        <w:tabs>
          <w:tab w:val="clear" w:pos="4513"/>
        </w:tabs>
        <w:ind w:right="3662"/>
        <w:rPr>
          <w:rFonts w:cs="Arial"/>
          <w:b w:val="0"/>
          <w:noProof/>
          <w:sz w:val="24"/>
          <w:szCs w:val="24"/>
          <w:lang w:eastAsia="en-GB"/>
        </w:rPr>
        <w:sectPr w:rsidR="008061D3" w:rsidRPr="00CA0B8E"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708"/>
        <w:gridCol w:w="4223"/>
      </w:tblGrid>
      <w:tr w:rsidR="00845787" w:rsidRPr="00CA0B8E" w14:paraId="313BB25F" w14:textId="77777777" w:rsidTr="0063274D">
        <w:trPr>
          <w:trHeight w:val="431"/>
        </w:trPr>
        <w:tc>
          <w:tcPr>
            <w:tcW w:w="15734" w:type="dxa"/>
            <w:gridSpan w:val="3"/>
            <w:tcBorders>
              <w:top w:val="nil"/>
              <w:left w:val="nil"/>
              <w:right w:val="nil"/>
            </w:tcBorders>
            <w:vAlign w:val="center"/>
          </w:tcPr>
          <w:p w14:paraId="59CD3A20"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lastRenderedPageBreak/>
              <w:t>Person specification</w:t>
            </w:r>
          </w:p>
        </w:tc>
      </w:tr>
      <w:tr w:rsidR="00040EE4" w:rsidRPr="00CA0B8E" w14:paraId="688CC2C2" w14:textId="77777777" w:rsidTr="0048263C">
        <w:trPr>
          <w:trHeight w:val="567"/>
        </w:trPr>
        <w:tc>
          <w:tcPr>
            <w:tcW w:w="1671" w:type="dxa"/>
            <w:shd w:val="clear" w:color="auto" w:fill="F2F2F2" w:themeFill="background1" w:themeFillShade="F2"/>
            <w:vAlign w:val="center"/>
          </w:tcPr>
          <w:p w14:paraId="5A36AAB2" w14:textId="77777777" w:rsidR="00845787" w:rsidRPr="00CA0B8E" w:rsidRDefault="00845787" w:rsidP="00D70625">
            <w:pPr>
              <w:pStyle w:val="aTitle"/>
              <w:tabs>
                <w:tab w:val="clear" w:pos="4513"/>
              </w:tabs>
              <w:rPr>
                <w:rFonts w:cs="Arial"/>
                <w:b w:val="0"/>
                <w:noProof/>
                <w:color w:val="auto"/>
                <w:sz w:val="24"/>
                <w:szCs w:val="24"/>
                <w:lang w:eastAsia="en-GB"/>
              </w:rPr>
            </w:pPr>
          </w:p>
        </w:tc>
        <w:tc>
          <w:tcPr>
            <w:tcW w:w="9811" w:type="dxa"/>
            <w:shd w:val="clear" w:color="auto" w:fill="F2F2F2" w:themeFill="background1" w:themeFillShade="F2"/>
            <w:vAlign w:val="center"/>
          </w:tcPr>
          <w:p w14:paraId="7E3F53BD" w14:textId="77777777" w:rsidR="00845787" w:rsidRPr="00CA0B8E" w:rsidRDefault="00845787" w:rsidP="00D70625">
            <w:pPr>
              <w:pStyle w:val="aTitle"/>
              <w:tabs>
                <w:tab w:val="clear" w:pos="4513"/>
                <w:tab w:val="clear" w:pos="9026"/>
              </w:tabs>
              <w:rPr>
                <w:rFonts w:cs="Arial"/>
                <w:noProof/>
                <w:color w:val="auto"/>
                <w:sz w:val="24"/>
                <w:szCs w:val="24"/>
                <w:lang w:eastAsia="en-GB"/>
              </w:rPr>
            </w:pPr>
            <w:r w:rsidRPr="00CA0B8E">
              <w:rPr>
                <w:rFonts w:cs="Arial"/>
                <w:noProof/>
                <w:color w:val="auto"/>
                <w:sz w:val="24"/>
                <w:szCs w:val="24"/>
                <w:lang w:eastAsia="en-GB"/>
              </w:rPr>
              <w:t>Essential</w:t>
            </w:r>
          </w:p>
        </w:tc>
        <w:tc>
          <w:tcPr>
            <w:tcW w:w="4252" w:type="dxa"/>
            <w:shd w:val="clear" w:color="auto" w:fill="F2F2F2" w:themeFill="background1" w:themeFillShade="F2"/>
            <w:vAlign w:val="center"/>
          </w:tcPr>
          <w:p w14:paraId="5E7C7B22"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Desirable</w:t>
            </w:r>
          </w:p>
        </w:tc>
      </w:tr>
      <w:tr w:rsidR="00040EE4" w:rsidRPr="00CA0B8E" w14:paraId="4346EB2A" w14:textId="77777777" w:rsidTr="00CA0B8E">
        <w:trPr>
          <w:trHeight w:val="1682"/>
        </w:trPr>
        <w:tc>
          <w:tcPr>
            <w:tcW w:w="1671" w:type="dxa"/>
            <w:shd w:val="clear" w:color="auto" w:fill="F2F2F2" w:themeFill="background1" w:themeFillShade="F2"/>
          </w:tcPr>
          <w:p w14:paraId="7B186C88" w14:textId="77777777" w:rsidR="00845787" w:rsidRPr="00CA0B8E" w:rsidRDefault="00845787" w:rsidP="00D70625">
            <w:pPr>
              <w:pStyle w:val="aTitle"/>
              <w:tabs>
                <w:tab w:val="clear" w:pos="4513"/>
              </w:tabs>
              <w:rPr>
                <w:rFonts w:cs="Arial"/>
                <w:noProof/>
                <w:color w:val="auto"/>
                <w:sz w:val="24"/>
                <w:szCs w:val="24"/>
                <w:lang w:eastAsia="en-GB"/>
              </w:rPr>
            </w:pPr>
          </w:p>
          <w:p w14:paraId="7308985C"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Qualifications</w:t>
            </w:r>
          </w:p>
        </w:tc>
        <w:tc>
          <w:tcPr>
            <w:tcW w:w="9811" w:type="dxa"/>
          </w:tcPr>
          <w:p w14:paraId="2BCA0479" w14:textId="77777777" w:rsidR="00B9797F" w:rsidRPr="00CA0B8E" w:rsidRDefault="0048263C" w:rsidP="008A635E">
            <w:pPr>
              <w:numPr>
                <w:ilvl w:val="0"/>
                <w:numId w:val="22"/>
              </w:numPr>
              <w:spacing w:after="200" w:line="276" w:lineRule="auto"/>
              <w:contextualSpacing/>
              <w:rPr>
                <w:rFonts w:cs="Arial"/>
                <w:szCs w:val="24"/>
              </w:rPr>
            </w:pPr>
            <w:r w:rsidRPr="00CA0B8E">
              <w:rPr>
                <w:rFonts w:cs="Arial"/>
                <w:szCs w:val="24"/>
                <w:lang w:bidi="ar-SA"/>
              </w:rPr>
              <w:t xml:space="preserve">Degree in social work </w:t>
            </w:r>
            <w:r w:rsidRPr="00CA0B8E">
              <w:rPr>
                <w:rFonts w:cs="Arial"/>
                <w:b/>
                <w:szCs w:val="24"/>
                <w:lang w:bidi="ar-SA"/>
              </w:rPr>
              <w:t>or</w:t>
            </w:r>
            <w:r w:rsidRPr="00CA0B8E">
              <w:rPr>
                <w:rFonts w:cs="Arial"/>
                <w:szCs w:val="24"/>
                <w:lang w:bidi="ar-SA"/>
              </w:rPr>
              <w:t xml:space="preserve"> equivalent social work qualification, e.g. Post Graduate Diploma in Social Work (PDDipSW) Certificate of Qualification in Social Work (CQSW), Diploma in Social Work (DipSW), Certificate in Social Services (CSS) </w:t>
            </w:r>
          </w:p>
          <w:p w14:paraId="001A63F6" w14:textId="77777777" w:rsidR="00B9797F" w:rsidRPr="00CA0B8E" w:rsidRDefault="00B9797F" w:rsidP="008A635E">
            <w:pPr>
              <w:numPr>
                <w:ilvl w:val="0"/>
                <w:numId w:val="22"/>
              </w:numPr>
              <w:spacing w:after="200" w:line="276" w:lineRule="auto"/>
              <w:contextualSpacing/>
              <w:rPr>
                <w:rFonts w:cs="Arial"/>
                <w:szCs w:val="24"/>
              </w:rPr>
            </w:pPr>
            <w:r w:rsidRPr="00CA0B8E">
              <w:rPr>
                <w:rFonts w:cs="Arial"/>
                <w:szCs w:val="24"/>
              </w:rPr>
              <w:t>Current Social Work England Registration</w:t>
            </w:r>
          </w:p>
          <w:p w14:paraId="0F798B38" w14:textId="77777777" w:rsidR="00845787" w:rsidRPr="00CA0B8E" w:rsidRDefault="00845787" w:rsidP="00B9797F">
            <w:pPr>
              <w:spacing w:after="200" w:line="276" w:lineRule="auto"/>
              <w:contextualSpacing/>
              <w:rPr>
                <w:rFonts w:cs="Arial"/>
                <w:b/>
                <w:i/>
                <w:noProof/>
                <w:szCs w:val="24"/>
                <w:lang w:eastAsia="en-GB"/>
              </w:rPr>
            </w:pPr>
          </w:p>
        </w:tc>
        <w:tc>
          <w:tcPr>
            <w:tcW w:w="4252" w:type="dxa"/>
          </w:tcPr>
          <w:p w14:paraId="44DE955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Relevant and accredited management qualification</w:t>
            </w:r>
          </w:p>
          <w:p w14:paraId="2A1358EB" w14:textId="77777777" w:rsidR="00845787" w:rsidRPr="00CA0B8E" w:rsidRDefault="0048263C" w:rsidP="00CA0B8E">
            <w:pPr>
              <w:numPr>
                <w:ilvl w:val="0"/>
                <w:numId w:val="22"/>
              </w:numPr>
              <w:spacing w:after="200" w:line="276" w:lineRule="auto"/>
              <w:contextualSpacing/>
              <w:rPr>
                <w:rFonts w:cs="Arial"/>
                <w:b/>
                <w:noProof/>
                <w:szCs w:val="24"/>
                <w:lang w:eastAsia="en-GB"/>
              </w:rPr>
            </w:pPr>
            <w:r w:rsidRPr="00CA0B8E">
              <w:rPr>
                <w:rFonts w:cs="Arial"/>
                <w:szCs w:val="24"/>
                <w:lang w:bidi="ar-SA"/>
              </w:rPr>
              <w:t>Post qualification modules in social work e.g. Practice Educator Award, Consolidation Module</w:t>
            </w:r>
          </w:p>
        </w:tc>
      </w:tr>
      <w:tr w:rsidR="0048263C" w:rsidRPr="00CA0B8E" w14:paraId="61CBF47B" w14:textId="77777777" w:rsidTr="0048263C">
        <w:trPr>
          <w:trHeight w:val="1712"/>
        </w:trPr>
        <w:tc>
          <w:tcPr>
            <w:tcW w:w="1671" w:type="dxa"/>
            <w:shd w:val="clear" w:color="auto" w:fill="F2F2F2" w:themeFill="background1" w:themeFillShade="F2"/>
          </w:tcPr>
          <w:p w14:paraId="12B88227" w14:textId="77777777" w:rsidR="0048263C" w:rsidRPr="00CA0B8E" w:rsidRDefault="0048263C" w:rsidP="0048263C">
            <w:pPr>
              <w:pStyle w:val="aTitle"/>
              <w:tabs>
                <w:tab w:val="clear" w:pos="4513"/>
              </w:tabs>
              <w:rPr>
                <w:rFonts w:cs="Arial"/>
                <w:noProof/>
                <w:color w:val="auto"/>
                <w:sz w:val="24"/>
                <w:szCs w:val="24"/>
                <w:lang w:eastAsia="en-GB"/>
              </w:rPr>
            </w:pPr>
          </w:p>
          <w:p w14:paraId="4B65C81E"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Experience</w:t>
            </w:r>
          </w:p>
        </w:tc>
        <w:tc>
          <w:tcPr>
            <w:tcW w:w="9811" w:type="dxa"/>
            <w:tcBorders>
              <w:left w:val="single" w:sz="4" w:space="0" w:color="auto"/>
            </w:tcBorders>
          </w:tcPr>
          <w:p w14:paraId="1ABAF85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A minimum of 3 years post qualifying experience of direct work with children and their families, including children in need of support and child protection </w:t>
            </w:r>
          </w:p>
          <w:p w14:paraId="11D632D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track record in developing innovative practices to improve outcomes for Children and Families</w:t>
            </w:r>
          </w:p>
          <w:p w14:paraId="6168568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case management and allocation systems and managing capacity</w:t>
            </w:r>
          </w:p>
          <w:p w14:paraId="7ACBD09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identifying and responding to need and risk management</w:t>
            </w:r>
          </w:p>
          <w:p w14:paraId="780DBAA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inter-agency and partnership working</w:t>
            </w:r>
          </w:p>
          <w:p w14:paraId="41BF2A8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the social work role across the children’s social care remit including assessment and planning</w:t>
            </w:r>
          </w:p>
          <w:p w14:paraId="5DCF795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integrated multi-disciplinary responses to child and family need</w:t>
            </w:r>
          </w:p>
          <w:p w14:paraId="7B6F324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through a change process</w:t>
            </w:r>
          </w:p>
          <w:p w14:paraId="73E8E40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service development and innovative practice</w:t>
            </w:r>
          </w:p>
          <w:p w14:paraId="48809B5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Robust and timely management of complaints</w:t>
            </w:r>
          </w:p>
          <w:p w14:paraId="08D508E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involving children and ensuring their views are heard</w:t>
            </w:r>
          </w:p>
          <w:p w14:paraId="6FC2DEF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quality assure work to a high standard and give constructive feedback</w:t>
            </w:r>
          </w:p>
          <w:p w14:paraId="21F0257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Build and maintain positive relationships with children, young people and families </w:t>
            </w:r>
          </w:p>
          <w:p w14:paraId="14D9EC39"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Build and maintain positive relationships with other professionals</w:t>
            </w:r>
          </w:p>
          <w:p w14:paraId="0747FDB5"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6FDCC8A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developing performance management and quality assurance systems</w:t>
            </w:r>
          </w:p>
          <w:p w14:paraId="040B1FA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Managing budgets to achieve best value</w:t>
            </w:r>
          </w:p>
          <w:p w14:paraId="39C9900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high-quality staff management including supervision, appraisal and workforce development</w:t>
            </w:r>
          </w:p>
          <w:p w14:paraId="04A8026A" w14:textId="77777777" w:rsidR="0048263C" w:rsidRPr="00CA0B8E" w:rsidRDefault="00CA0B8E" w:rsidP="0048263C">
            <w:pPr>
              <w:numPr>
                <w:ilvl w:val="0"/>
                <w:numId w:val="22"/>
              </w:numPr>
              <w:spacing w:after="200" w:line="276" w:lineRule="auto"/>
              <w:contextualSpacing/>
              <w:rPr>
                <w:rFonts w:cs="Arial"/>
                <w:szCs w:val="24"/>
                <w:lang w:bidi="ar-SA"/>
              </w:rPr>
            </w:pPr>
            <w:r>
              <w:rPr>
                <w:rFonts w:cs="Arial"/>
                <w:szCs w:val="24"/>
                <w:lang w:bidi="ar-SA"/>
              </w:rPr>
              <w:t>I</w:t>
            </w:r>
            <w:r w:rsidR="0048263C" w:rsidRPr="00CA0B8E">
              <w:rPr>
                <w:rFonts w:cs="Arial"/>
                <w:szCs w:val="24"/>
                <w:lang w:bidi="ar-SA"/>
              </w:rPr>
              <w:t>T skills</w:t>
            </w:r>
          </w:p>
          <w:p w14:paraId="3C715F1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Project Development</w:t>
            </w:r>
          </w:p>
          <w:p w14:paraId="645AEE1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Understanding of the process of managing change</w:t>
            </w:r>
          </w:p>
          <w:p w14:paraId="0F6CF3A7" w14:textId="77777777" w:rsidR="0048263C" w:rsidRPr="00CA0B8E" w:rsidRDefault="0048263C" w:rsidP="0048263C">
            <w:pPr>
              <w:pStyle w:val="aTitle"/>
              <w:tabs>
                <w:tab w:val="clear" w:pos="4513"/>
              </w:tabs>
              <w:ind w:left="312"/>
              <w:rPr>
                <w:rFonts w:cs="Arial"/>
                <w:b w:val="0"/>
                <w:noProof/>
                <w:color w:val="auto"/>
                <w:sz w:val="24"/>
                <w:szCs w:val="24"/>
                <w:lang w:eastAsia="en-GB"/>
              </w:rPr>
            </w:pPr>
          </w:p>
        </w:tc>
      </w:tr>
      <w:tr w:rsidR="0048263C" w:rsidRPr="00CA0B8E" w14:paraId="1E9E4ADD" w14:textId="77777777" w:rsidTr="0048263C">
        <w:trPr>
          <w:trHeight w:val="1962"/>
        </w:trPr>
        <w:tc>
          <w:tcPr>
            <w:tcW w:w="1671" w:type="dxa"/>
            <w:shd w:val="clear" w:color="auto" w:fill="F2F2F2" w:themeFill="background1" w:themeFillShade="F2"/>
          </w:tcPr>
          <w:p w14:paraId="686EEFF8" w14:textId="77777777" w:rsidR="0048263C" w:rsidRPr="00CA0B8E" w:rsidRDefault="0048263C" w:rsidP="0048263C">
            <w:pPr>
              <w:pStyle w:val="aTitle"/>
              <w:tabs>
                <w:tab w:val="clear" w:pos="4513"/>
              </w:tabs>
              <w:rPr>
                <w:rFonts w:cs="Arial"/>
                <w:noProof/>
                <w:color w:val="auto"/>
                <w:sz w:val="24"/>
                <w:szCs w:val="24"/>
                <w:lang w:eastAsia="en-GB"/>
              </w:rPr>
            </w:pPr>
          </w:p>
          <w:p w14:paraId="02F8DC68"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Skills &amp; Knowledge</w:t>
            </w:r>
          </w:p>
        </w:tc>
        <w:tc>
          <w:tcPr>
            <w:tcW w:w="9811" w:type="dxa"/>
          </w:tcPr>
          <w:p w14:paraId="202C370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High level knowledge of legislation and standards relevant to the role </w:t>
            </w:r>
          </w:p>
          <w:p w14:paraId="5B48F38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government initiatives relevant to working with children and families in a safeguarding role. </w:t>
            </w:r>
          </w:p>
          <w:p w14:paraId="18B41C1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continuous professional development</w:t>
            </w:r>
          </w:p>
          <w:p w14:paraId="50A5D30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Willingness to achieve a level 5 diploma in Management (or equivalent) within three years of appointment</w:t>
            </w:r>
          </w:p>
          <w:p w14:paraId="049E84E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research relevant to the post </w:t>
            </w:r>
          </w:p>
          <w:p w14:paraId="505C2F1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and understanding of child and adolescent development</w:t>
            </w:r>
          </w:p>
          <w:p w14:paraId="7B8825A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of Children’s Rights legislation including the UN Convention on the Rights of the Child</w:t>
            </w:r>
          </w:p>
          <w:p w14:paraId="311A5C4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communication skills with children, families and professionals</w:t>
            </w:r>
          </w:p>
          <w:p w14:paraId="5B51ED9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promote the participation of children, young people and their carers/ families</w:t>
            </w:r>
          </w:p>
          <w:p w14:paraId="7113F09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lead social care professionals to deliver high quality services</w:t>
            </w:r>
          </w:p>
          <w:p w14:paraId="25011EE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high level of consultative, interpersonal and negotiation skills including the ability to deal with complex issues in a sensitive and appropriate way</w:t>
            </w:r>
          </w:p>
          <w:p w14:paraId="370A71B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establish and maintain effective working relationships with colleagues and with external partners</w:t>
            </w:r>
          </w:p>
          <w:p w14:paraId="26BA048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Capacity to innovate and develop services</w:t>
            </w:r>
          </w:p>
          <w:p w14:paraId="494C709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Developed inter-personal skills</w:t>
            </w:r>
          </w:p>
          <w:p w14:paraId="1488C1A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Effective communication skills, both written and oral </w:t>
            </w:r>
          </w:p>
          <w:p w14:paraId="5D7ADBB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assimilate and analyse information and make informed decision which manage risk</w:t>
            </w:r>
          </w:p>
          <w:p w14:paraId="4D4CF651"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organisational and administrative skills</w:t>
            </w:r>
          </w:p>
          <w:p w14:paraId="1C9269A7"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37EBF88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IT Skills in working with Excel spreadsheets, Windows Word, Microsoft Outlook</w:t>
            </w:r>
          </w:p>
          <w:p w14:paraId="72AAD445" w14:textId="77777777" w:rsidR="0048263C" w:rsidRPr="00CA0B8E" w:rsidRDefault="0048263C" w:rsidP="0048263C">
            <w:pPr>
              <w:pStyle w:val="aTitle"/>
              <w:tabs>
                <w:tab w:val="clear" w:pos="4513"/>
              </w:tabs>
              <w:rPr>
                <w:rFonts w:cs="Arial"/>
                <w:b w:val="0"/>
                <w:noProof/>
                <w:color w:val="auto"/>
                <w:sz w:val="24"/>
                <w:szCs w:val="24"/>
                <w:lang w:eastAsia="en-GB"/>
              </w:rPr>
            </w:pPr>
          </w:p>
        </w:tc>
      </w:tr>
      <w:tr w:rsidR="0048263C" w:rsidRPr="00CA0B8E" w14:paraId="60B9ED08" w14:textId="77777777" w:rsidTr="0048263C">
        <w:trPr>
          <w:trHeight w:val="2794"/>
        </w:trPr>
        <w:tc>
          <w:tcPr>
            <w:tcW w:w="1671" w:type="dxa"/>
            <w:shd w:val="clear" w:color="auto" w:fill="F2F2F2" w:themeFill="background1" w:themeFillShade="F2"/>
          </w:tcPr>
          <w:p w14:paraId="39AAB410" w14:textId="77777777" w:rsidR="0048263C" w:rsidRPr="00CA0B8E" w:rsidRDefault="0048263C" w:rsidP="0048263C">
            <w:pPr>
              <w:pStyle w:val="aTitle"/>
              <w:tabs>
                <w:tab w:val="clear" w:pos="4513"/>
              </w:tabs>
              <w:rPr>
                <w:rFonts w:cs="Arial"/>
                <w:noProof/>
                <w:color w:val="auto"/>
                <w:sz w:val="24"/>
                <w:szCs w:val="24"/>
                <w:lang w:eastAsia="en-GB"/>
              </w:rPr>
            </w:pPr>
          </w:p>
          <w:p w14:paraId="64CA90FE"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Personal Qualities</w:t>
            </w:r>
          </w:p>
        </w:tc>
        <w:tc>
          <w:tcPr>
            <w:tcW w:w="9811" w:type="dxa"/>
          </w:tcPr>
          <w:p w14:paraId="4A294F8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delivering a service with integrity</w:t>
            </w:r>
          </w:p>
          <w:p w14:paraId="2DDD573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Resilience </w:t>
            </w:r>
          </w:p>
          <w:p w14:paraId="1F67E36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Able to provide staff with a clarity of purpose</w:t>
            </w:r>
          </w:p>
          <w:p w14:paraId="6F8AA02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high quality service delivery and improving outcomes for children and families</w:t>
            </w:r>
          </w:p>
          <w:p w14:paraId="342F06E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Flexible to meet the needs of the service</w:t>
            </w:r>
          </w:p>
          <w:p w14:paraId="0B28CD2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Positive and Innovative approach to work </w:t>
            </w:r>
          </w:p>
          <w:p w14:paraId="3753D12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Representative of the service at all levels</w:t>
            </w:r>
          </w:p>
          <w:p w14:paraId="258A7EA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Non-confrontational approach to problem solving</w:t>
            </w:r>
          </w:p>
          <w:p w14:paraId="4D2AD30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Open, honest and assertive manner</w:t>
            </w:r>
          </w:p>
          <w:p w14:paraId="7EEF342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Supportive and challenging</w:t>
            </w:r>
          </w:p>
          <w:p w14:paraId="39B15A6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Reliable</w:t>
            </w:r>
          </w:p>
          <w:p w14:paraId="63E5A96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Strong sense of self/emotionally resilient</w:t>
            </w:r>
          </w:p>
          <w:p w14:paraId="7CA1F1D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creating an environment that promotes equality and diversity</w:t>
            </w:r>
          </w:p>
          <w:p w14:paraId="6BC8DD1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Motivational</w:t>
            </w:r>
          </w:p>
          <w:p w14:paraId="13D6968C" w14:textId="77777777" w:rsidR="0048263C" w:rsidRPr="00CA0B8E" w:rsidRDefault="0048263C" w:rsidP="0048263C">
            <w:pPr>
              <w:numPr>
                <w:ilvl w:val="0"/>
                <w:numId w:val="22"/>
              </w:numPr>
              <w:spacing w:after="200" w:line="276" w:lineRule="auto"/>
              <w:contextualSpacing/>
              <w:rPr>
                <w:rFonts w:cs="Arial"/>
                <w:b/>
                <w:i/>
                <w:noProof/>
                <w:szCs w:val="24"/>
                <w:lang w:eastAsia="en-GB"/>
              </w:rPr>
            </w:pPr>
            <w:r w:rsidRPr="00CA0B8E">
              <w:rPr>
                <w:rFonts w:cs="Arial"/>
                <w:szCs w:val="24"/>
                <w:lang w:bidi="ar-SA"/>
              </w:rPr>
              <w:t>Capable of independent travel to meet the requirements of the post</w:t>
            </w:r>
          </w:p>
        </w:tc>
        <w:tc>
          <w:tcPr>
            <w:tcW w:w="4252" w:type="dxa"/>
          </w:tcPr>
          <w:p w14:paraId="2A5A2E96" w14:textId="77777777" w:rsidR="0048263C" w:rsidRPr="00CA0B8E" w:rsidRDefault="0048263C" w:rsidP="0048263C">
            <w:pPr>
              <w:pStyle w:val="aTitle"/>
              <w:tabs>
                <w:tab w:val="clear" w:pos="4513"/>
                <w:tab w:val="clear" w:pos="9026"/>
              </w:tabs>
              <w:rPr>
                <w:rFonts w:cs="Arial"/>
                <w:b w:val="0"/>
                <w:noProof/>
                <w:color w:val="auto"/>
                <w:sz w:val="24"/>
                <w:szCs w:val="24"/>
                <w:lang w:eastAsia="en-GB"/>
              </w:rPr>
            </w:pPr>
          </w:p>
        </w:tc>
      </w:tr>
    </w:tbl>
    <w:p w14:paraId="57C7431E" w14:textId="77777777" w:rsidR="004115C6" w:rsidRPr="00CA0B8E" w:rsidRDefault="004115C6" w:rsidP="00845787">
      <w:pPr>
        <w:spacing w:after="200" w:line="276" w:lineRule="auto"/>
        <w:rPr>
          <w:rFonts w:eastAsiaTheme="minorHAnsi" w:cs="Arial"/>
          <w:szCs w:val="24"/>
          <w:lang w:bidi="ar-SA"/>
        </w:rPr>
      </w:pPr>
    </w:p>
    <w:sectPr w:rsidR="004115C6" w:rsidRPr="00CA0B8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9E27" w14:textId="77777777" w:rsidR="00BA1BCB" w:rsidRDefault="00BA1BCB" w:rsidP="0077606C">
      <w:r>
        <w:separator/>
      </w:r>
    </w:p>
  </w:endnote>
  <w:endnote w:type="continuationSeparator" w:id="0">
    <w:p w14:paraId="686D00EE"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454D"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AF5E" w14:textId="77777777" w:rsidR="00BA1BCB" w:rsidRDefault="00BA1BCB" w:rsidP="0077606C">
      <w:r>
        <w:separator/>
      </w:r>
    </w:p>
  </w:footnote>
  <w:footnote w:type="continuationSeparator" w:id="0">
    <w:p w14:paraId="3FD5FFD1"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D27"/>
    <w:multiLevelType w:val="hybridMultilevel"/>
    <w:tmpl w:val="F09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298"/>
    <w:multiLevelType w:val="hybridMultilevel"/>
    <w:tmpl w:val="53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58F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D4DF0"/>
    <w:multiLevelType w:val="hybridMultilevel"/>
    <w:tmpl w:val="E96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202E7"/>
    <w:multiLevelType w:val="hybridMultilevel"/>
    <w:tmpl w:val="C8A60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C716D"/>
    <w:multiLevelType w:val="hybridMultilevel"/>
    <w:tmpl w:val="785E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6"/>
  </w:num>
  <w:num w:numId="5">
    <w:abstractNumId w:val="1"/>
  </w:num>
  <w:num w:numId="6">
    <w:abstractNumId w:val="23"/>
  </w:num>
  <w:num w:numId="7">
    <w:abstractNumId w:val="27"/>
  </w:num>
  <w:num w:numId="8">
    <w:abstractNumId w:val="8"/>
  </w:num>
  <w:num w:numId="9">
    <w:abstractNumId w:val="26"/>
  </w:num>
  <w:num w:numId="10">
    <w:abstractNumId w:val="19"/>
  </w:num>
  <w:num w:numId="11">
    <w:abstractNumId w:val="7"/>
  </w:num>
  <w:num w:numId="12">
    <w:abstractNumId w:val="25"/>
  </w:num>
  <w:num w:numId="13">
    <w:abstractNumId w:val="24"/>
  </w:num>
  <w:num w:numId="14">
    <w:abstractNumId w:val="21"/>
  </w:num>
  <w:num w:numId="15">
    <w:abstractNumId w:val="15"/>
  </w:num>
  <w:num w:numId="16">
    <w:abstractNumId w:val="14"/>
  </w:num>
  <w:num w:numId="17">
    <w:abstractNumId w:val="3"/>
  </w:num>
  <w:num w:numId="18">
    <w:abstractNumId w:val="0"/>
  </w:num>
  <w:num w:numId="19">
    <w:abstractNumId w:val="11"/>
  </w:num>
  <w:num w:numId="20">
    <w:abstractNumId w:val="17"/>
  </w:num>
  <w:num w:numId="21">
    <w:abstractNumId w:val="12"/>
  </w:num>
  <w:num w:numId="22">
    <w:abstractNumId w:val="10"/>
  </w:num>
  <w:num w:numId="23">
    <w:abstractNumId w:val="20"/>
  </w:num>
  <w:num w:numId="24">
    <w:abstractNumId w:val="2"/>
  </w:num>
  <w:num w:numId="25">
    <w:abstractNumId w:val="4"/>
  </w:num>
  <w:num w:numId="26">
    <w:abstractNumId w:val="13"/>
  </w:num>
  <w:num w:numId="27">
    <w:abstractNumId w:val="5"/>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273A"/>
    <w:rsid w:val="004115C6"/>
    <w:rsid w:val="0042151C"/>
    <w:rsid w:val="00423961"/>
    <w:rsid w:val="00424741"/>
    <w:rsid w:val="00424FCD"/>
    <w:rsid w:val="004441F1"/>
    <w:rsid w:val="00447DB6"/>
    <w:rsid w:val="00452BE6"/>
    <w:rsid w:val="00454FBF"/>
    <w:rsid w:val="0046742B"/>
    <w:rsid w:val="0048263C"/>
    <w:rsid w:val="00484C90"/>
    <w:rsid w:val="0049235B"/>
    <w:rsid w:val="004A02C2"/>
    <w:rsid w:val="004A5A24"/>
    <w:rsid w:val="004C40B7"/>
    <w:rsid w:val="004D2FBE"/>
    <w:rsid w:val="004D319D"/>
    <w:rsid w:val="0052110C"/>
    <w:rsid w:val="0052742B"/>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135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259C"/>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0A45"/>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9797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3231"/>
    <w:rsid w:val="00CA0B8E"/>
    <w:rsid w:val="00CC2879"/>
    <w:rsid w:val="00CD3BD0"/>
    <w:rsid w:val="00CE186A"/>
    <w:rsid w:val="00D0359E"/>
    <w:rsid w:val="00D151A4"/>
    <w:rsid w:val="00D25915"/>
    <w:rsid w:val="00D32419"/>
    <w:rsid w:val="00D63DC6"/>
    <w:rsid w:val="00D720CC"/>
    <w:rsid w:val="00D72B88"/>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2ABC"/>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5EE4C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8263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9315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134857-E9F1-4413-A282-9B4FB2DCD572}">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AD8FCC0-3FCF-4C30-9E59-95C17DD9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2021-08-16T15:58:00Z</dcterms:created>
  <dcterms:modified xsi:type="dcterms:W3CDTF">2021-08-16T15:58:00Z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