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THE MEADOWS SCHOOL: TEACHER</w:t>
      </w:r>
      <w:r w:rsidR="00760AA3">
        <w:rPr>
          <w:rFonts w:asciiTheme="minorHAnsi" w:hAnsiTheme="minorHAnsi" w:cstheme="minorHAnsi"/>
          <w:b/>
          <w:sz w:val="22"/>
        </w:rPr>
        <w:t xml:space="preserve"> M2 – M6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2"/>
        </w:rPr>
      </w:pPr>
    </w:p>
    <w:p w:rsidR="00496CAD" w:rsidRDefault="00496CAD" w:rsidP="00496CAD">
      <w:pPr>
        <w:jc w:val="center"/>
        <w:rPr>
          <w:rFonts w:asciiTheme="minorHAnsi" w:hAnsiTheme="minorHAnsi" w:cstheme="minorHAnsi"/>
          <w:b/>
          <w:sz w:val="22"/>
        </w:rPr>
      </w:pPr>
      <w:r w:rsidRPr="00760AA3">
        <w:rPr>
          <w:rFonts w:asciiTheme="minorHAnsi" w:hAnsiTheme="minorHAnsi" w:cstheme="minorHAnsi"/>
          <w:b/>
          <w:sz w:val="22"/>
        </w:rPr>
        <w:t>PERSON SPECIFICATION AND CRITERIA FOR SELECTION</w:t>
      </w:r>
    </w:p>
    <w:p w:rsidR="00760AA3" w:rsidRPr="00760AA3" w:rsidRDefault="00760AA3" w:rsidP="00496CAD">
      <w:pPr>
        <w:jc w:val="center"/>
        <w:rPr>
          <w:rFonts w:asciiTheme="minorHAnsi" w:hAnsiTheme="minorHAnsi" w:cstheme="minorHAnsi"/>
          <w:b/>
          <w:sz w:val="20"/>
        </w:rPr>
      </w:pPr>
    </w:p>
    <w:p w:rsidR="00496CAD" w:rsidRDefault="00496CAD" w:rsidP="00496CAD">
      <w:pPr>
        <w:rPr>
          <w:sz w:val="20"/>
        </w:rPr>
      </w:pPr>
    </w:p>
    <w:tbl>
      <w:tblPr>
        <w:tblW w:w="0" w:type="auto"/>
        <w:tblInd w:w="-31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5223"/>
        <w:gridCol w:w="2268"/>
        <w:gridCol w:w="1683"/>
      </w:tblGrid>
      <w:tr w:rsidR="00496CAD" w:rsidRPr="00760AA3" w:rsidTr="00760AA3">
        <w:trPr>
          <w:trHeight w:val="225"/>
        </w:trPr>
        <w:tc>
          <w:tcPr>
            <w:tcW w:w="1406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category</w:t>
            </w:r>
          </w:p>
        </w:tc>
        <w:tc>
          <w:tcPr>
            <w:tcW w:w="522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essential</w:t>
            </w:r>
          </w:p>
        </w:tc>
        <w:tc>
          <w:tcPr>
            <w:tcW w:w="2268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desirable</w:t>
            </w:r>
          </w:p>
        </w:tc>
        <w:tc>
          <w:tcPr>
            <w:tcW w:w="1683" w:type="dxa"/>
            <w:tcBorders>
              <w:top w:val="double" w:sz="12" w:space="0" w:color="auto"/>
              <w:bottom w:val="double" w:sz="12" w:space="0" w:color="auto"/>
            </w:tcBorders>
          </w:tcPr>
          <w:p w:rsidR="00496CAD" w:rsidRPr="00760AA3" w:rsidRDefault="00496CAD" w:rsidP="00CD3BD8">
            <w:pPr>
              <w:jc w:val="center"/>
              <w:rPr>
                <w:rFonts w:asciiTheme="minorHAnsi" w:hAnsiTheme="minorHAnsi" w:cstheme="minorHAnsi"/>
                <w:b/>
                <w:smallCaps/>
                <w:sz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</w:rPr>
              <w:t>where identified</w:t>
            </w:r>
          </w:p>
        </w:tc>
      </w:tr>
      <w:tr w:rsidR="00496CAD" w:rsidRPr="00760AA3" w:rsidTr="00760AA3">
        <w:trPr>
          <w:trHeight w:val="1188"/>
        </w:trPr>
        <w:tc>
          <w:tcPr>
            <w:tcW w:w="1406" w:type="dxa"/>
            <w:tcBorders>
              <w:top w:val="nil"/>
            </w:tcBorders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application</w:t>
            </w:r>
          </w:p>
        </w:tc>
        <w:tc>
          <w:tcPr>
            <w:tcW w:w="522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Fully supported in reference;</w:t>
            </w:r>
          </w:p>
          <w:p w:rsidR="00496CAD" w:rsidRPr="00760AA3" w:rsidRDefault="006B03D3" w:rsidP="006B03D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Well-structured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CAD"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supporting letter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5D48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describing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your views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on 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curriculum </w:t>
            </w: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intent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for English</w:t>
            </w:r>
            <w:r w:rsidR="00380FF9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and how it fits with wider curriculum </w:t>
            </w:r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specifically in relation </w:t>
            </w:r>
            <w:proofErr w:type="gramStart"/>
            <w:r w:rsidR="007461D4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to </w:t>
            </w:r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young</w:t>
            </w:r>
            <w:proofErr w:type="gramEnd"/>
            <w:r w:rsidR="004E268B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 people with SEMH needs </w:t>
            </w:r>
            <w:r w:rsidR="00496CAD" w:rsidRPr="00760AA3">
              <w:rPr>
                <w:rFonts w:asciiTheme="minorHAnsi" w:hAnsiTheme="minorHAnsi" w:cstheme="minorHAnsi"/>
                <w:sz w:val="20"/>
                <w:szCs w:val="20"/>
              </w:rPr>
              <w:t>(No more than 1000 words).</w:t>
            </w:r>
          </w:p>
        </w:tc>
        <w:tc>
          <w:tcPr>
            <w:tcW w:w="2268" w:type="dxa"/>
            <w:tcBorders>
              <w:top w:val="nil"/>
            </w:tcBorders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nil"/>
            </w:tcBorders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1A2A30" w:rsidRPr="00B7656A" w:rsidRDefault="001A2A30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B7656A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Letter</w:t>
            </w:r>
          </w:p>
        </w:tc>
      </w:tr>
      <w:tr w:rsidR="00496CAD" w:rsidRPr="00760AA3" w:rsidTr="00760AA3">
        <w:trPr>
          <w:trHeight w:val="948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qualifications</w:t>
            </w:r>
          </w:p>
        </w:tc>
        <w:tc>
          <w:tcPr>
            <w:tcW w:w="5223" w:type="dxa"/>
          </w:tcPr>
          <w:p w:rsidR="00496CAD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Qualified Teacher status.</w:t>
            </w:r>
          </w:p>
          <w:p w:rsidR="00B7656A" w:rsidRPr="00760AA3" w:rsidRDefault="00B7656A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English Degree  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Evidence of recent and relevant professional development within or beyond current setting.</w:t>
            </w: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Additional relevant qualification in SEN / SEMH.</w:t>
            </w:r>
          </w:p>
          <w:p w:rsidR="00496CAD" w:rsidRPr="00760AA3" w:rsidRDefault="00CD3BD8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alified in </w:t>
            </w:r>
            <w:proofErr w:type="spellStart"/>
            <w:r w:rsidR="00B7656A">
              <w:rPr>
                <w:rFonts w:asciiTheme="minorHAnsi" w:hAnsiTheme="minorHAnsi" w:cstheme="minorHAnsi"/>
                <w:sz w:val="20"/>
                <w:szCs w:val="20"/>
              </w:rPr>
              <w:t>TeamTeach</w:t>
            </w:r>
            <w:proofErr w:type="spellEnd"/>
            <w:r w:rsidR="00B765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6CAD" w:rsidRPr="00760AA3" w:rsidRDefault="00496CAD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First Aid qualification.</w:t>
            </w:r>
          </w:p>
          <w:p w:rsidR="00C92C93" w:rsidRPr="00760AA3" w:rsidRDefault="00C92C93" w:rsidP="00CD3BD8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Midas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</w:t>
            </w:r>
          </w:p>
        </w:tc>
      </w:tr>
      <w:tr w:rsidR="00496CAD" w:rsidRPr="00760AA3" w:rsidTr="00760AA3">
        <w:trPr>
          <w:trHeight w:val="1414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experience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demonstrate high standards of classroom practice.</w:t>
            </w:r>
          </w:p>
          <w:p w:rsidR="00C92C93" w:rsidRPr="00760AA3" w:rsidRDefault="00C92C93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Successful recent and relevant experience of teaching English at KS3/4 including GCSE.</w:t>
            </w:r>
          </w:p>
          <w:p w:rsidR="00CD3BD8" w:rsidRPr="00760AA3" w:rsidRDefault="00496CAD" w:rsidP="00CD3BD8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Ability to teach a range of subjects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within </w:t>
            </w:r>
            <w:r w:rsidR="00760AA3" w:rsidRPr="00760AA3">
              <w:rPr>
                <w:rFonts w:asciiTheme="minorHAnsi" w:hAnsiTheme="minorHAnsi" w:cstheme="minorHAnsi"/>
                <w:sz w:val="20"/>
                <w:szCs w:val="20"/>
              </w:rPr>
              <w:t>KS3/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  <w:p w:rsidR="00496CAD" w:rsidRPr="00760AA3" w:rsidRDefault="00496CAD" w:rsidP="00C92C9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Experience of successful learning and teaching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in raising student achievement</w:t>
            </w:r>
          </w:p>
        </w:tc>
        <w:tc>
          <w:tcPr>
            <w:tcW w:w="2268" w:type="dxa"/>
          </w:tcPr>
          <w:p w:rsidR="00496CAD" w:rsidRPr="00760AA3" w:rsidRDefault="00496CAD" w:rsidP="00C92C93">
            <w:pPr>
              <w:pStyle w:val="ListParagraph"/>
              <w:ind w:left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Teaching experience in more than </w:t>
            </w:r>
            <w:r w:rsidR="00C92C93" w:rsidRPr="00760AA3">
              <w:rPr>
                <w:rFonts w:asciiTheme="minorHAnsi" w:hAnsiTheme="minorHAnsi" w:cstheme="minorHAnsi"/>
                <w:sz w:val="20"/>
                <w:szCs w:val="20"/>
              </w:rPr>
              <w:t>one establishment.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professional development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covering relevant educational issues.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Recent professional development connected to reducing barriers to learning for young people with SEND / SEMH needs.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399"/>
        </w:trPr>
        <w:tc>
          <w:tcPr>
            <w:tcW w:w="1406" w:type="dxa"/>
            <w:vAlign w:val="center"/>
          </w:tcPr>
          <w:p w:rsidR="00496CAD" w:rsidRPr="00B7656A" w:rsidRDefault="00B7656A" w:rsidP="00B7656A">
            <w: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 xml:space="preserve">skills and abilities </w:t>
            </w:r>
          </w:p>
        </w:tc>
        <w:tc>
          <w:tcPr>
            <w:tcW w:w="5223" w:type="dxa"/>
          </w:tcPr>
          <w:p w:rsidR="00B7656A" w:rsidRDefault="00B7656A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Capacity to teach GCSE English with evidence of good outcomes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engage, motivate and ensure progress with young people who lack confidence in themselves as learners.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plan and teach across more than one curriculum area / year group.</w:t>
            </w:r>
          </w:p>
          <w:p w:rsidR="00496CAD" w:rsidRPr="00760AA3" w:rsidRDefault="00496CAD" w:rsidP="00496CAD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establish positive professional relationships.</w:t>
            </w:r>
          </w:p>
          <w:p w:rsidR="00C92C93" w:rsidRPr="00B7656A" w:rsidRDefault="00496CAD" w:rsidP="00B7656A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communicate effectively in a variety of situations.</w:t>
            </w:r>
            <w:bookmarkStart w:id="0" w:name="_GoBack"/>
            <w:bookmarkEnd w:id="0"/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Ability to teach a vocational skill for KS4 groups.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Observation</w:t>
            </w:r>
          </w:p>
        </w:tc>
      </w:tr>
      <w:tr w:rsidR="00496CAD" w:rsidRPr="00760AA3" w:rsidTr="00760AA3">
        <w:trPr>
          <w:trHeight w:val="692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special knowledge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Understanding and knowledge of barriers to learning and strategies to support development for pupils with SEMH needs.</w:t>
            </w:r>
          </w:p>
          <w:p w:rsidR="00496CAD" w:rsidRPr="00760AA3" w:rsidRDefault="00496CAD" w:rsidP="00CD3BD8">
            <w:pPr>
              <w:ind w:left="28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Extensive understanding and knowledge of safeguarding.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  <w:tr w:rsidR="00496CAD" w:rsidRPr="00760AA3" w:rsidTr="00760AA3">
        <w:trPr>
          <w:trHeight w:val="1926"/>
        </w:trPr>
        <w:tc>
          <w:tcPr>
            <w:tcW w:w="1406" w:type="dxa"/>
            <w:vAlign w:val="center"/>
          </w:tcPr>
          <w:p w:rsidR="00496CAD" w:rsidRPr="00760AA3" w:rsidRDefault="00496CAD" w:rsidP="00CD3BD8">
            <w:pPr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  <w:t>personal attributes</w:t>
            </w:r>
          </w:p>
        </w:tc>
        <w:tc>
          <w:tcPr>
            <w:tcW w:w="5223" w:type="dxa"/>
          </w:tcPr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Demonstrate a stimulating and innovative approach to teaching and learning which encourages the engagement of young people.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build and sustain effective working relationships with staff, Governors and parents /carers.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Flexible, resilient and creative.</w:t>
            </w:r>
          </w:p>
          <w:p w:rsidR="00496CAD" w:rsidRPr="00760AA3" w:rsidRDefault="00496CAD" w:rsidP="00496CAD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 xml:space="preserve">Enjoy professional challenge. </w:t>
            </w:r>
          </w:p>
        </w:tc>
        <w:tc>
          <w:tcPr>
            <w:tcW w:w="2268" w:type="dxa"/>
          </w:tcPr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Flexibility and adaptability in order to be able to mix and work with a wide range of people</w:t>
            </w:r>
          </w:p>
          <w:p w:rsidR="00496CAD" w:rsidRPr="00760AA3" w:rsidRDefault="00496CAD" w:rsidP="00CD3B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Be able to communicate well with young people, parents /carers, and a range of other agencies.</w:t>
            </w:r>
          </w:p>
        </w:tc>
        <w:tc>
          <w:tcPr>
            <w:tcW w:w="1683" w:type="dxa"/>
          </w:tcPr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Application Form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References</w:t>
            </w:r>
          </w:p>
          <w:p w:rsidR="00496CAD" w:rsidRPr="00760AA3" w:rsidRDefault="00496CAD" w:rsidP="00496CAD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AA3">
              <w:rPr>
                <w:rFonts w:asciiTheme="minorHAnsi" w:hAnsiTheme="minorHAnsi" w:cstheme="minorHAnsi"/>
                <w:sz w:val="20"/>
                <w:szCs w:val="20"/>
              </w:rPr>
              <w:t>Interview</w:t>
            </w:r>
          </w:p>
        </w:tc>
      </w:tr>
    </w:tbl>
    <w:p w:rsidR="00496CAD" w:rsidRPr="00A11638" w:rsidRDefault="00496CAD" w:rsidP="00496CAD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A11638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496CAD" w:rsidRPr="00A11638" w:rsidRDefault="00496CAD" w:rsidP="00496CAD">
      <w:pPr>
        <w:rPr>
          <w:rFonts w:ascii="Calibri" w:hAnsi="Calibri"/>
          <w:sz w:val="20"/>
          <w:szCs w:val="20"/>
        </w:rPr>
      </w:pPr>
    </w:p>
    <w:p w:rsidR="00CD3BD8" w:rsidRDefault="00CD3BD8"/>
    <w:sectPr w:rsidR="00CD3BD8" w:rsidSect="00CD3BD8">
      <w:footerReference w:type="even" r:id="rId7"/>
      <w:footerReference w:type="default" r:id="rId8"/>
      <w:pgSz w:w="11906" w:h="16838"/>
      <w:pgMar w:top="567" w:right="424" w:bottom="142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BB" w:rsidRDefault="001538BB">
      <w:r>
        <w:separator/>
      </w:r>
    </w:p>
  </w:endnote>
  <w:endnote w:type="continuationSeparator" w:id="0">
    <w:p w:rsidR="001538BB" w:rsidRDefault="0015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Default="001538B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38BB" w:rsidRDefault="001538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8BB" w:rsidRPr="007C3484" w:rsidRDefault="001538BB">
    <w:pPr>
      <w:pStyle w:val="Footer"/>
      <w:framePr w:wrap="around" w:vAnchor="text" w:hAnchor="margin" w:xAlign="right" w:y="1"/>
      <w:rPr>
        <w:rStyle w:val="PageNumber"/>
        <w:rFonts w:ascii="Calibri" w:hAnsi="Calibri"/>
        <w:sz w:val="22"/>
        <w:szCs w:val="22"/>
      </w:rPr>
    </w:pPr>
    <w:r w:rsidRPr="007C3484">
      <w:rPr>
        <w:rStyle w:val="PageNumber"/>
        <w:rFonts w:ascii="Calibri" w:hAnsi="Calibri"/>
        <w:sz w:val="22"/>
        <w:szCs w:val="22"/>
      </w:rPr>
      <w:fldChar w:fldCharType="begin"/>
    </w:r>
    <w:r w:rsidRPr="007C3484">
      <w:rPr>
        <w:rStyle w:val="PageNumber"/>
        <w:rFonts w:ascii="Calibri" w:hAnsi="Calibri"/>
        <w:sz w:val="22"/>
        <w:szCs w:val="22"/>
      </w:rPr>
      <w:instrText xml:space="preserve">PAGE  </w:instrText>
    </w:r>
    <w:r w:rsidRPr="007C3484">
      <w:rPr>
        <w:rStyle w:val="PageNumber"/>
        <w:rFonts w:ascii="Calibri" w:hAnsi="Calibri"/>
        <w:sz w:val="22"/>
        <w:szCs w:val="22"/>
      </w:rPr>
      <w:fldChar w:fldCharType="separate"/>
    </w:r>
    <w:r w:rsidR="00B7656A">
      <w:rPr>
        <w:rStyle w:val="PageNumber"/>
        <w:rFonts w:ascii="Calibri" w:hAnsi="Calibri"/>
        <w:noProof/>
        <w:sz w:val="22"/>
        <w:szCs w:val="22"/>
      </w:rPr>
      <w:t>1</w:t>
    </w:r>
    <w:r w:rsidRPr="007C3484">
      <w:rPr>
        <w:rStyle w:val="PageNumber"/>
        <w:rFonts w:ascii="Calibri" w:hAnsi="Calibri"/>
        <w:sz w:val="22"/>
        <w:szCs w:val="22"/>
      </w:rPr>
      <w:fldChar w:fldCharType="end"/>
    </w:r>
  </w:p>
  <w:p w:rsidR="001538BB" w:rsidRDefault="001538BB">
    <w:pPr>
      <w:pStyle w:val="Footer"/>
      <w:ind w:right="360"/>
    </w:pPr>
  </w:p>
  <w:p w:rsidR="001538BB" w:rsidRDefault="001538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BB" w:rsidRDefault="001538BB">
      <w:r>
        <w:separator/>
      </w:r>
    </w:p>
  </w:footnote>
  <w:footnote w:type="continuationSeparator" w:id="0">
    <w:p w:rsidR="001538BB" w:rsidRDefault="00153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0"/>
        </w:rPr>
      </w:lvl>
    </w:lvlOverride>
  </w:num>
  <w:num w:numId="3">
    <w:abstractNumId w:val="0"/>
    <w:lvlOverride w:ilvl="0">
      <w:lvl w:ilvl="0">
        <w:start w:val="1"/>
        <w:numFmt w:val="bullet"/>
        <w:lvlText w:val=""/>
        <w:legacy w:legacy="1" w:legacySpace="0" w:legacyIndent="288"/>
        <w:lvlJc w:val="left"/>
        <w:pPr>
          <w:ind w:left="288" w:hanging="288"/>
        </w:pPr>
        <w:rPr>
          <w:rFonts w:ascii="Symbol" w:hAnsi="Symbol" w:hint="default"/>
          <w:sz w:val="1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D"/>
    <w:rsid w:val="001538BB"/>
    <w:rsid w:val="001A2A30"/>
    <w:rsid w:val="00235D48"/>
    <w:rsid w:val="002624DF"/>
    <w:rsid w:val="00380FF9"/>
    <w:rsid w:val="00496CAD"/>
    <w:rsid w:val="004E268B"/>
    <w:rsid w:val="00606C4B"/>
    <w:rsid w:val="006B03D3"/>
    <w:rsid w:val="007461D4"/>
    <w:rsid w:val="00760AA3"/>
    <w:rsid w:val="007D712E"/>
    <w:rsid w:val="00815854"/>
    <w:rsid w:val="00826557"/>
    <w:rsid w:val="0084015B"/>
    <w:rsid w:val="00927755"/>
    <w:rsid w:val="0094063A"/>
    <w:rsid w:val="00B7656A"/>
    <w:rsid w:val="00C92C93"/>
    <w:rsid w:val="00CD3BD8"/>
    <w:rsid w:val="00D21320"/>
    <w:rsid w:val="00DF1D78"/>
    <w:rsid w:val="00E66517"/>
    <w:rsid w:val="00F03D35"/>
    <w:rsid w:val="00F64240"/>
    <w:rsid w:val="00FA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C46B"/>
  <w15:chartTrackingRefBased/>
  <w15:docId w15:val="{55427A00-127C-492B-A1A1-E6387FD3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96C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96C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96CAD"/>
  </w:style>
  <w:style w:type="paragraph" w:styleId="ListParagraph">
    <w:name w:val="List Paragraph"/>
    <w:basedOn w:val="Normal"/>
    <w:uiPriority w:val="34"/>
    <w:qFormat/>
    <w:rsid w:val="00496CA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8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8BB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76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BA82AE03</Template>
  <TotalTime>8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SarToo@meadows.internal</cp:lastModifiedBy>
  <cp:revision>3</cp:revision>
  <cp:lastPrinted>2018-04-17T18:10:00Z</cp:lastPrinted>
  <dcterms:created xsi:type="dcterms:W3CDTF">2021-06-18T09:12:00Z</dcterms:created>
  <dcterms:modified xsi:type="dcterms:W3CDTF">2021-09-19T11:14:00Z</dcterms:modified>
</cp:coreProperties>
</file>