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609DAD0" w:rsidR="00845787" w:rsidRPr="000128F7" w:rsidRDefault="007708CE" w:rsidP="00B35AE7">
            <w:pPr>
              <w:rPr>
                <w:rFonts w:cs="Arial"/>
                <w:szCs w:val="24"/>
              </w:rPr>
            </w:pPr>
            <w:r>
              <w:rPr>
                <w:rFonts w:cs="Arial"/>
                <w:szCs w:val="24"/>
              </w:rPr>
              <w:t>Community Engagement Officer – (Teesdale)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B01DAAB" w:rsidR="00845787" w:rsidRPr="000128F7" w:rsidRDefault="005371F6" w:rsidP="00FB1A80">
            <w:pPr>
              <w:rPr>
                <w:szCs w:val="24"/>
              </w:rPr>
            </w:pPr>
            <w:r>
              <w:rPr>
                <w:szCs w:val="24"/>
              </w:rPr>
              <w:t>N10740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9BA7C4A" w:rsidR="00845787" w:rsidRPr="000128F7" w:rsidRDefault="007708CE"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BBD205C" w:rsidR="00845787" w:rsidRPr="000128F7" w:rsidRDefault="007708CE"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C2BBDC7" w:rsidR="00845787" w:rsidRPr="000128F7" w:rsidRDefault="007708CE"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6F1171B" w:rsidR="00845787" w:rsidRPr="000128F7" w:rsidRDefault="007708CE" w:rsidP="008626B8">
            <w:pPr>
              <w:rPr>
                <w:rFonts w:cs="Arial"/>
                <w:szCs w:val="24"/>
              </w:rPr>
            </w:pPr>
            <w:r>
              <w:rPr>
                <w:rFonts w:cs="Arial"/>
                <w:szCs w:val="24"/>
              </w:rPr>
              <w:t>TeesSwale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4A2E02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708CE">
              <w:rPr>
                <w:rFonts w:cs="Arial"/>
                <w:szCs w:val="24"/>
              </w:rPr>
              <w:t>North Pennines AONB Partnership Office, Stanhope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2E52D24" w:rsidR="006C48DC" w:rsidRDefault="006C48DC" w:rsidP="006C48DC">
            <w:pPr>
              <w:rPr>
                <w:rFonts w:cs="Arial"/>
                <w:szCs w:val="24"/>
              </w:rPr>
            </w:pPr>
            <w:r>
              <w:rPr>
                <w:rFonts w:cs="Arial"/>
                <w:szCs w:val="24"/>
              </w:rPr>
              <w:t xml:space="preserve">This post </w:t>
            </w:r>
            <w:r w:rsidR="003B6969">
              <w:rPr>
                <w:rFonts w:cs="Arial"/>
                <w:b/>
                <w:szCs w:val="24"/>
              </w:rPr>
              <w:t>is</w:t>
            </w:r>
            <w:r>
              <w:rPr>
                <w:rFonts w:cs="Arial"/>
                <w:szCs w:val="24"/>
              </w:rPr>
              <w:t xml:space="preserve"> subject to a</w:t>
            </w:r>
            <w:r w:rsidR="007708CE">
              <w:rPr>
                <w:rFonts w:cs="Arial"/>
                <w:szCs w:val="24"/>
              </w:rPr>
              <w:t>n Enhanced</w:t>
            </w:r>
            <w:r>
              <w:rPr>
                <w:rFonts w:cs="Arial"/>
                <w:szCs w:val="24"/>
              </w:rPr>
              <w:t xml:space="preserve"> disclosure</w:t>
            </w:r>
            <w:r w:rsidR="00AB4AF9">
              <w:rPr>
                <w:rFonts w:cs="Arial"/>
                <w:szCs w:val="24"/>
              </w:rPr>
              <w:t xml:space="preserve"> (Child Barred List)</w:t>
            </w:r>
            <w:r>
              <w:rPr>
                <w:rFonts w:cs="Arial"/>
                <w:szCs w:val="24"/>
              </w:rPr>
              <w:t>.</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5B212EA9" w:rsidR="009941C6" w:rsidRPr="007708CE" w:rsidRDefault="007708CE" w:rsidP="000128F7">
      <w:pPr>
        <w:jc w:val="both"/>
        <w:rPr>
          <w:rFonts w:cs="Arial"/>
          <w:szCs w:val="24"/>
        </w:rPr>
      </w:pPr>
      <w:r w:rsidRPr="007708CE">
        <w:rPr>
          <w:rFonts w:cs="Arial"/>
          <w:bCs/>
          <w:sz w:val="22"/>
        </w:rPr>
        <w:t xml:space="preserve">This post will </w:t>
      </w:r>
      <w:r w:rsidRPr="007708CE">
        <w:rPr>
          <w:rFonts w:eastAsia="Calibri" w:cs="Arial"/>
        </w:rPr>
        <w:t>le</w:t>
      </w:r>
      <w:r w:rsidRPr="007708CE">
        <w:rPr>
          <w:rFonts w:eastAsia="Calibri" w:cs="Arial"/>
          <w:spacing w:val="-1"/>
        </w:rPr>
        <w:t>a</w:t>
      </w:r>
      <w:r w:rsidRPr="007708CE">
        <w:rPr>
          <w:rFonts w:eastAsia="Calibri" w:cs="Arial"/>
        </w:rPr>
        <w:t>d</w:t>
      </w:r>
      <w:r w:rsidRPr="007708CE">
        <w:rPr>
          <w:rFonts w:eastAsia="Calibri" w:cs="Arial"/>
          <w:spacing w:val="2"/>
        </w:rPr>
        <w:t xml:space="preserve"> </w:t>
      </w:r>
      <w:r w:rsidRPr="007708CE">
        <w:rPr>
          <w:rFonts w:eastAsia="Calibri" w:cs="Arial"/>
          <w:spacing w:val="-2"/>
        </w:rPr>
        <w:t>o</w:t>
      </w:r>
      <w:r w:rsidRPr="007708CE">
        <w:rPr>
          <w:rFonts w:eastAsia="Calibri" w:cs="Arial"/>
        </w:rPr>
        <w:t>n</w:t>
      </w:r>
      <w:r w:rsidRPr="007708CE">
        <w:rPr>
          <w:rFonts w:eastAsia="Calibri" w:cs="Arial"/>
          <w:spacing w:val="-1"/>
        </w:rPr>
        <w:t xml:space="preserve"> </w:t>
      </w:r>
      <w:r w:rsidRPr="007708CE">
        <w:rPr>
          <w:rFonts w:eastAsia="Calibri" w:cs="Arial"/>
          <w:spacing w:val="1"/>
        </w:rPr>
        <w:t>th</w:t>
      </w:r>
      <w:r w:rsidRPr="007708CE">
        <w:rPr>
          <w:rFonts w:eastAsia="Calibri" w:cs="Arial"/>
        </w:rPr>
        <w:t>e</w:t>
      </w:r>
      <w:r w:rsidRPr="007708CE">
        <w:rPr>
          <w:rFonts w:eastAsia="Calibri" w:cs="Arial"/>
          <w:spacing w:val="-1"/>
        </w:rPr>
        <w:t xml:space="preserve"> engagement (including education) elements </w:t>
      </w:r>
      <w:r w:rsidRPr="007708CE">
        <w:rPr>
          <w:rFonts w:eastAsia="Calibri" w:cs="Arial"/>
        </w:rPr>
        <w:t xml:space="preserve">of </w:t>
      </w:r>
      <w:r w:rsidRPr="007708CE">
        <w:rPr>
          <w:rFonts w:eastAsia="Calibri" w:cs="Arial"/>
          <w:spacing w:val="-1"/>
        </w:rPr>
        <w:t>t</w:t>
      </w:r>
      <w:r w:rsidRPr="007708CE">
        <w:rPr>
          <w:rFonts w:eastAsia="Calibri" w:cs="Arial"/>
          <w:spacing w:val="1"/>
        </w:rPr>
        <w:t>h</w:t>
      </w:r>
      <w:r w:rsidRPr="007708CE">
        <w:rPr>
          <w:rFonts w:eastAsia="Calibri" w:cs="Arial"/>
        </w:rPr>
        <w:t>e</w:t>
      </w:r>
      <w:r w:rsidRPr="007708CE">
        <w:rPr>
          <w:rFonts w:eastAsia="Calibri" w:cs="Arial"/>
          <w:spacing w:val="5"/>
        </w:rPr>
        <w:t xml:space="preserve"> </w:t>
      </w:r>
      <w:r w:rsidRPr="007708CE">
        <w:rPr>
          <w:rFonts w:eastAsia="Calibri" w:cs="Arial"/>
          <w:spacing w:val="-2"/>
        </w:rPr>
        <w:t>‘</w:t>
      </w:r>
      <w:r w:rsidRPr="007708CE">
        <w:rPr>
          <w:rFonts w:eastAsia="Calibri" w:cs="Arial"/>
        </w:rPr>
        <w:t>T</w:t>
      </w:r>
      <w:r w:rsidRPr="007708CE">
        <w:rPr>
          <w:rFonts w:eastAsia="Calibri" w:cs="Arial"/>
          <w:spacing w:val="1"/>
        </w:rPr>
        <w:t>e</w:t>
      </w:r>
      <w:r w:rsidRPr="007708CE">
        <w:rPr>
          <w:rFonts w:eastAsia="Calibri" w:cs="Arial"/>
        </w:rPr>
        <w:t>e</w:t>
      </w:r>
      <w:r w:rsidRPr="007708CE">
        <w:rPr>
          <w:rFonts w:eastAsia="Calibri" w:cs="Arial"/>
          <w:spacing w:val="1"/>
        </w:rPr>
        <w:t>s-</w:t>
      </w:r>
      <w:r w:rsidRPr="007708CE">
        <w:rPr>
          <w:rFonts w:eastAsia="Calibri" w:cs="Arial"/>
        </w:rPr>
        <w:t>S</w:t>
      </w:r>
      <w:r w:rsidRPr="007708CE">
        <w:rPr>
          <w:rFonts w:eastAsia="Calibri" w:cs="Arial"/>
          <w:spacing w:val="-1"/>
        </w:rPr>
        <w:t>w</w:t>
      </w:r>
      <w:r w:rsidRPr="007708CE">
        <w:rPr>
          <w:rFonts w:eastAsia="Calibri" w:cs="Arial"/>
        </w:rPr>
        <w:t>ale’</w:t>
      </w:r>
      <w:r w:rsidRPr="007708CE">
        <w:rPr>
          <w:rFonts w:eastAsia="Calibri" w:cs="Arial"/>
          <w:spacing w:val="-2"/>
        </w:rPr>
        <w:t xml:space="preserve"> </w:t>
      </w:r>
      <w:r w:rsidRPr="007708CE">
        <w:rPr>
          <w:rFonts w:eastAsia="Calibri" w:cs="Arial"/>
          <w:spacing w:val="-1"/>
        </w:rPr>
        <w:t>p</w:t>
      </w:r>
      <w:r w:rsidRPr="007708CE">
        <w:rPr>
          <w:rFonts w:eastAsia="Calibri" w:cs="Arial"/>
        </w:rPr>
        <w:t>r</w:t>
      </w:r>
      <w:r w:rsidRPr="007708CE">
        <w:rPr>
          <w:rFonts w:eastAsia="Calibri" w:cs="Arial"/>
          <w:spacing w:val="1"/>
        </w:rPr>
        <w:t>o</w:t>
      </w:r>
      <w:r w:rsidRPr="007708CE">
        <w:rPr>
          <w:rFonts w:eastAsia="Calibri" w:cs="Arial"/>
        </w:rPr>
        <w:t>gramme</w:t>
      </w:r>
      <w:r w:rsidRPr="007708CE">
        <w:rPr>
          <w:rFonts w:eastAsia="Calibri" w:cs="Arial"/>
          <w:spacing w:val="2"/>
        </w:rPr>
        <w:t xml:space="preserve"> </w:t>
      </w:r>
      <w:r w:rsidRPr="007708CE">
        <w:rPr>
          <w:rFonts w:eastAsia="Calibri" w:cs="Arial"/>
        </w:rPr>
        <w:t xml:space="preserve">on </w:t>
      </w:r>
      <w:r w:rsidRPr="007708CE">
        <w:rPr>
          <w:rFonts w:eastAsia="Calibri" w:cs="Arial"/>
          <w:spacing w:val="-1"/>
        </w:rPr>
        <w:t>b</w:t>
      </w:r>
      <w:r w:rsidRPr="007708CE">
        <w:rPr>
          <w:rFonts w:eastAsia="Calibri" w:cs="Arial"/>
        </w:rPr>
        <w:t>e</w:t>
      </w:r>
      <w:r w:rsidRPr="007708CE">
        <w:rPr>
          <w:rFonts w:eastAsia="Calibri" w:cs="Arial"/>
          <w:spacing w:val="-1"/>
        </w:rPr>
        <w:t>h</w:t>
      </w:r>
      <w:r w:rsidRPr="007708CE">
        <w:rPr>
          <w:rFonts w:eastAsia="Calibri" w:cs="Arial"/>
        </w:rPr>
        <w:t>alf</w:t>
      </w:r>
      <w:r w:rsidRPr="007708CE">
        <w:rPr>
          <w:rFonts w:eastAsia="Calibri" w:cs="Arial"/>
          <w:spacing w:val="2"/>
        </w:rPr>
        <w:t xml:space="preserve"> </w:t>
      </w:r>
      <w:r w:rsidRPr="007708CE">
        <w:rPr>
          <w:rFonts w:eastAsia="Calibri" w:cs="Arial"/>
          <w:spacing w:val="-2"/>
        </w:rPr>
        <w:t>o</w:t>
      </w:r>
      <w:r w:rsidRPr="007708CE">
        <w:rPr>
          <w:rFonts w:eastAsia="Calibri" w:cs="Arial"/>
        </w:rPr>
        <w:t xml:space="preserve">f </w:t>
      </w:r>
      <w:r w:rsidRPr="007708CE">
        <w:rPr>
          <w:rFonts w:eastAsia="Calibri" w:cs="Arial"/>
          <w:spacing w:val="1"/>
        </w:rPr>
        <w:t>th</w:t>
      </w:r>
      <w:r w:rsidRPr="007708CE">
        <w:rPr>
          <w:rFonts w:eastAsia="Calibri" w:cs="Arial"/>
        </w:rPr>
        <w:t xml:space="preserve">e </w:t>
      </w:r>
      <w:r w:rsidRPr="007708CE">
        <w:rPr>
          <w:rFonts w:eastAsia="Calibri" w:cs="Arial"/>
          <w:spacing w:val="1"/>
        </w:rPr>
        <w:t>N</w:t>
      </w:r>
      <w:r w:rsidRPr="007708CE">
        <w:rPr>
          <w:rFonts w:eastAsia="Calibri" w:cs="Arial"/>
        </w:rPr>
        <w:t>o</w:t>
      </w:r>
      <w:r w:rsidRPr="007708CE">
        <w:rPr>
          <w:rFonts w:eastAsia="Calibri" w:cs="Arial"/>
          <w:spacing w:val="1"/>
        </w:rPr>
        <w:t>r</w:t>
      </w:r>
      <w:r w:rsidRPr="007708CE">
        <w:rPr>
          <w:rFonts w:eastAsia="Calibri" w:cs="Arial"/>
          <w:spacing w:val="-1"/>
        </w:rPr>
        <w:t>t</w:t>
      </w:r>
      <w:r w:rsidRPr="007708CE">
        <w:rPr>
          <w:rFonts w:eastAsia="Calibri" w:cs="Arial"/>
        </w:rPr>
        <w:t>h</w:t>
      </w:r>
      <w:r w:rsidRPr="007708CE">
        <w:rPr>
          <w:rFonts w:eastAsia="Calibri" w:cs="Arial"/>
          <w:spacing w:val="-1"/>
        </w:rPr>
        <w:t xml:space="preserve"> </w:t>
      </w:r>
      <w:r w:rsidRPr="007708CE">
        <w:rPr>
          <w:rFonts w:eastAsia="Calibri" w:cs="Arial"/>
        </w:rPr>
        <w:t>P</w:t>
      </w:r>
      <w:r w:rsidRPr="007708CE">
        <w:rPr>
          <w:rFonts w:eastAsia="Calibri" w:cs="Arial"/>
          <w:spacing w:val="1"/>
        </w:rPr>
        <w:t>e</w:t>
      </w:r>
      <w:r w:rsidRPr="007708CE">
        <w:rPr>
          <w:rFonts w:eastAsia="Calibri" w:cs="Arial"/>
          <w:spacing w:val="-1"/>
        </w:rPr>
        <w:t>n</w:t>
      </w:r>
      <w:r w:rsidRPr="007708CE">
        <w:rPr>
          <w:rFonts w:eastAsia="Calibri" w:cs="Arial"/>
          <w:spacing w:val="1"/>
        </w:rPr>
        <w:t>n</w:t>
      </w:r>
      <w:r w:rsidRPr="007708CE">
        <w:rPr>
          <w:rFonts w:eastAsia="Calibri" w:cs="Arial"/>
        </w:rPr>
        <w:t>i</w:t>
      </w:r>
      <w:r w:rsidRPr="007708CE">
        <w:rPr>
          <w:rFonts w:eastAsia="Calibri" w:cs="Arial"/>
          <w:spacing w:val="1"/>
        </w:rPr>
        <w:t>n</w:t>
      </w:r>
      <w:r w:rsidRPr="007708CE">
        <w:rPr>
          <w:rFonts w:eastAsia="Calibri" w:cs="Arial"/>
        </w:rPr>
        <w:t>es</w:t>
      </w:r>
      <w:r w:rsidRPr="007708CE">
        <w:rPr>
          <w:rFonts w:eastAsia="Calibri" w:cs="Arial"/>
          <w:spacing w:val="-1"/>
        </w:rPr>
        <w:t xml:space="preserve"> </w:t>
      </w:r>
      <w:r w:rsidRPr="007708CE">
        <w:rPr>
          <w:rFonts w:eastAsia="Calibri" w:cs="Arial"/>
        </w:rPr>
        <w:t>AO</w:t>
      </w:r>
      <w:r w:rsidRPr="007708CE">
        <w:rPr>
          <w:rFonts w:eastAsia="Calibri" w:cs="Arial"/>
          <w:spacing w:val="1"/>
        </w:rPr>
        <w:t>N</w:t>
      </w:r>
      <w:r w:rsidRPr="007708CE">
        <w:rPr>
          <w:rFonts w:eastAsia="Calibri" w:cs="Arial"/>
        </w:rPr>
        <w:t>B P</w:t>
      </w:r>
      <w:r w:rsidRPr="007708CE">
        <w:rPr>
          <w:rFonts w:eastAsia="Calibri" w:cs="Arial"/>
          <w:spacing w:val="-1"/>
        </w:rPr>
        <w:t>a</w:t>
      </w:r>
      <w:r w:rsidRPr="007708CE">
        <w:rPr>
          <w:rFonts w:eastAsia="Calibri" w:cs="Arial"/>
        </w:rPr>
        <w:t>r</w:t>
      </w:r>
      <w:r w:rsidRPr="007708CE">
        <w:rPr>
          <w:rFonts w:eastAsia="Calibri" w:cs="Arial"/>
          <w:spacing w:val="1"/>
        </w:rPr>
        <w:t>tn</w:t>
      </w:r>
      <w:r w:rsidRPr="007708CE">
        <w:rPr>
          <w:rFonts w:eastAsia="Calibri" w:cs="Arial"/>
        </w:rPr>
        <w:t>e</w:t>
      </w:r>
      <w:r w:rsidRPr="007708CE">
        <w:rPr>
          <w:rFonts w:eastAsia="Calibri" w:cs="Arial"/>
          <w:spacing w:val="1"/>
        </w:rPr>
        <w:t>r</w:t>
      </w:r>
      <w:r w:rsidRPr="007708CE">
        <w:rPr>
          <w:rFonts w:eastAsia="Calibri" w:cs="Arial"/>
          <w:spacing w:val="-3"/>
        </w:rPr>
        <w:t>s</w:t>
      </w:r>
      <w:r w:rsidRPr="007708CE">
        <w:rPr>
          <w:rFonts w:eastAsia="Calibri" w:cs="Arial"/>
          <w:spacing w:val="1"/>
        </w:rPr>
        <w:t>h</w:t>
      </w:r>
      <w:r w:rsidRPr="007708CE">
        <w:rPr>
          <w:rFonts w:eastAsia="Calibri" w:cs="Arial"/>
        </w:rPr>
        <w:t>ip a</w:t>
      </w:r>
      <w:r w:rsidRPr="007708CE">
        <w:rPr>
          <w:rFonts w:eastAsia="Calibri" w:cs="Arial"/>
          <w:spacing w:val="-1"/>
        </w:rPr>
        <w:t>n</w:t>
      </w:r>
      <w:r w:rsidRPr="007708CE">
        <w:rPr>
          <w:rFonts w:eastAsia="Calibri" w:cs="Arial"/>
        </w:rPr>
        <w:t>d</w:t>
      </w:r>
      <w:r w:rsidRPr="007708CE">
        <w:rPr>
          <w:rFonts w:eastAsia="Calibri" w:cs="Arial"/>
          <w:spacing w:val="-1"/>
        </w:rPr>
        <w:t xml:space="preserve"> </w:t>
      </w:r>
      <w:r w:rsidRPr="007708CE">
        <w:rPr>
          <w:rFonts w:eastAsia="Calibri" w:cs="Arial"/>
          <w:spacing w:val="1"/>
        </w:rPr>
        <w:t>th</w:t>
      </w:r>
      <w:r w:rsidRPr="007708CE">
        <w:rPr>
          <w:rFonts w:eastAsia="Calibri" w:cs="Arial"/>
        </w:rPr>
        <w:t>e</w:t>
      </w:r>
      <w:r w:rsidRPr="007708CE">
        <w:rPr>
          <w:rFonts w:eastAsia="Calibri" w:cs="Arial"/>
          <w:spacing w:val="-1"/>
        </w:rPr>
        <w:t xml:space="preserve"> </w:t>
      </w:r>
      <w:r w:rsidRPr="007708CE">
        <w:rPr>
          <w:rFonts w:eastAsia="Calibri" w:cs="Arial"/>
        </w:rPr>
        <w:t>Y</w:t>
      </w:r>
      <w:r w:rsidRPr="007708CE">
        <w:rPr>
          <w:rFonts w:eastAsia="Calibri" w:cs="Arial"/>
          <w:spacing w:val="1"/>
        </w:rPr>
        <w:t>o</w:t>
      </w:r>
      <w:r w:rsidRPr="007708CE">
        <w:rPr>
          <w:rFonts w:eastAsia="Calibri" w:cs="Arial"/>
        </w:rPr>
        <w:t>r</w:t>
      </w:r>
      <w:r w:rsidRPr="007708CE">
        <w:rPr>
          <w:rFonts w:eastAsia="Calibri" w:cs="Arial"/>
          <w:spacing w:val="-1"/>
        </w:rPr>
        <w:t>k</w:t>
      </w:r>
      <w:r w:rsidRPr="007708CE">
        <w:rPr>
          <w:rFonts w:eastAsia="Calibri" w:cs="Arial"/>
        </w:rPr>
        <w:t>s</w:t>
      </w:r>
      <w:r w:rsidRPr="007708CE">
        <w:rPr>
          <w:rFonts w:eastAsia="Calibri" w:cs="Arial"/>
          <w:spacing w:val="-2"/>
        </w:rPr>
        <w:t>h</w:t>
      </w:r>
      <w:r w:rsidRPr="007708CE">
        <w:rPr>
          <w:rFonts w:eastAsia="Calibri" w:cs="Arial"/>
        </w:rPr>
        <w:t>ire</w:t>
      </w:r>
      <w:r w:rsidRPr="007708CE">
        <w:rPr>
          <w:rFonts w:eastAsia="Calibri" w:cs="Arial"/>
          <w:spacing w:val="2"/>
        </w:rPr>
        <w:t xml:space="preserve"> </w:t>
      </w:r>
      <w:r w:rsidRPr="007708CE">
        <w:rPr>
          <w:rFonts w:eastAsia="Calibri" w:cs="Arial"/>
          <w:spacing w:val="1"/>
        </w:rPr>
        <w:t>D</w:t>
      </w:r>
      <w:r w:rsidRPr="007708CE">
        <w:rPr>
          <w:rFonts w:eastAsia="Calibri" w:cs="Arial"/>
        </w:rPr>
        <w:t>a</w:t>
      </w:r>
      <w:r w:rsidRPr="007708CE">
        <w:rPr>
          <w:rFonts w:eastAsia="Calibri" w:cs="Arial"/>
          <w:spacing w:val="-2"/>
        </w:rPr>
        <w:t>l</w:t>
      </w:r>
      <w:r w:rsidRPr="007708CE">
        <w:rPr>
          <w:rFonts w:eastAsia="Calibri" w:cs="Arial"/>
        </w:rPr>
        <w:t xml:space="preserve">es </w:t>
      </w:r>
      <w:r w:rsidRPr="007708CE">
        <w:rPr>
          <w:rFonts w:eastAsia="Calibri" w:cs="Arial"/>
          <w:spacing w:val="1"/>
        </w:rPr>
        <w:t>N</w:t>
      </w:r>
      <w:r w:rsidRPr="007708CE">
        <w:rPr>
          <w:rFonts w:eastAsia="Calibri" w:cs="Arial"/>
        </w:rPr>
        <w:t>a</w:t>
      </w:r>
      <w:r w:rsidRPr="007708CE">
        <w:rPr>
          <w:rFonts w:eastAsia="Calibri" w:cs="Arial"/>
          <w:spacing w:val="1"/>
        </w:rPr>
        <w:t>t</w:t>
      </w:r>
      <w:r w:rsidRPr="007708CE">
        <w:rPr>
          <w:rFonts w:eastAsia="Calibri" w:cs="Arial"/>
        </w:rPr>
        <w:t>i</w:t>
      </w:r>
      <w:r w:rsidRPr="007708CE">
        <w:rPr>
          <w:rFonts w:eastAsia="Calibri" w:cs="Arial"/>
          <w:spacing w:val="-2"/>
        </w:rPr>
        <w:t>o</w:t>
      </w:r>
      <w:r w:rsidRPr="007708CE">
        <w:rPr>
          <w:rFonts w:eastAsia="Calibri" w:cs="Arial"/>
          <w:spacing w:val="1"/>
        </w:rPr>
        <w:t>n</w:t>
      </w:r>
      <w:r w:rsidRPr="007708CE">
        <w:rPr>
          <w:rFonts w:eastAsia="Calibri" w:cs="Arial"/>
        </w:rPr>
        <w:t>al</w:t>
      </w:r>
      <w:r w:rsidRPr="007708CE">
        <w:rPr>
          <w:rFonts w:eastAsia="Calibri" w:cs="Arial"/>
          <w:spacing w:val="-1"/>
        </w:rPr>
        <w:t xml:space="preserve"> </w:t>
      </w:r>
      <w:r w:rsidRPr="007708CE">
        <w:rPr>
          <w:rFonts w:eastAsia="Calibri" w:cs="Arial"/>
        </w:rPr>
        <w:t>P</w:t>
      </w:r>
      <w:r w:rsidRPr="007708CE">
        <w:rPr>
          <w:rFonts w:eastAsia="Calibri" w:cs="Arial"/>
          <w:spacing w:val="1"/>
        </w:rPr>
        <w:t>a</w:t>
      </w:r>
      <w:r w:rsidRPr="007708CE">
        <w:rPr>
          <w:rFonts w:eastAsia="Calibri" w:cs="Arial"/>
        </w:rPr>
        <w:t>rk A</w:t>
      </w:r>
      <w:r w:rsidRPr="007708CE">
        <w:rPr>
          <w:rFonts w:eastAsia="Calibri" w:cs="Arial"/>
          <w:spacing w:val="-1"/>
        </w:rPr>
        <w:t>u</w:t>
      </w:r>
      <w:r w:rsidRPr="007708CE">
        <w:rPr>
          <w:rFonts w:eastAsia="Calibri" w:cs="Arial"/>
          <w:spacing w:val="1"/>
        </w:rPr>
        <w:t>t</w:t>
      </w:r>
      <w:r w:rsidRPr="007708CE">
        <w:rPr>
          <w:rFonts w:eastAsia="Calibri" w:cs="Arial"/>
          <w:spacing w:val="-1"/>
        </w:rPr>
        <w:t>h</w:t>
      </w:r>
      <w:r w:rsidRPr="007708CE">
        <w:rPr>
          <w:rFonts w:eastAsia="Calibri" w:cs="Arial"/>
        </w:rPr>
        <w:t>o</w:t>
      </w:r>
      <w:r w:rsidRPr="007708CE">
        <w:rPr>
          <w:rFonts w:eastAsia="Calibri" w:cs="Arial"/>
          <w:spacing w:val="1"/>
        </w:rPr>
        <w:t>r</w:t>
      </w:r>
      <w:r w:rsidRPr="007708CE">
        <w:rPr>
          <w:rFonts w:eastAsia="Calibri" w:cs="Arial"/>
        </w:rPr>
        <w:t>i</w:t>
      </w:r>
      <w:r w:rsidRPr="007708CE">
        <w:rPr>
          <w:rFonts w:eastAsia="Calibri" w:cs="Arial"/>
          <w:spacing w:val="1"/>
        </w:rPr>
        <w:t>t</w:t>
      </w:r>
      <w:r w:rsidRPr="007708CE">
        <w:rPr>
          <w:rFonts w:eastAsia="Calibri" w:cs="Arial"/>
        </w:rPr>
        <w: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7708CE">
      <w:pPr>
        <w:jc w:val="both"/>
      </w:pPr>
    </w:p>
    <w:p w14:paraId="3CCB5575" w14:textId="77777777" w:rsidR="007708CE" w:rsidRPr="007708CE" w:rsidRDefault="007708CE" w:rsidP="007708CE">
      <w:pPr>
        <w:pStyle w:val="ListParagraph"/>
        <w:numPr>
          <w:ilvl w:val="0"/>
          <w:numId w:val="24"/>
        </w:numPr>
        <w:jc w:val="both"/>
        <w:rPr>
          <w:rFonts w:cs="Arial"/>
          <w:b/>
        </w:rPr>
      </w:pPr>
      <w:r w:rsidRPr="007708CE">
        <w:rPr>
          <w:rFonts w:cs="Arial"/>
        </w:rPr>
        <w:t>To work with predominantly urban youth groups outside the programme area</w:t>
      </w:r>
      <w:r w:rsidRPr="007708CE">
        <w:rPr>
          <w:rFonts w:cs="Arial"/>
          <w:bCs/>
        </w:rPr>
        <w:t xml:space="preserve"> to develop learning about the natural and cultural heritage of the Tees-Swale area</w:t>
      </w:r>
    </w:p>
    <w:p w14:paraId="5F9A4DFB" w14:textId="77777777" w:rsidR="007708CE" w:rsidRPr="007708CE" w:rsidRDefault="007708CE" w:rsidP="007708CE">
      <w:pPr>
        <w:jc w:val="both"/>
        <w:rPr>
          <w:rFonts w:cs="Arial"/>
          <w:b/>
        </w:rPr>
      </w:pPr>
    </w:p>
    <w:p w14:paraId="3DAE8647" w14:textId="77777777" w:rsidR="007708CE" w:rsidRPr="007708CE" w:rsidRDefault="007708CE" w:rsidP="007708CE">
      <w:pPr>
        <w:pStyle w:val="ListParagraph"/>
        <w:numPr>
          <w:ilvl w:val="0"/>
          <w:numId w:val="24"/>
        </w:numPr>
        <w:jc w:val="both"/>
        <w:rPr>
          <w:rFonts w:cs="Arial"/>
          <w:bCs/>
        </w:rPr>
      </w:pPr>
      <w:r w:rsidRPr="007708CE">
        <w:rPr>
          <w:rFonts w:cs="Arial"/>
          <w:bCs/>
        </w:rPr>
        <w:t xml:space="preserve">To prepare for and deliver a primary and secondary schools education programme to develop learning about the natural and cultural heritage and to celebrate the work of the programme. </w:t>
      </w:r>
    </w:p>
    <w:p w14:paraId="6B622170" w14:textId="77777777" w:rsidR="007708CE" w:rsidRPr="007708CE" w:rsidRDefault="007708CE" w:rsidP="007708CE">
      <w:pPr>
        <w:rPr>
          <w:rFonts w:cs="Arial"/>
        </w:rPr>
      </w:pPr>
    </w:p>
    <w:p w14:paraId="2EA9C91D" w14:textId="77777777" w:rsidR="007708CE" w:rsidRPr="007708CE" w:rsidRDefault="007708CE" w:rsidP="007708CE">
      <w:pPr>
        <w:pStyle w:val="ListParagraph"/>
        <w:numPr>
          <w:ilvl w:val="0"/>
          <w:numId w:val="24"/>
        </w:numPr>
        <w:jc w:val="both"/>
        <w:rPr>
          <w:rFonts w:cs="Arial"/>
          <w:bCs/>
        </w:rPr>
      </w:pPr>
      <w:r w:rsidRPr="007708CE">
        <w:rPr>
          <w:rFonts w:cs="Arial"/>
          <w:bCs/>
        </w:rPr>
        <w:t xml:space="preserve">To develop and deliver engagement activities, including family events, that are appropriate to the audience and </w:t>
      </w:r>
    </w:p>
    <w:p w14:paraId="42952817" w14:textId="77777777" w:rsidR="007708CE" w:rsidRPr="007708CE" w:rsidRDefault="007708CE" w:rsidP="007708CE">
      <w:pPr>
        <w:rPr>
          <w:rFonts w:cs="Arial"/>
        </w:rPr>
      </w:pPr>
    </w:p>
    <w:p w14:paraId="6F2FC9ED" w14:textId="77777777" w:rsidR="007708CE" w:rsidRPr="007708CE" w:rsidRDefault="007708CE" w:rsidP="007708CE">
      <w:pPr>
        <w:pStyle w:val="ListParagraph"/>
        <w:numPr>
          <w:ilvl w:val="0"/>
          <w:numId w:val="24"/>
        </w:numPr>
        <w:rPr>
          <w:rFonts w:cs="Arial"/>
        </w:rPr>
      </w:pPr>
      <w:r w:rsidRPr="007708CE">
        <w:rPr>
          <w:rFonts w:cs="Arial"/>
          <w:bCs/>
        </w:rPr>
        <w:t>To encourage connection and repeat visits to the area</w:t>
      </w:r>
    </w:p>
    <w:p w14:paraId="1762858E" w14:textId="77777777" w:rsidR="007708CE" w:rsidRDefault="007708CE" w:rsidP="007708CE">
      <w:pPr>
        <w:ind w:left="720" w:right="279"/>
        <w:jc w:val="both"/>
        <w:rPr>
          <w:rFonts w:ascii="Calibri" w:eastAsia="Calibri" w:hAnsi="Calibri" w:cs="Calibri"/>
        </w:rPr>
      </w:pPr>
    </w:p>
    <w:p w14:paraId="39AA6730" w14:textId="77777777" w:rsidR="007708CE" w:rsidRPr="007708CE" w:rsidRDefault="007708CE" w:rsidP="007708CE">
      <w:pPr>
        <w:pStyle w:val="ListParagraph"/>
        <w:numPr>
          <w:ilvl w:val="0"/>
          <w:numId w:val="17"/>
        </w:numPr>
        <w:ind w:left="709" w:right="279"/>
        <w:jc w:val="both"/>
        <w:rPr>
          <w:rFonts w:eastAsia="Calibri" w:cs="Arial"/>
          <w:spacing w:val="1"/>
        </w:rPr>
      </w:pPr>
      <w:r w:rsidRPr="007708CE">
        <w:rPr>
          <w:rFonts w:eastAsia="Calibri" w:cs="Arial"/>
        </w:rPr>
        <w:lastRenderedPageBreak/>
        <w:t>To</w:t>
      </w:r>
      <w:r w:rsidRPr="007708CE">
        <w:rPr>
          <w:rFonts w:eastAsia="Calibri" w:cs="Arial"/>
          <w:spacing w:val="2"/>
        </w:rPr>
        <w:t xml:space="preserve"> </w:t>
      </w:r>
      <w:r w:rsidRPr="007708CE">
        <w:rPr>
          <w:rFonts w:eastAsia="Calibri" w:cs="Arial"/>
          <w:spacing w:val="-1"/>
        </w:rPr>
        <w:t>h</w:t>
      </w:r>
      <w:r w:rsidRPr="007708CE">
        <w:rPr>
          <w:rFonts w:eastAsia="Calibri" w:cs="Arial"/>
        </w:rPr>
        <w:t xml:space="preserve">elp </w:t>
      </w:r>
      <w:r w:rsidRPr="007708CE">
        <w:rPr>
          <w:rFonts w:eastAsia="Calibri" w:cs="Arial"/>
          <w:spacing w:val="1"/>
        </w:rPr>
        <w:t>t</w:t>
      </w:r>
      <w:r w:rsidRPr="007708CE">
        <w:rPr>
          <w:rFonts w:eastAsia="Calibri" w:cs="Arial"/>
        </w:rPr>
        <w:t>o</w:t>
      </w:r>
      <w:r w:rsidRPr="007708CE">
        <w:rPr>
          <w:rFonts w:eastAsia="Calibri" w:cs="Arial"/>
          <w:spacing w:val="-1"/>
        </w:rPr>
        <w:t xml:space="preserve"> </w:t>
      </w:r>
      <w:r w:rsidRPr="007708CE">
        <w:rPr>
          <w:rFonts w:eastAsia="Calibri" w:cs="Arial"/>
        </w:rPr>
        <w:t>e</w:t>
      </w:r>
      <w:r w:rsidRPr="007708CE">
        <w:rPr>
          <w:rFonts w:eastAsia="Calibri" w:cs="Arial"/>
          <w:spacing w:val="1"/>
        </w:rPr>
        <w:t>n</w:t>
      </w:r>
      <w:r w:rsidRPr="007708CE">
        <w:rPr>
          <w:rFonts w:eastAsia="Calibri" w:cs="Arial"/>
          <w:spacing w:val="-3"/>
        </w:rPr>
        <w:t>s</w:t>
      </w:r>
      <w:r w:rsidRPr="007708CE">
        <w:rPr>
          <w:rFonts w:eastAsia="Calibri" w:cs="Arial"/>
          <w:spacing w:val="1"/>
        </w:rPr>
        <w:t>u</w:t>
      </w:r>
      <w:r w:rsidRPr="007708CE">
        <w:rPr>
          <w:rFonts w:eastAsia="Calibri" w:cs="Arial"/>
        </w:rPr>
        <w:t>re</w:t>
      </w:r>
      <w:r w:rsidRPr="007708CE">
        <w:rPr>
          <w:rFonts w:eastAsia="Calibri" w:cs="Arial"/>
          <w:spacing w:val="-1"/>
        </w:rPr>
        <w:t xml:space="preserve"> </w:t>
      </w:r>
      <w:r w:rsidRPr="007708CE">
        <w:rPr>
          <w:rFonts w:eastAsia="Calibri" w:cs="Arial"/>
          <w:spacing w:val="1"/>
        </w:rPr>
        <w:t>t</w:t>
      </w:r>
      <w:r w:rsidRPr="007708CE">
        <w:rPr>
          <w:rFonts w:eastAsia="Calibri" w:cs="Arial"/>
          <w:spacing w:val="-1"/>
        </w:rPr>
        <w:t>h</w:t>
      </w:r>
      <w:r w:rsidRPr="007708CE">
        <w:rPr>
          <w:rFonts w:eastAsia="Calibri" w:cs="Arial"/>
        </w:rPr>
        <w:t>at ac</w:t>
      </w:r>
      <w:r w:rsidRPr="007708CE">
        <w:rPr>
          <w:rFonts w:eastAsia="Calibri" w:cs="Arial"/>
          <w:spacing w:val="1"/>
        </w:rPr>
        <w:t>t</w:t>
      </w:r>
      <w:r w:rsidRPr="007708CE">
        <w:rPr>
          <w:rFonts w:eastAsia="Calibri" w:cs="Arial"/>
        </w:rPr>
        <w:t xml:space="preserve">ion </w:t>
      </w:r>
      <w:r w:rsidRPr="007708CE">
        <w:rPr>
          <w:rFonts w:eastAsia="Calibri" w:cs="Arial"/>
          <w:spacing w:val="-1"/>
        </w:rPr>
        <w:t>u</w:t>
      </w:r>
      <w:r w:rsidRPr="007708CE">
        <w:rPr>
          <w:rFonts w:eastAsia="Calibri" w:cs="Arial"/>
          <w:spacing w:val="1"/>
        </w:rPr>
        <w:t>nd</w:t>
      </w:r>
      <w:r w:rsidRPr="007708CE">
        <w:rPr>
          <w:rFonts w:eastAsia="Calibri" w:cs="Arial"/>
        </w:rPr>
        <w:t>e</w:t>
      </w:r>
      <w:r w:rsidRPr="007708CE">
        <w:rPr>
          <w:rFonts w:eastAsia="Calibri" w:cs="Arial"/>
          <w:spacing w:val="-1"/>
        </w:rPr>
        <w:t>r</w:t>
      </w:r>
      <w:r w:rsidRPr="007708CE">
        <w:rPr>
          <w:rFonts w:eastAsia="Calibri" w:cs="Arial"/>
          <w:spacing w:val="1"/>
        </w:rPr>
        <w:t>t</w:t>
      </w:r>
      <w:r w:rsidRPr="007708CE">
        <w:rPr>
          <w:rFonts w:eastAsia="Calibri" w:cs="Arial"/>
        </w:rPr>
        <w:t>a</w:t>
      </w:r>
      <w:r w:rsidRPr="007708CE">
        <w:rPr>
          <w:rFonts w:eastAsia="Calibri" w:cs="Arial"/>
          <w:spacing w:val="-1"/>
        </w:rPr>
        <w:t>k</w:t>
      </w:r>
      <w:r w:rsidRPr="007708CE">
        <w:rPr>
          <w:rFonts w:eastAsia="Calibri" w:cs="Arial"/>
        </w:rPr>
        <w:t xml:space="preserve">en </w:t>
      </w:r>
      <w:r w:rsidRPr="007708CE">
        <w:rPr>
          <w:rFonts w:eastAsia="Calibri" w:cs="Arial"/>
          <w:spacing w:val="-1"/>
        </w:rPr>
        <w:t>w</w:t>
      </w:r>
      <w:r w:rsidRPr="007708CE">
        <w:rPr>
          <w:rFonts w:eastAsia="Calibri" w:cs="Arial"/>
        </w:rPr>
        <w:t>i</w:t>
      </w:r>
      <w:r w:rsidRPr="007708CE">
        <w:rPr>
          <w:rFonts w:eastAsia="Calibri" w:cs="Arial"/>
          <w:spacing w:val="1"/>
        </w:rPr>
        <w:t>th</w:t>
      </w:r>
      <w:r w:rsidRPr="007708CE">
        <w:rPr>
          <w:rFonts w:eastAsia="Calibri" w:cs="Arial"/>
          <w:spacing w:val="-2"/>
        </w:rPr>
        <w:t>i</w:t>
      </w:r>
      <w:r w:rsidRPr="007708CE">
        <w:rPr>
          <w:rFonts w:eastAsia="Calibri" w:cs="Arial"/>
        </w:rPr>
        <w:t>n</w:t>
      </w:r>
      <w:r w:rsidRPr="007708CE">
        <w:rPr>
          <w:rFonts w:eastAsia="Calibri" w:cs="Arial"/>
          <w:spacing w:val="-1"/>
        </w:rPr>
        <w:t xml:space="preserve"> t</w:t>
      </w:r>
      <w:r w:rsidRPr="007708CE">
        <w:rPr>
          <w:rFonts w:eastAsia="Calibri" w:cs="Arial"/>
          <w:spacing w:val="1"/>
        </w:rPr>
        <w:t>h</w:t>
      </w:r>
      <w:r w:rsidRPr="007708CE">
        <w:rPr>
          <w:rFonts w:eastAsia="Calibri" w:cs="Arial"/>
        </w:rPr>
        <w:t>e</w:t>
      </w:r>
      <w:r w:rsidRPr="007708CE">
        <w:rPr>
          <w:rFonts w:eastAsia="Calibri" w:cs="Arial"/>
          <w:spacing w:val="1"/>
        </w:rPr>
        <w:t xml:space="preserve"> </w:t>
      </w:r>
      <w:r w:rsidRPr="007708CE">
        <w:rPr>
          <w:rFonts w:eastAsia="Calibri" w:cs="Arial"/>
        </w:rPr>
        <w:t>AO</w:t>
      </w:r>
      <w:r w:rsidRPr="007708CE">
        <w:rPr>
          <w:rFonts w:eastAsia="Calibri" w:cs="Arial"/>
          <w:spacing w:val="1"/>
        </w:rPr>
        <w:t>N</w:t>
      </w:r>
      <w:r w:rsidRPr="007708CE">
        <w:rPr>
          <w:rFonts w:eastAsia="Calibri" w:cs="Arial"/>
        </w:rPr>
        <w:t xml:space="preserve">B and National Park is </w:t>
      </w:r>
      <w:r w:rsidRPr="007708CE">
        <w:rPr>
          <w:rFonts w:eastAsia="Calibri" w:cs="Arial"/>
          <w:spacing w:val="-1"/>
        </w:rPr>
        <w:t>c</w:t>
      </w:r>
      <w:r w:rsidRPr="007708CE">
        <w:rPr>
          <w:rFonts w:eastAsia="Calibri" w:cs="Arial"/>
        </w:rPr>
        <w:t>o</w:t>
      </w:r>
      <w:r w:rsidRPr="007708CE">
        <w:rPr>
          <w:rFonts w:eastAsia="Calibri" w:cs="Arial"/>
          <w:spacing w:val="2"/>
        </w:rPr>
        <w:t>n</w:t>
      </w:r>
      <w:r w:rsidRPr="007708CE">
        <w:rPr>
          <w:rFonts w:eastAsia="Calibri" w:cs="Arial"/>
        </w:rPr>
        <w:t>sis</w:t>
      </w:r>
      <w:r w:rsidRPr="007708CE">
        <w:rPr>
          <w:rFonts w:eastAsia="Calibri" w:cs="Arial"/>
          <w:spacing w:val="1"/>
        </w:rPr>
        <w:t>t</w:t>
      </w:r>
      <w:r w:rsidRPr="007708CE">
        <w:rPr>
          <w:rFonts w:eastAsia="Calibri" w:cs="Arial"/>
        </w:rPr>
        <w:t>e</w:t>
      </w:r>
      <w:r w:rsidRPr="007708CE">
        <w:rPr>
          <w:rFonts w:eastAsia="Calibri" w:cs="Arial"/>
          <w:spacing w:val="-1"/>
        </w:rPr>
        <w:t>n</w:t>
      </w:r>
      <w:r w:rsidRPr="007708CE">
        <w:rPr>
          <w:rFonts w:eastAsia="Calibri" w:cs="Arial"/>
        </w:rPr>
        <w:t>t</w:t>
      </w:r>
      <w:r w:rsidRPr="007708CE">
        <w:rPr>
          <w:rFonts w:eastAsia="Calibri" w:cs="Arial"/>
          <w:spacing w:val="2"/>
        </w:rPr>
        <w:t xml:space="preserve"> </w:t>
      </w:r>
      <w:r w:rsidRPr="007708CE">
        <w:rPr>
          <w:rFonts w:eastAsia="Calibri" w:cs="Arial"/>
          <w:spacing w:val="-1"/>
        </w:rPr>
        <w:t>w</w:t>
      </w:r>
      <w:r w:rsidRPr="007708CE">
        <w:rPr>
          <w:rFonts w:eastAsia="Calibri" w:cs="Arial"/>
        </w:rPr>
        <w:t>i</w:t>
      </w:r>
      <w:r w:rsidRPr="007708CE">
        <w:rPr>
          <w:rFonts w:eastAsia="Calibri" w:cs="Arial"/>
          <w:spacing w:val="-1"/>
        </w:rPr>
        <w:t>t</w:t>
      </w:r>
      <w:r w:rsidRPr="007708CE">
        <w:rPr>
          <w:rFonts w:eastAsia="Calibri" w:cs="Arial"/>
        </w:rPr>
        <w:t>h</w:t>
      </w:r>
      <w:r w:rsidRPr="007708CE">
        <w:rPr>
          <w:rFonts w:eastAsia="Calibri" w:cs="Arial"/>
          <w:spacing w:val="2"/>
        </w:rPr>
        <w:t xml:space="preserve"> </w:t>
      </w:r>
      <w:r w:rsidRPr="007708CE">
        <w:rPr>
          <w:rFonts w:eastAsia="Calibri" w:cs="Arial"/>
          <w:spacing w:val="-2"/>
        </w:rPr>
        <w:t>a</w:t>
      </w:r>
      <w:r w:rsidRPr="007708CE">
        <w:rPr>
          <w:rFonts w:eastAsia="Calibri" w:cs="Arial"/>
          <w:spacing w:val="1"/>
        </w:rPr>
        <w:t>n</w:t>
      </w:r>
      <w:r w:rsidRPr="007708CE">
        <w:rPr>
          <w:rFonts w:eastAsia="Calibri" w:cs="Arial"/>
        </w:rPr>
        <w:t>d</w:t>
      </w:r>
      <w:r w:rsidRPr="007708CE">
        <w:rPr>
          <w:rFonts w:eastAsia="Calibri" w:cs="Arial"/>
          <w:spacing w:val="-1"/>
        </w:rPr>
        <w:t xml:space="preserve"> c</w:t>
      </w:r>
      <w:r w:rsidRPr="007708CE">
        <w:rPr>
          <w:rFonts w:eastAsia="Calibri" w:cs="Arial"/>
        </w:rPr>
        <w:t>o</w:t>
      </w:r>
      <w:r w:rsidRPr="007708CE">
        <w:rPr>
          <w:rFonts w:eastAsia="Calibri" w:cs="Arial"/>
          <w:spacing w:val="-1"/>
        </w:rPr>
        <w:t>m</w:t>
      </w:r>
      <w:r w:rsidRPr="007708CE">
        <w:rPr>
          <w:rFonts w:eastAsia="Calibri" w:cs="Arial"/>
          <w:spacing w:val="1"/>
        </w:rPr>
        <w:t>p</w:t>
      </w:r>
      <w:r w:rsidRPr="007708CE">
        <w:rPr>
          <w:rFonts w:eastAsia="Calibri" w:cs="Arial"/>
        </w:rPr>
        <w:t>le</w:t>
      </w:r>
      <w:r w:rsidRPr="007708CE">
        <w:rPr>
          <w:rFonts w:eastAsia="Calibri" w:cs="Arial"/>
          <w:spacing w:val="1"/>
        </w:rPr>
        <w:t>m</w:t>
      </w:r>
      <w:r w:rsidRPr="007708CE">
        <w:rPr>
          <w:rFonts w:eastAsia="Calibri" w:cs="Arial"/>
          <w:spacing w:val="-2"/>
        </w:rPr>
        <w:t>e</w:t>
      </w:r>
      <w:r w:rsidRPr="007708CE">
        <w:rPr>
          <w:rFonts w:eastAsia="Calibri" w:cs="Arial"/>
          <w:spacing w:val="1"/>
        </w:rPr>
        <w:t>nt</w:t>
      </w:r>
      <w:r w:rsidRPr="007708CE">
        <w:rPr>
          <w:rFonts w:eastAsia="Calibri" w:cs="Arial"/>
        </w:rPr>
        <w:t>ary</w:t>
      </w:r>
      <w:r w:rsidRPr="007708CE">
        <w:rPr>
          <w:rFonts w:eastAsia="Calibri" w:cs="Arial"/>
          <w:spacing w:val="-2"/>
        </w:rPr>
        <w:t xml:space="preserve"> </w:t>
      </w:r>
      <w:r w:rsidRPr="007708CE">
        <w:rPr>
          <w:rFonts w:eastAsia="Calibri" w:cs="Arial"/>
          <w:spacing w:val="1"/>
        </w:rPr>
        <w:t>t</w:t>
      </w:r>
      <w:r w:rsidRPr="007708CE">
        <w:rPr>
          <w:rFonts w:eastAsia="Calibri" w:cs="Arial"/>
        </w:rPr>
        <w:t>o</w:t>
      </w:r>
      <w:r w:rsidRPr="007708CE">
        <w:rPr>
          <w:rFonts w:eastAsia="Calibri" w:cs="Arial"/>
          <w:spacing w:val="-1"/>
        </w:rPr>
        <w:t xml:space="preserve"> t</w:t>
      </w:r>
      <w:r w:rsidRPr="007708CE">
        <w:rPr>
          <w:rFonts w:eastAsia="Calibri" w:cs="Arial"/>
          <w:spacing w:val="5"/>
        </w:rPr>
        <w:t>h</w:t>
      </w:r>
      <w:r w:rsidRPr="007708CE">
        <w:rPr>
          <w:rFonts w:eastAsia="Calibri" w:cs="Arial"/>
        </w:rPr>
        <w:t>e</w:t>
      </w:r>
      <w:r w:rsidRPr="007708CE">
        <w:rPr>
          <w:rFonts w:eastAsia="Calibri" w:cs="Arial"/>
          <w:spacing w:val="-1"/>
        </w:rPr>
        <w:t xml:space="preserve"> </w:t>
      </w:r>
      <w:r w:rsidRPr="007708CE">
        <w:rPr>
          <w:rFonts w:eastAsia="Calibri" w:cs="Arial"/>
          <w:spacing w:val="1"/>
        </w:rPr>
        <w:t>pu</w:t>
      </w:r>
      <w:r w:rsidRPr="007708CE">
        <w:rPr>
          <w:rFonts w:eastAsia="Calibri" w:cs="Arial"/>
          <w:spacing w:val="-2"/>
        </w:rPr>
        <w:t>r</w:t>
      </w:r>
      <w:r w:rsidRPr="007708CE">
        <w:rPr>
          <w:rFonts w:eastAsia="Calibri" w:cs="Arial"/>
          <w:spacing w:val="1"/>
        </w:rPr>
        <w:t>p</w:t>
      </w:r>
      <w:r w:rsidRPr="007708CE">
        <w:rPr>
          <w:rFonts w:eastAsia="Calibri" w:cs="Arial"/>
          <w:spacing w:val="-2"/>
        </w:rPr>
        <w:t>o</w:t>
      </w:r>
      <w:r w:rsidRPr="007708CE">
        <w:rPr>
          <w:rFonts w:eastAsia="Calibri" w:cs="Arial"/>
        </w:rPr>
        <w:t>ses</w:t>
      </w:r>
      <w:r w:rsidRPr="007708CE">
        <w:rPr>
          <w:rFonts w:eastAsia="Calibri" w:cs="Arial"/>
          <w:spacing w:val="1"/>
        </w:rPr>
        <w:t xml:space="preserve"> </w:t>
      </w:r>
      <w:r w:rsidRPr="007708CE">
        <w:rPr>
          <w:rFonts w:eastAsia="Calibri" w:cs="Arial"/>
        </w:rPr>
        <w:t xml:space="preserve">of </w:t>
      </w:r>
      <w:r w:rsidRPr="007708CE">
        <w:rPr>
          <w:rFonts w:eastAsia="Calibri" w:cs="Arial"/>
          <w:spacing w:val="1"/>
        </w:rPr>
        <w:t>d</w:t>
      </w:r>
      <w:r w:rsidRPr="007708CE">
        <w:rPr>
          <w:rFonts w:eastAsia="Calibri" w:cs="Arial"/>
        </w:rPr>
        <w:t>esig</w:t>
      </w:r>
      <w:r w:rsidRPr="007708CE">
        <w:rPr>
          <w:rFonts w:eastAsia="Calibri" w:cs="Arial"/>
          <w:spacing w:val="1"/>
        </w:rPr>
        <w:t>n</w:t>
      </w:r>
      <w:r w:rsidRPr="007708CE">
        <w:rPr>
          <w:rFonts w:eastAsia="Calibri" w:cs="Arial"/>
          <w:spacing w:val="-2"/>
        </w:rPr>
        <w:t>a</w:t>
      </w:r>
      <w:r w:rsidRPr="007708CE">
        <w:rPr>
          <w:rFonts w:eastAsia="Calibri" w:cs="Arial"/>
          <w:spacing w:val="1"/>
        </w:rPr>
        <w:t>t</w:t>
      </w:r>
      <w:r w:rsidRPr="007708CE">
        <w:rPr>
          <w:rFonts w:eastAsia="Calibri" w:cs="Arial"/>
        </w:rPr>
        <w:t xml:space="preserve">ion </w:t>
      </w:r>
      <w:r w:rsidRPr="007708CE">
        <w:rPr>
          <w:rFonts w:eastAsia="Calibri" w:cs="Arial"/>
          <w:spacing w:val="1"/>
        </w:rPr>
        <w:t xml:space="preserve">/ North Pennines </w:t>
      </w:r>
      <w:r w:rsidRPr="007708CE">
        <w:rPr>
          <w:rFonts w:eastAsia="Calibri" w:cs="Arial"/>
        </w:rPr>
        <w:t>U</w:t>
      </w:r>
      <w:r w:rsidRPr="007708CE">
        <w:rPr>
          <w:rFonts w:eastAsia="Calibri" w:cs="Arial"/>
          <w:spacing w:val="-2"/>
        </w:rPr>
        <w:t>N</w:t>
      </w:r>
      <w:r w:rsidRPr="007708CE">
        <w:rPr>
          <w:rFonts w:eastAsia="Calibri" w:cs="Arial"/>
        </w:rPr>
        <w:t>ESCO G</w:t>
      </w:r>
      <w:r w:rsidRPr="007708CE">
        <w:rPr>
          <w:rFonts w:eastAsia="Calibri" w:cs="Arial"/>
          <w:spacing w:val="-2"/>
        </w:rPr>
        <w:t>e</w:t>
      </w:r>
      <w:r w:rsidRPr="007708CE">
        <w:rPr>
          <w:rFonts w:eastAsia="Calibri" w:cs="Arial"/>
        </w:rPr>
        <w:t>o</w:t>
      </w:r>
      <w:r w:rsidRPr="007708CE">
        <w:rPr>
          <w:rFonts w:eastAsia="Calibri" w:cs="Arial"/>
          <w:spacing w:val="2"/>
        </w:rPr>
        <w:t>p</w:t>
      </w:r>
      <w:r w:rsidRPr="007708CE">
        <w:rPr>
          <w:rFonts w:eastAsia="Calibri" w:cs="Arial"/>
        </w:rPr>
        <w:t>ark s</w:t>
      </w:r>
      <w:r w:rsidRPr="007708CE">
        <w:rPr>
          <w:rFonts w:eastAsia="Calibri" w:cs="Arial"/>
          <w:spacing w:val="1"/>
        </w:rPr>
        <w:t>t</w:t>
      </w:r>
      <w:r w:rsidRPr="007708CE">
        <w:rPr>
          <w:rFonts w:eastAsia="Calibri" w:cs="Arial"/>
          <w:spacing w:val="-2"/>
        </w:rPr>
        <w:t>a</w:t>
      </w:r>
      <w:r w:rsidRPr="007708CE">
        <w:rPr>
          <w:rFonts w:eastAsia="Calibri" w:cs="Arial"/>
          <w:spacing w:val="1"/>
        </w:rPr>
        <w:t>tu</w:t>
      </w:r>
      <w:r w:rsidRPr="007708CE">
        <w:rPr>
          <w:rFonts w:eastAsia="Calibri" w:cs="Arial"/>
        </w:rPr>
        <w:t>s.</w:t>
      </w:r>
    </w:p>
    <w:p w14:paraId="594564AB" w14:textId="77777777" w:rsidR="007708CE" w:rsidRPr="007708CE" w:rsidRDefault="007708CE" w:rsidP="007708CE">
      <w:pPr>
        <w:ind w:left="709"/>
        <w:rPr>
          <w:rFonts w:cs="Arial"/>
          <w:bCs/>
        </w:rPr>
      </w:pPr>
    </w:p>
    <w:p w14:paraId="5633D1DB" w14:textId="77777777" w:rsidR="007708CE" w:rsidRPr="007708CE" w:rsidRDefault="007708CE" w:rsidP="007708CE">
      <w:pPr>
        <w:pStyle w:val="ListParagraph"/>
        <w:numPr>
          <w:ilvl w:val="0"/>
          <w:numId w:val="16"/>
        </w:numPr>
        <w:rPr>
          <w:rFonts w:cs="Arial"/>
          <w:bCs/>
        </w:rPr>
      </w:pPr>
      <w:r w:rsidRPr="007708CE">
        <w:rPr>
          <w:rFonts w:cs="Arial"/>
          <w:bCs/>
        </w:rPr>
        <w:t>To establish and maintain close links with project partners and community groups</w:t>
      </w:r>
    </w:p>
    <w:p w14:paraId="1D06A151" w14:textId="77777777" w:rsidR="007708CE" w:rsidRPr="007708CE" w:rsidRDefault="007708CE" w:rsidP="007708CE">
      <w:pPr>
        <w:ind w:left="709"/>
        <w:rPr>
          <w:rFonts w:cs="Arial"/>
          <w:bCs/>
        </w:rPr>
      </w:pPr>
    </w:p>
    <w:p w14:paraId="22676357" w14:textId="77777777" w:rsidR="007708CE" w:rsidRPr="007708CE" w:rsidRDefault="007708CE" w:rsidP="007708CE">
      <w:pPr>
        <w:pStyle w:val="ListParagraph"/>
        <w:numPr>
          <w:ilvl w:val="0"/>
          <w:numId w:val="16"/>
        </w:numPr>
        <w:rPr>
          <w:rFonts w:cs="Arial"/>
          <w:bCs/>
        </w:rPr>
      </w:pPr>
      <w:r w:rsidRPr="007708CE">
        <w:rPr>
          <w:rFonts w:cs="Arial"/>
          <w:bCs/>
        </w:rPr>
        <w:t xml:space="preserve">To recruit, train and manage engagement volunteers to assist with the delivery of the programme. </w:t>
      </w:r>
    </w:p>
    <w:p w14:paraId="735ABBF2" w14:textId="77777777" w:rsidR="007708CE" w:rsidRPr="007708CE" w:rsidRDefault="007708CE" w:rsidP="007708CE">
      <w:pPr>
        <w:ind w:left="709"/>
        <w:rPr>
          <w:rFonts w:cs="Arial"/>
          <w:bCs/>
        </w:rPr>
      </w:pPr>
    </w:p>
    <w:p w14:paraId="7AE92DB8" w14:textId="77777777" w:rsidR="007708CE" w:rsidRPr="007708CE" w:rsidRDefault="007708CE" w:rsidP="007708CE">
      <w:pPr>
        <w:pStyle w:val="ListParagraph"/>
        <w:numPr>
          <w:ilvl w:val="0"/>
          <w:numId w:val="16"/>
        </w:numPr>
        <w:rPr>
          <w:rFonts w:cs="Arial"/>
          <w:bCs/>
        </w:rPr>
      </w:pPr>
      <w:r w:rsidRPr="007708CE">
        <w:rPr>
          <w:rFonts w:cs="Arial"/>
          <w:bCs/>
        </w:rPr>
        <w:t>To ensure appropriate expenditure on elements of the programme within your remit.</w:t>
      </w:r>
    </w:p>
    <w:p w14:paraId="5E8BE0F5" w14:textId="77777777" w:rsidR="007708CE" w:rsidRPr="007708CE" w:rsidRDefault="007708CE" w:rsidP="007708CE">
      <w:pPr>
        <w:ind w:left="709"/>
        <w:jc w:val="both"/>
        <w:rPr>
          <w:rFonts w:cs="Arial"/>
        </w:rPr>
      </w:pPr>
    </w:p>
    <w:p w14:paraId="3741ED3F" w14:textId="77777777" w:rsidR="007708CE" w:rsidRPr="007708CE" w:rsidRDefault="007708CE" w:rsidP="007708CE">
      <w:pPr>
        <w:pStyle w:val="ListParagraph"/>
        <w:numPr>
          <w:ilvl w:val="0"/>
          <w:numId w:val="16"/>
        </w:numPr>
        <w:rPr>
          <w:rFonts w:cs="Arial"/>
        </w:rPr>
      </w:pPr>
      <w:r w:rsidRPr="007708CE">
        <w:rPr>
          <w:rFonts w:cs="Arial"/>
        </w:rPr>
        <w:t xml:space="preserve">To ensure that action undertaken is consistent with and complementary to the purpose AONB designation/UNESCO Global Geopark status.  </w:t>
      </w:r>
    </w:p>
    <w:p w14:paraId="77376658" w14:textId="77777777" w:rsidR="007708CE" w:rsidRPr="007708CE" w:rsidRDefault="007708CE" w:rsidP="007708CE">
      <w:pPr>
        <w:ind w:left="709"/>
        <w:rPr>
          <w:rFonts w:cs="Arial"/>
        </w:rPr>
      </w:pPr>
    </w:p>
    <w:p w14:paraId="235E43B8" w14:textId="77777777" w:rsidR="007708CE" w:rsidRPr="007708CE" w:rsidRDefault="007708CE" w:rsidP="007708CE">
      <w:pPr>
        <w:pStyle w:val="ListParagraph"/>
        <w:numPr>
          <w:ilvl w:val="0"/>
          <w:numId w:val="16"/>
        </w:numPr>
        <w:rPr>
          <w:rFonts w:cs="Arial"/>
        </w:rPr>
      </w:pPr>
      <w:r w:rsidRPr="007708CE">
        <w:rPr>
          <w:rFonts w:cs="Arial"/>
        </w:rPr>
        <w:t xml:space="preserve">To supervise such contractors as may be appointed to develop specific projects within the officer’s main areas of responsibility. </w:t>
      </w:r>
    </w:p>
    <w:p w14:paraId="7258A629" w14:textId="77777777" w:rsidR="007708CE" w:rsidRPr="007708CE" w:rsidRDefault="007708CE" w:rsidP="007708CE">
      <w:pPr>
        <w:ind w:left="709"/>
        <w:rPr>
          <w:rFonts w:cs="Arial"/>
        </w:rPr>
      </w:pPr>
    </w:p>
    <w:p w14:paraId="4DEB5533" w14:textId="77777777" w:rsidR="007708CE" w:rsidRPr="007708CE" w:rsidRDefault="007708CE" w:rsidP="007708CE">
      <w:pPr>
        <w:pStyle w:val="ListParagraph"/>
        <w:numPr>
          <w:ilvl w:val="0"/>
          <w:numId w:val="16"/>
        </w:numPr>
        <w:rPr>
          <w:rFonts w:cs="Arial"/>
        </w:rPr>
      </w:pPr>
      <w:r w:rsidRPr="007708CE">
        <w:rPr>
          <w:rFonts w:cs="Arial"/>
        </w:rPr>
        <w:t>To undertake other duties as required, consistent with the responsibility level of the post, as directed by the Tees-Swale; naturally connected Programme Manager.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608193E5" w:rsidR="005360F5" w:rsidRDefault="005360F5" w:rsidP="003F5F22">
      <w:pPr>
        <w:pStyle w:val="ListParagraph"/>
        <w:ind w:left="567"/>
        <w:rPr>
          <w:rFonts w:cs="Arial"/>
          <w:szCs w:val="24"/>
        </w:rPr>
      </w:pPr>
    </w:p>
    <w:p w14:paraId="6613B146" w14:textId="77777777" w:rsidR="007708CE" w:rsidRPr="00562BA0" w:rsidRDefault="007708CE"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7708CE" w:rsidRDefault="009941C6" w:rsidP="003B6969">
            <w:pPr>
              <w:rPr>
                <w:rFonts w:cs="Arial"/>
                <w:noProof/>
                <w:szCs w:val="24"/>
                <w:lang w:eastAsia="en-GB"/>
              </w:rPr>
            </w:pPr>
          </w:p>
          <w:p w14:paraId="22FF8F2B" w14:textId="77777777" w:rsidR="00AB4AF9" w:rsidRDefault="007708CE" w:rsidP="009526DD">
            <w:pPr>
              <w:pStyle w:val="ListParagraph"/>
              <w:numPr>
                <w:ilvl w:val="0"/>
                <w:numId w:val="2"/>
              </w:numPr>
              <w:rPr>
                <w:rFonts w:cs="Arial"/>
                <w:noProof/>
                <w:szCs w:val="24"/>
                <w:lang w:eastAsia="en-GB"/>
              </w:rPr>
            </w:pPr>
            <w:r w:rsidRPr="007708CE">
              <w:rPr>
                <w:rFonts w:cs="Arial"/>
                <w:szCs w:val="24"/>
              </w:rPr>
              <w:t>Degree or equivalent, in an environment, ecology, interpretation, land management related subject</w:t>
            </w:r>
          </w:p>
          <w:p w14:paraId="5DE7C547" w14:textId="77777777" w:rsidR="003B6969" w:rsidRDefault="00AB4AF9" w:rsidP="00AB4AF9">
            <w:pPr>
              <w:pStyle w:val="ListParagraph"/>
              <w:ind w:left="360"/>
              <w:rPr>
                <w:rFonts w:cs="Arial"/>
                <w:noProof/>
                <w:szCs w:val="24"/>
                <w:lang w:eastAsia="en-GB"/>
              </w:rPr>
            </w:pPr>
            <w:r>
              <w:rPr>
                <w:rFonts w:cs="Arial"/>
                <w:noProof/>
                <w:szCs w:val="24"/>
                <w:lang w:eastAsia="en-GB"/>
              </w:rPr>
              <w:t>OR</w:t>
            </w:r>
          </w:p>
          <w:p w14:paraId="6CFF7549" w14:textId="53B6C2EA" w:rsidR="00AB4AF9" w:rsidRPr="007708CE" w:rsidRDefault="00AB4AF9" w:rsidP="00AB4AF9">
            <w:pPr>
              <w:pStyle w:val="ListParagraph"/>
              <w:numPr>
                <w:ilvl w:val="0"/>
                <w:numId w:val="2"/>
              </w:numPr>
              <w:rPr>
                <w:rFonts w:cs="Arial"/>
                <w:noProof/>
                <w:szCs w:val="24"/>
                <w:lang w:eastAsia="en-GB"/>
              </w:rPr>
            </w:pPr>
            <w:r>
              <w:rPr>
                <w:rFonts w:cs="Arial"/>
                <w:noProof/>
                <w:szCs w:val="24"/>
                <w:lang w:eastAsia="en-GB"/>
              </w:rPr>
              <w:t>Substantial experience of working in a similar rol</w:t>
            </w:r>
            <w:bookmarkStart w:id="1" w:name="_GoBack"/>
            <w:bookmarkEnd w:id="1"/>
            <w:r>
              <w:rPr>
                <w:rFonts w:cs="Arial"/>
                <w:noProof/>
                <w:szCs w:val="24"/>
                <w:lang w:eastAsia="en-GB"/>
              </w:rPr>
              <w:t>e</w:t>
            </w:r>
          </w:p>
        </w:tc>
        <w:tc>
          <w:tcPr>
            <w:tcW w:w="4957" w:type="dxa"/>
          </w:tcPr>
          <w:p w14:paraId="5DB59464" w14:textId="77777777" w:rsidR="00700B76" w:rsidRPr="007708CE" w:rsidRDefault="00700B76" w:rsidP="003B6969">
            <w:pPr>
              <w:rPr>
                <w:rFonts w:cs="Arial"/>
                <w:noProof/>
                <w:szCs w:val="24"/>
                <w:lang w:eastAsia="en-GB"/>
              </w:rPr>
            </w:pPr>
          </w:p>
          <w:p w14:paraId="7521A968" w14:textId="1EC44C70" w:rsidR="003B6969" w:rsidRPr="007708CE" w:rsidRDefault="007708CE" w:rsidP="007708CE">
            <w:pPr>
              <w:pStyle w:val="ListParagraph"/>
              <w:numPr>
                <w:ilvl w:val="0"/>
                <w:numId w:val="2"/>
              </w:numPr>
              <w:rPr>
                <w:rFonts w:cs="Arial"/>
                <w:noProof/>
                <w:szCs w:val="24"/>
                <w:lang w:eastAsia="en-GB"/>
              </w:rPr>
            </w:pPr>
            <w:r w:rsidRPr="007708CE">
              <w:rPr>
                <w:rFonts w:cs="Arial"/>
                <w:szCs w:val="24"/>
              </w:rPr>
              <w:t>Qualifications in teaching or youth work.</w:t>
            </w:r>
          </w:p>
        </w:tc>
      </w:tr>
      <w:tr w:rsidR="007708CE" w14:paraId="34FBA4F4" w14:textId="77777777" w:rsidTr="00E61F58">
        <w:trPr>
          <w:trHeight w:val="1712"/>
        </w:trPr>
        <w:tc>
          <w:tcPr>
            <w:tcW w:w="1684" w:type="dxa"/>
            <w:shd w:val="clear" w:color="auto" w:fill="F2F2F2" w:themeFill="background1" w:themeFillShade="F2"/>
          </w:tcPr>
          <w:p w14:paraId="1BA5FEB5" w14:textId="77777777" w:rsidR="007708CE" w:rsidRPr="00845787" w:rsidRDefault="007708CE" w:rsidP="007708CE">
            <w:pPr>
              <w:pStyle w:val="aTitle"/>
              <w:tabs>
                <w:tab w:val="clear" w:pos="4513"/>
              </w:tabs>
              <w:rPr>
                <w:rFonts w:cs="Arial"/>
                <w:noProof/>
                <w:color w:val="auto"/>
                <w:sz w:val="22"/>
                <w:lang w:eastAsia="en-GB"/>
              </w:rPr>
            </w:pPr>
          </w:p>
          <w:p w14:paraId="4A291F26" w14:textId="77777777" w:rsidR="007708CE" w:rsidRPr="00845787" w:rsidRDefault="007708CE" w:rsidP="007708C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7708CE" w:rsidRPr="007708CE" w:rsidRDefault="007708CE" w:rsidP="007708CE">
            <w:pPr>
              <w:rPr>
                <w:rFonts w:cs="Arial"/>
                <w:noProof/>
                <w:szCs w:val="24"/>
                <w:lang w:eastAsia="en-GB"/>
              </w:rPr>
            </w:pPr>
          </w:p>
          <w:p w14:paraId="584C753E" w14:textId="77777777" w:rsidR="007708CE" w:rsidRPr="007708CE" w:rsidRDefault="007708CE" w:rsidP="007708CE">
            <w:pPr>
              <w:tabs>
                <w:tab w:val="left" w:pos="2970"/>
              </w:tabs>
              <w:jc w:val="both"/>
              <w:rPr>
                <w:rFonts w:cs="Arial"/>
                <w:b/>
                <w:szCs w:val="24"/>
              </w:rPr>
            </w:pPr>
            <w:r w:rsidRPr="007708CE">
              <w:rPr>
                <w:rFonts w:cs="Arial"/>
                <w:b/>
                <w:szCs w:val="24"/>
              </w:rPr>
              <w:t>Significant experience of:</w:t>
            </w:r>
          </w:p>
          <w:p w14:paraId="083ABAB9" w14:textId="77777777" w:rsidR="007708CE" w:rsidRPr="007708CE" w:rsidRDefault="007708CE" w:rsidP="007708CE">
            <w:pPr>
              <w:tabs>
                <w:tab w:val="left" w:pos="2970"/>
              </w:tabs>
              <w:jc w:val="both"/>
              <w:rPr>
                <w:rFonts w:cs="Arial"/>
                <w:szCs w:val="24"/>
              </w:rPr>
            </w:pPr>
          </w:p>
          <w:p w14:paraId="5019ED99" w14:textId="77777777" w:rsidR="007708CE" w:rsidRPr="007708CE" w:rsidRDefault="007708CE" w:rsidP="007708CE">
            <w:pPr>
              <w:pStyle w:val="ListParagraph"/>
              <w:numPr>
                <w:ilvl w:val="0"/>
                <w:numId w:val="27"/>
              </w:numPr>
              <w:tabs>
                <w:tab w:val="left" w:pos="2970"/>
              </w:tabs>
              <w:spacing w:after="120"/>
              <w:jc w:val="both"/>
              <w:rPr>
                <w:rFonts w:cs="Arial"/>
                <w:szCs w:val="24"/>
              </w:rPr>
            </w:pPr>
            <w:r w:rsidRPr="007708CE">
              <w:rPr>
                <w:rFonts w:cs="Arial"/>
                <w:szCs w:val="24"/>
              </w:rPr>
              <w:t>Successful working on multi-partner projects relating to learning about natural beauty/heritage.</w:t>
            </w:r>
          </w:p>
          <w:p w14:paraId="0DBCEEBC" w14:textId="77777777" w:rsidR="007708CE" w:rsidRPr="007708CE" w:rsidRDefault="007708CE" w:rsidP="007708CE">
            <w:pPr>
              <w:pStyle w:val="ListParagraph"/>
              <w:numPr>
                <w:ilvl w:val="0"/>
                <w:numId w:val="27"/>
              </w:numPr>
              <w:tabs>
                <w:tab w:val="left" w:pos="2970"/>
              </w:tabs>
              <w:spacing w:after="120"/>
              <w:jc w:val="both"/>
              <w:rPr>
                <w:rFonts w:cs="Arial"/>
                <w:szCs w:val="24"/>
              </w:rPr>
            </w:pPr>
            <w:r w:rsidRPr="007708CE">
              <w:rPr>
                <w:rFonts w:cs="Arial"/>
                <w:szCs w:val="24"/>
              </w:rPr>
              <w:t>Developing and delivering informal and formal education programmes for primary and secondary school children and young people.</w:t>
            </w:r>
          </w:p>
          <w:p w14:paraId="241F6835" w14:textId="77777777" w:rsidR="007708CE" w:rsidRPr="007708CE" w:rsidRDefault="007708CE" w:rsidP="007708CE">
            <w:pPr>
              <w:pStyle w:val="ListParagraph"/>
              <w:numPr>
                <w:ilvl w:val="0"/>
                <w:numId w:val="27"/>
              </w:numPr>
              <w:tabs>
                <w:tab w:val="left" w:pos="2970"/>
              </w:tabs>
              <w:spacing w:after="120"/>
              <w:jc w:val="both"/>
              <w:rPr>
                <w:rFonts w:cs="Arial"/>
                <w:szCs w:val="24"/>
              </w:rPr>
            </w:pPr>
            <w:r w:rsidRPr="007708CE">
              <w:rPr>
                <w:rFonts w:cs="Arial"/>
                <w:szCs w:val="24"/>
              </w:rPr>
              <w:t xml:space="preserve">Delivering programmes of learning and / or engaging with young people’s groups in the outdoors </w:t>
            </w:r>
          </w:p>
          <w:p w14:paraId="63ED7EC9" w14:textId="77777777" w:rsidR="007708CE" w:rsidRPr="007708CE" w:rsidRDefault="007708CE" w:rsidP="007708CE">
            <w:pPr>
              <w:pStyle w:val="ListParagraph"/>
              <w:numPr>
                <w:ilvl w:val="0"/>
                <w:numId w:val="27"/>
              </w:numPr>
              <w:tabs>
                <w:tab w:val="left" w:pos="2970"/>
              </w:tabs>
              <w:spacing w:after="120"/>
              <w:jc w:val="both"/>
              <w:rPr>
                <w:rFonts w:cs="Arial"/>
                <w:szCs w:val="24"/>
              </w:rPr>
            </w:pPr>
            <w:r w:rsidRPr="007708CE">
              <w:rPr>
                <w:rFonts w:cs="Arial"/>
                <w:szCs w:val="24"/>
              </w:rPr>
              <w:t>Organising small events.</w:t>
            </w:r>
          </w:p>
          <w:p w14:paraId="2925D471" w14:textId="77777777" w:rsidR="007708CE" w:rsidRPr="007708CE" w:rsidRDefault="007708CE" w:rsidP="007708CE">
            <w:pPr>
              <w:pStyle w:val="ListParagraph"/>
              <w:numPr>
                <w:ilvl w:val="0"/>
                <w:numId w:val="27"/>
              </w:numPr>
              <w:tabs>
                <w:tab w:val="left" w:pos="2970"/>
              </w:tabs>
              <w:spacing w:after="120"/>
              <w:jc w:val="both"/>
              <w:rPr>
                <w:rFonts w:cs="Arial"/>
                <w:szCs w:val="24"/>
              </w:rPr>
            </w:pPr>
            <w:r w:rsidRPr="007708CE">
              <w:rPr>
                <w:rFonts w:cs="Arial"/>
                <w:szCs w:val="24"/>
              </w:rPr>
              <w:t xml:space="preserve">Project and budget management. </w:t>
            </w:r>
          </w:p>
          <w:p w14:paraId="2B53AA59" w14:textId="77777777" w:rsidR="007708CE" w:rsidRPr="007708CE" w:rsidRDefault="007708CE" w:rsidP="007708CE">
            <w:pPr>
              <w:pStyle w:val="ListParagraph"/>
              <w:numPr>
                <w:ilvl w:val="0"/>
                <w:numId w:val="27"/>
              </w:numPr>
              <w:tabs>
                <w:tab w:val="left" w:pos="2970"/>
              </w:tabs>
              <w:spacing w:after="120"/>
              <w:jc w:val="both"/>
              <w:rPr>
                <w:rFonts w:cs="Arial"/>
                <w:szCs w:val="24"/>
              </w:rPr>
            </w:pPr>
            <w:r w:rsidRPr="007708CE">
              <w:rPr>
                <w:rFonts w:cs="Arial"/>
                <w:szCs w:val="24"/>
              </w:rPr>
              <w:t>IT software packages such as Excel and Word.</w:t>
            </w:r>
          </w:p>
          <w:p w14:paraId="0D8B1B05" w14:textId="1A0AB871" w:rsidR="007708CE" w:rsidRPr="007708CE" w:rsidRDefault="007708CE" w:rsidP="007708CE">
            <w:pPr>
              <w:ind w:left="291"/>
              <w:rPr>
                <w:rFonts w:cs="Arial"/>
                <w:noProof/>
                <w:szCs w:val="24"/>
                <w:lang w:eastAsia="en-GB"/>
              </w:rPr>
            </w:pPr>
          </w:p>
        </w:tc>
        <w:tc>
          <w:tcPr>
            <w:tcW w:w="4957" w:type="dxa"/>
          </w:tcPr>
          <w:p w14:paraId="22DD09D2" w14:textId="77777777" w:rsidR="007708CE" w:rsidRPr="007708CE" w:rsidRDefault="007708CE" w:rsidP="007708CE">
            <w:pPr>
              <w:tabs>
                <w:tab w:val="left" w:pos="2970"/>
              </w:tabs>
              <w:jc w:val="both"/>
              <w:rPr>
                <w:rFonts w:cs="Arial"/>
                <w:b/>
                <w:szCs w:val="24"/>
              </w:rPr>
            </w:pPr>
            <w:r w:rsidRPr="007708CE">
              <w:rPr>
                <w:rFonts w:cs="Arial"/>
                <w:b/>
                <w:szCs w:val="24"/>
              </w:rPr>
              <w:t>Experience of:</w:t>
            </w:r>
          </w:p>
          <w:p w14:paraId="14CE9002" w14:textId="77777777" w:rsidR="007708CE" w:rsidRPr="007708CE" w:rsidRDefault="007708CE" w:rsidP="007708CE">
            <w:pPr>
              <w:tabs>
                <w:tab w:val="left" w:pos="2970"/>
              </w:tabs>
              <w:jc w:val="both"/>
              <w:rPr>
                <w:rFonts w:cs="Arial"/>
                <w:szCs w:val="24"/>
              </w:rPr>
            </w:pPr>
          </w:p>
          <w:p w14:paraId="53775170" w14:textId="77777777" w:rsidR="007708CE" w:rsidRPr="007708CE" w:rsidRDefault="007708CE" w:rsidP="007708CE">
            <w:pPr>
              <w:pStyle w:val="ListParagraph"/>
              <w:numPr>
                <w:ilvl w:val="0"/>
                <w:numId w:val="28"/>
              </w:numPr>
              <w:tabs>
                <w:tab w:val="left" w:pos="2970"/>
              </w:tabs>
              <w:ind w:left="456" w:hanging="425"/>
              <w:jc w:val="both"/>
              <w:rPr>
                <w:rFonts w:cs="Arial"/>
                <w:szCs w:val="24"/>
              </w:rPr>
            </w:pPr>
            <w:r w:rsidRPr="007708CE">
              <w:rPr>
                <w:rFonts w:cs="Arial"/>
                <w:szCs w:val="24"/>
              </w:rPr>
              <w:t>Working with a broad range of people in a rural upland setting, but particularly the North Pennines or Yorkshire Dales communities and their representative organisations.</w:t>
            </w:r>
          </w:p>
          <w:p w14:paraId="237C1A6E" w14:textId="77777777" w:rsidR="007708CE" w:rsidRPr="007708CE" w:rsidRDefault="007708CE" w:rsidP="007708CE">
            <w:pPr>
              <w:pStyle w:val="ListParagraph"/>
              <w:numPr>
                <w:ilvl w:val="0"/>
                <w:numId w:val="28"/>
              </w:numPr>
              <w:tabs>
                <w:tab w:val="left" w:pos="2970"/>
              </w:tabs>
              <w:ind w:left="456" w:hanging="425"/>
              <w:jc w:val="both"/>
              <w:rPr>
                <w:rFonts w:cs="Arial"/>
                <w:szCs w:val="24"/>
              </w:rPr>
            </w:pPr>
            <w:r w:rsidRPr="007708CE">
              <w:rPr>
                <w:rFonts w:cs="Arial"/>
                <w:szCs w:val="24"/>
              </w:rPr>
              <w:t>Working closely with members of local communities on interpretation projects.</w:t>
            </w:r>
          </w:p>
          <w:p w14:paraId="6B0EBCEF" w14:textId="77777777" w:rsidR="007708CE" w:rsidRPr="007708CE" w:rsidRDefault="007708CE" w:rsidP="007708CE">
            <w:pPr>
              <w:pStyle w:val="BodyText"/>
              <w:numPr>
                <w:ilvl w:val="0"/>
                <w:numId w:val="28"/>
              </w:numPr>
              <w:spacing w:after="0"/>
              <w:ind w:left="456" w:hanging="425"/>
              <w:rPr>
                <w:rFonts w:ascii="Arial" w:hAnsi="Arial"/>
              </w:rPr>
            </w:pPr>
            <w:r w:rsidRPr="007708CE">
              <w:rPr>
                <w:rFonts w:ascii="Arial" w:hAnsi="Arial"/>
              </w:rPr>
              <w:t>The implementation, monitoring and evaluation of programmes of work.</w:t>
            </w:r>
          </w:p>
          <w:p w14:paraId="2F7307E6" w14:textId="77777777" w:rsidR="007708CE" w:rsidRPr="007708CE" w:rsidRDefault="007708CE" w:rsidP="007708CE">
            <w:pPr>
              <w:pStyle w:val="ListParagraph"/>
              <w:numPr>
                <w:ilvl w:val="0"/>
                <w:numId w:val="28"/>
              </w:numPr>
              <w:tabs>
                <w:tab w:val="left" w:pos="2970"/>
              </w:tabs>
              <w:ind w:left="456" w:hanging="425"/>
              <w:jc w:val="both"/>
              <w:rPr>
                <w:rFonts w:cs="Arial"/>
                <w:szCs w:val="24"/>
              </w:rPr>
            </w:pPr>
            <w:r w:rsidRPr="007708CE">
              <w:rPr>
                <w:rFonts w:cs="Arial"/>
                <w:szCs w:val="24"/>
              </w:rPr>
              <w:t>Leading volunteers in practical outdoor tasks.</w:t>
            </w:r>
          </w:p>
          <w:p w14:paraId="6B02CBC2" w14:textId="77777777" w:rsidR="007708CE" w:rsidRPr="007708CE" w:rsidRDefault="007708CE" w:rsidP="007708CE">
            <w:pPr>
              <w:pStyle w:val="ListParagraph"/>
              <w:numPr>
                <w:ilvl w:val="0"/>
                <w:numId w:val="28"/>
              </w:numPr>
              <w:tabs>
                <w:tab w:val="left" w:pos="2970"/>
              </w:tabs>
              <w:ind w:left="456" w:hanging="425"/>
              <w:jc w:val="both"/>
              <w:rPr>
                <w:rFonts w:cs="Arial"/>
                <w:szCs w:val="24"/>
              </w:rPr>
            </w:pPr>
            <w:r w:rsidRPr="007708CE">
              <w:rPr>
                <w:rFonts w:cs="Arial"/>
                <w:szCs w:val="24"/>
              </w:rPr>
              <w:t xml:space="preserve">John Muir Award and Duke of Edinburgh Award schemes </w:t>
            </w:r>
          </w:p>
          <w:p w14:paraId="654FBD12" w14:textId="77777777" w:rsidR="007708CE" w:rsidRPr="007708CE" w:rsidRDefault="007708CE" w:rsidP="007708CE">
            <w:pPr>
              <w:pStyle w:val="ListParagraph"/>
              <w:numPr>
                <w:ilvl w:val="0"/>
                <w:numId w:val="28"/>
              </w:numPr>
              <w:tabs>
                <w:tab w:val="left" w:pos="2970"/>
              </w:tabs>
              <w:ind w:left="456" w:hanging="425"/>
              <w:jc w:val="both"/>
              <w:rPr>
                <w:rFonts w:cs="Arial"/>
                <w:szCs w:val="24"/>
              </w:rPr>
            </w:pPr>
            <w:r w:rsidRPr="007708CE">
              <w:rPr>
                <w:rFonts w:cs="Arial"/>
                <w:szCs w:val="24"/>
              </w:rPr>
              <w:t>Managing a member of staff</w:t>
            </w:r>
          </w:p>
          <w:p w14:paraId="696A7AF3" w14:textId="002D7378" w:rsidR="007708CE" w:rsidRPr="007708CE" w:rsidRDefault="007708CE" w:rsidP="007708CE">
            <w:pPr>
              <w:pStyle w:val="ListParagraph"/>
              <w:ind w:left="360"/>
              <w:rPr>
                <w:rFonts w:cs="Arial"/>
                <w:szCs w:val="24"/>
                <w:lang w:eastAsia="en-GB"/>
              </w:rPr>
            </w:pPr>
          </w:p>
        </w:tc>
      </w:tr>
      <w:tr w:rsidR="007708CE" w14:paraId="4CD92E5B" w14:textId="77777777" w:rsidTr="00E61F58">
        <w:trPr>
          <w:trHeight w:val="1962"/>
        </w:trPr>
        <w:tc>
          <w:tcPr>
            <w:tcW w:w="1684" w:type="dxa"/>
            <w:shd w:val="clear" w:color="auto" w:fill="F2F2F2" w:themeFill="background1" w:themeFillShade="F2"/>
          </w:tcPr>
          <w:p w14:paraId="34F3F4F7" w14:textId="77777777" w:rsidR="007708CE" w:rsidRPr="00845787" w:rsidRDefault="007708CE" w:rsidP="007708CE">
            <w:pPr>
              <w:pStyle w:val="aTitle"/>
              <w:tabs>
                <w:tab w:val="clear" w:pos="4513"/>
              </w:tabs>
              <w:rPr>
                <w:rFonts w:cs="Arial"/>
                <w:noProof/>
                <w:color w:val="auto"/>
                <w:sz w:val="22"/>
                <w:lang w:eastAsia="en-GB"/>
              </w:rPr>
            </w:pPr>
          </w:p>
          <w:p w14:paraId="0E0976C8" w14:textId="77777777" w:rsidR="007708CE" w:rsidRPr="00845787" w:rsidRDefault="007708CE" w:rsidP="007708C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FD276EA" w14:textId="77777777" w:rsidR="00AF3622" w:rsidRDefault="00AF3622" w:rsidP="00AF3622">
            <w:pPr>
              <w:pStyle w:val="ListParagraph"/>
              <w:tabs>
                <w:tab w:val="left" w:pos="2970"/>
              </w:tabs>
              <w:spacing w:after="120"/>
              <w:jc w:val="both"/>
              <w:rPr>
                <w:rFonts w:cs="Arial"/>
                <w:szCs w:val="24"/>
              </w:rPr>
            </w:pPr>
          </w:p>
          <w:p w14:paraId="630CA13C" w14:textId="0B1716CD" w:rsidR="007708CE" w:rsidRPr="00AF3622" w:rsidRDefault="007708CE" w:rsidP="00AF3622">
            <w:pPr>
              <w:pStyle w:val="ListParagraph"/>
              <w:numPr>
                <w:ilvl w:val="0"/>
                <w:numId w:val="29"/>
              </w:numPr>
              <w:tabs>
                <w:tab w:val="left" w:pos="2970"/>
              </w:tabs>
              <w:spacing w:after="120"/>
              <w:jc w:val="both"/>
              <w:rPr>
                <w:rFonts w:cs="Arial"/>
                <w:szCs w:val="24"/>
              </w:rPr>
            </w:pPr>
            <w:r w:rsidRPr="00AF3622">
              <w:rPr>
                <w:rFonts w:cs="Arial"/>
                <w:szCs w:val="24"/>
              </w:rPr>
              <w:t xml:space="preserve">Ability to communicate effectively both orally and in writing </w:t>
            </w:r>
          </w:p>
          <w:p w14:paraId="769264AB" w14:textId="77777777" w:rsidR="007708CE" w:rsidRPr="00AF3622" w:rsidRDefault="007708CE" w:rsidP="00AF3622">
            <w:pPr>
              <w:pStyle w:val="ListParagraph"/>
              <w:numPr>
                <w:ilvl w:val="0"/>
                <w:numId w:val="29"/>
              </w:numPr>
              <w:tabs>
                <w:tab w:val="left" w:pos="2970"/>
              </w:tabs>
              <w:spacing w:after="120"/>
              <w:jc w:val="both"/>
              <w:rPr>
                <w:rFonts w:cs="Arial"/>
                <w:szCs w:val="24"/>
              </w:rPr>
            </w:pPr>
            <w:r w:rsidRPr="00AF3622">
              <w:rPr>
                <w:rFonts w:cs="Arial"/>
                <w:szCs w:val="24"/>
              </w:rPr>
              <w:t>Ability to develop partnerships and co-operation between organisations and individuals.</w:t>
            </w:r>
          </w:p>
          <w:p w14:paraId="692CE735" w14:textId="77777777" w:rsidR="007708CE" w:rsidRPr="00AF3622" w:rsidRDefault="007708CE" w:rsidP="00AF3622">
            <w:pPr>
              <w:pStyle w:val="ListParagraph"/>
              <w:numPr>
                <w:ilvl w:val="0"/>
                <w:numId w:val="29"/>
              </w:numPr>
              <w:tabs>
                <w:tab w:val="left" w:pos="2970"/>
              </w:tabs>
              <w:spacing w:after="120"/>
              <w:jc w:val="both"/>
              <w:rPr>
                <w:rFonts w:cs="Arial"/>
                <w:szCs w:val="24"/>
              </w:rPr>
            </w:pPr>
            <w:r w:rsidRPr="00AF3622">
              <w:rPr>
                <w:rFonts w:cs="Arial"/>
                <w:szCs w:val="24"/>
              </w:rPr>
              <w:t>Ability to form relationships and build trust with community groups inside and outside the project area</w:t>
            </w:r>
          </w:p>
          <w:p w14:paraId="7AAEDC74" w14:textId="77777777" w:rsidR="007708CE" w:rsidRPr="00AF3622" w:rsidRDefault="007708CE" w:rsidP="00AF3622">
            <w:pPr>
              <w:pStyle w:val="ListParagraph"/>
              <w:numPr>
                <w:ilvl w:val="0"/>
                <w:numId w:val="29"/>
              </w:numPr>
              <w:tabs>
                <w:tab w:val="left" w:pos="2970"/>
              </w:tabs>
              <w:spacing w:after="120"/>
              <w:jc w:val="both"/>
              <w:rPr>
                <w:rFonts w:cs="Arial"/>
                <w:szCs w:val="24"/>
              </w:rPr>
            </w:pPr>
            <w:r w:rsidRPr="00AF3622">
              <w:rPr>
                <w:rFonts w:cs="Arial"/>
                <w:szCs w:val="24"/>
              </w:rPr>
              <w:t>Ability to undertake work with community groups and to represent the AONB Partnership at public and other meetings.</w:t>
            </w:r>
          </w:p>
          <w:p w14:paraId="0B0B1921" w14:textId="77777777" w:rsidR="007708CE" w:rsidRPr="007708CE" w:rsidRDefault="007708CE" w:rsidP="00AF3622">
            <w:pPr>
              <w:pStyle w:val="ListParagraph"/>
              <w:numPr>
                <w:ilvl w:val="0"/>
                <w:numId w:val="29"/>
              </w:numPr>
              <w:rPr>
                <w:rFonts w:cs="Arial"/>
                <w:noProof/>
                <w:szCs w:val="24"/>
                <w:lang w:eastAsia="en-GB"/>
              </w:rPr>
            </w:pPr>
            <w:r w:rsidRPr="007708CE">
              <w:rPr>
                <w:rFonts w:cs="Arial"/>
                <w:szCs w:val="24"/>
              </w:rPr>
              <w:lastRenderedPageBreak/>
              <w:t>Ability to enthuse and inspire unengaged young people, leading to behaviour and/or mindset change</w:t>
            </w:r>
          </w:p>
          <w:p w14:paraId="43CFAF86" w14:textId="0B6CF4E7" w:rsidR="007708CE" w:rsidRPr="00AF3622" w:rsidRDefault="00AF3622" w:rsidP="00AF3622">
            <w:pPr>
              <w:pStyle w:val="ListParagraph"/>
              <w:numPr>
                <w:ilvl w:val="0"/>
                <w:numId w:val="29"/>
              </w:numPr>
              <w:tabs>
                <w:tab w:val="left" w:pos="2970"/>
              </w:tabs>
              <w:spacing w:after="120"/>
              <w:jc w:val="both"/>
              <w:rPr>
                <w:rFonts w:cs="Arial"/>
                <w:szCs w:val="24"/>
              </w:rPr>
            </w:pPr>
            <w:r>
              <w:rPr>
                <w:rFonts w:cs="Arial"/>
                <w:szCs w:val="24"/>
              </w:rPr>
              <w:t>Knowledge o</w:t>
            </w:r>
            <w:r w:rsidR="007708CE" w:rsidRPr="00AF3622">
              <w:rPr>
                <w:rFonts w:cs="Arial"/>
                <w:szCs w:val="24"/>
              </w:rPr>
              <w:t>f the National Curriculum and potential links to uplands and conservation</w:t>
            </w:r>
          </w:p>
          <w:p w14:paraId="41067EA4" w14:textId="17CE7E11" w:rsidR="007708CE" w:rsidRPr="007708CE" w:rsidRDefault="00AF3622" w:rsidP="00AF3622">
            <w:pPr>
              <w:pStyle w:val="ListParagraph"/>
              <w:numPr>
                <w:ilvl w:val="0"/>
                <w:numId w:val="29"/>
              </w:numPr>
              <w:rPr>
                <w:rFonts w:cs="Arial"/>
                <w:noProof/>
                <w:szCs w:val="24"/>
                <w:lang w:eastAsia="en-GB"/>
              </w:rPr>
            </w:pPr>
            <w:r>
              <w:rPr>
                <w:rFonts w:cs="Arial"/>
                <w:szCs w:val="24"/>
              </w:rPr>
              <w:t>Knowledge o</w:t>
            </w:r>
            <w:r w:rsidR="007708CE" w:rsidRPr="007708CE">
              <w:rPr>
                <w:rFonts w:cs="Arial"/>
                <w:szCs w:val="24"/>
              </w:rPr>
              <w:t>f barriers to engagement with the natural environment</w:t>
            </w:r>
          </w:p>
        </w:tc>
        <w:tc>
          <w:tcPr>
            <w:tcW w:w="4957" w:type="dxa"/>
          </w:tcPr>
          <w:p w14:paraId="4EF43EB9" w14:textId="77777777" w:rsidR="00AF3622" w:rsidRDefault="00AF3622" w:rsidP="00AF3622">
            <w:pPr>
              <w:pStyle w:val="ListParagraph"/>
              <w:tabs>
                <w:tab w:val="left" w:pos="2970"/>
              </w:tabs>
              <w:spacing w:after="120"/>
              <w:ind w:left="456"/>
              <w:jc w:val="both"/>
              <w:rPr>
                <w:rFonts w:cs="Arial"/>
                <w:szCs w:val="24"/>
              </w:rPr>
            </w:pPr>
          </w:p>
          <w:p w14:paraId="661CE19F" w14:textId="391E0009" w:rsidR="007708CE" w:rsidRPr="00AF3622" w:rsidRDefault="007708CE" w:rsidP="00AF3622">
            <w:pPr>
              <w:pStyle w:val="ListParagraph"/>
              <w:numPr>
                <w:ilvl w:val="0"/>
                <w:numId w:val="29"/>
              </w:numPr>
              <w:tabs>
                <w:tab w:val="left" w:pos="2970"/>
              </w:tabs>
              <w:spacing w:after="120"/>
              <w:ind w:left="456"/>
              <w:jc w:val="both"/>
              <w:rPr>
                <w:rFonts w:cs="Arial"/>
                <w:szCs w:val="24"/>
              </w:rPr>
            </w:pPr>
            <w:r w:rsidRPr="00AF3622">
              <w:rPr>
                <w:rFonts w:cs="Arial"/>
                <w:szCs w:val="24"/>
              </w:rPr>
              <w:t>Ability to recruit, motivate and manage volunteers.</w:t>
            </w:r>
          </w:p>
          <w:p w14:paraId="6F17A3C3" w14:textId="71008943" w:rsidR="007708CE" w:rsidRPr="00AF3622" w:rsidRDefault="00AF3622" w:rsidP="00AF3622">
            <w:pPr>
              <w:pStyle w:val="ListParagraph"/>
              <w:numPr>
                <w:ilvl w:val="0"/>
                <w:numId w:val="29"/>
              </w:numPr>
              <w:tabs>
                <w:tab w:val="left" w:pos="2970"/>
              </w:tabs>
              <w:spacing w:after="120"/>
              <w:ind w:left="456"/>
              <w:jc w:val="both"/>
              <w:rPr>
                <w:rFonts w:cs="Arial"/>
                <w:szCs w:val="24"/>
              </w:rPr>
            </w:pPr>
            <w:r>
              <w:rPr>
                <w:rFonts w:cs="Arial"/>
                <w:szCs w:val="24"/>
              </w:rPr>
              <w:t>Knowledge o</w:t>
            </w:r>
            <w:r w:rsidR="007708CE" w:rsidRPr="00AF3622">
              <w:rPr>
                <w:rFonts w:cs="Arial"/>
                <w:szCs w:val="24"/>
              </w:rPr>
              <w:t xml:space="preserve">f natural beauty conservation and rural issues, including those affecting the uplands and those surrounding protected area management. </w:t>
            </w:r>
          </w:p>
          <w:p w14:paraId="78F2525E" w14:textId="1A822105" w:rsidR="007708CE" w:rsidRPr="00AF3622" w:rsidRDefault="00AF3622" w:rsidP="00AF3622">
            <w:pPr>
              <w:pStyle w:val="ListParagraph"/>
              <w:numPr>
                <w:ilvl w:val="0"/>
                <w:numId w:val="29"/>
              </w:numPr>
              <w:tabs>
                <w:tab w:val="left" w:pos="2970"/>
              </w:tabs>
              <w:spacing w:after="120"/>
              <w:ind w:left="456"/>
              <w:jc w:val="both"/>
              <w:rPr>
                <w:rFonts w:cs="Arial"/>
                <w:szCs w:val="24"/>
              </w:rPr>
            </w:pPr>
            <w:r>
              <w:rPr>
                <w:rFonts w:cs="Arial"/>
                <w:szCs w:val="24"/>
              </w:rPr>
              <w:t>Knowledge o</w:t>
            </w:r>
            <w:r w:rsidR="007708CE" w:rsidRPr="00AF3622">
              <w:rPr>
                <w:rFonts w:cs="Arial"/>
                <w:szCs w:val="24"/>
              </w:rPr>
              <w:t>f High Nature Value farming</w:t>
            </w:r>
          </w:p>
          <w:p w14:paraId="034EDAF6" w14:textId="71E5E043" w:rsidR="007708CE" w:rsidRPr="00AF3622" w:rsidRDefault="00AF3622" w:rsidP="00AF3622">
            <w:pPr>
              <w:pStyle w:val="ListParagraph"/>
              <w:numPr>
                <w:ilvl w:val="0"/>
                <w:numId w:val="29"/>
              </w:numPr>
              <w:tabs>
                <w:tab w:val="left" w:pos="2970"/>
              </w:tabs>
              <w:spacing w:after="120"/>
              <w:ind w:left="456"/>
              <w:jc w:val="both"/>
              <w:rPr>
                <w:rFonts w:cs="Arial"/>
                <w:szCs w:val="24"/>
              </w:rPr>
            </w:pPr>
            <w:r>
              <w:rPr>
                <w:rFonts w:cs="Arial"/>
                <w:szCs w:val="24"/>
              </w:rPr>
              <w:lastRenderedPageBreak/>
              <w:t>Knowledge o</w:t>
            </w:r>
            <w:r w:rsidR="007708CE" w:rsidRPr="00AF3622">
              <w:rPr>
                <w:rFonts w:cs="Arial"/>
                <w:szCs w:val="24"/>
              </w:rPr>
              <w:t>f the geological, environmental and cultural history of the North Pennines and the Yorkshire Dales</w:t>
            </w:r>
          </w:p>
          <w:p w14:paraId="0332B7C2" w14:textId="0B9AB600" w:rsidR="007708CE" w:rsidRPr="00AF3622" w:rsidRDefault="00AF3622" w:rsidP="00AF3622">
            <w:pPr>
              <w:pStyle w:val="ListParagraph"/>
              <w:numPr>
                <w:ilvl w:val="0"/>
                <w:numId w:val="29"/>
              </w:numPr>
              <w:tabs>
                <w:tab w:val="left" w:pos="2970"/>
              </w:tabs>
              <w:spacing w:after="120"/>
              <w:ind w:left="456"/>
              <w:jc w:val="both"/>
              <w:rPr>
                <w:rFonts w:cs="Arial"/>
                <w:szCs w:val="24"/>
              </w:rPr>
            </w:pPr>
            <w:r>
              <w:rPr>
                <w:rFonts w:cs="Arial"/>
                <w:szCs w:val="24"/>
              </w:rPr>
              <w:t>Knowledge o</w:t>
            </w:r>
            <w:r w:rsidR="007708CE" w:rsidRPr="00AF3622">
              <w:rPr>
                <w:rFonts w:cs="Arial"/>
                <w:szCs w:val="24"/>
              </w:rPr>
              <w:t xml:space="preserve">f the needs of the communities and environment in the North Pennines and the Yorkshire Dales </w:t>
            </w:r>
          </w:p>
          <w:p w14:paraId="6E2CB037" w14:textId="77777777" w:rsidR="007708CE" w:rsidRDefault="007708CE" w:rsidP="00AF3622">
            <w:pPr>
              <w:pStyle w:val="ListParagraph"/>
              <w:numPr>
                <w:ilvl w:val="0"/>
                <w:numId w:val="29"/>
              </w:numPr>
              <w:ind w:left="456"/>
              <w:rPr>
                <w:rFonts w:cs="Arial"/>
                <w:noProof/>
                <w:szCs w:val="24"/>
                <w:lang w:eastAsia="en-GB"/>
              </w:rPr>
            </w:pPr>
            <w:r w:rsidRPr="007708CE">
              <w:rPr>
                <w:rFonts w:cs="Arial"/>
                <w:szCs w:val="24"/>
              </w:rPr>
              <w:t>Knowledge of national and local policy initiatives for rural areas, the planning system, rights of way matters and socio-economic issues facing rural areas.</w:t>
            </w:r>
          </w:p>
          <w:p w14:paraId="61E29774" w14:textId="1E9250A6" w:rsidR="00AF3622" w:rsidRPr="007708CE" w:rsidRDefault="00AF3622" w:rsidP="00AF3622">
            <w:pPr>
              <w:pStyle w:val="ListParagraph"/>
              <w:ind w:left="456"/>
              <w:rPr>
                <w:rFonts w:cs="Arial"/>
                <w:noProof/>
                <w:szCs w:val="24"/>
                <w:lang w:eastAsia="en-GB"/>
              </w:rPr>
            </w:pPr>
          </w:p>
        </w:tc>
      </w:tr>
      <w:tr w:rsidR="007708CE" w14:paraId="6DC7125D" w14:textId="77777777" w:rsidTr="00E61F58">
        <w:trPr>
          <w:trHeight w:val="2343"/>
        </w:trPr>
        <w:tc>
          <w:tcPr>
            <w:tcW w:w="1684" w:type="dxa"/>
            <w:shd w:val="clear" w:color="auto" w:fill="F2F2F2" w:themeFill="background1" w:themeFillShade="F2"/>
          </w:tcPr>
          <w:p w14:paraId="42D44482" w14:textId="77777777" w:rsidR="007708CE" w:rsidRPr="00845787" w:rsidRDefault="007708CE" w:rsidP="007708CE">
            <w:pPr>
              <w:pStyle w:val="aTitle"/>
              <w:tabs>
                <w:tab w:val="clear" w:pos="4513"/>
              </w:tabs>
              <w:rPr>
                <w:rFonts w:cs="Arial"/>
                <w:noProof/>
                <w:color w:val="auto"/>
                <w:sz w:val="22"/>
                <w:lang w:eastAsia="en-GB"/>
              </w:rPr>
            </w:pPr>
          </w:p>
          <w:p w14:paraId="6454F4D5" w14:textId="77777777" w:rsidR="007708CE" w:rsidRPr="00845787" w:rsidRDefault="007708CE" w:rsidP="007708C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6C6F7F2A" w14:textId="77777777" w:rsidR="00AF3622" w:rsidRDefault="00AF3622" w:rsidP="00AF3622">
            <w:pPr>
              <w:pStyle w:val="BodyText2"/>
              <w:spacing w:after="120"/>
              <w:ind w:left="720"/>
              <w:rPr>
                <w:rFonts w:ascii="Arial" w:hAnsi="Arial" w:cs="Arial"/>
                <w:sz w:val="24"/>
                <w:szCs w:val="24"/>
              </w:rPr>
            </w:pPr>
          </w:p>
          <w:p w14:paraId="18FE7C45" w14:textId="453DBC59" w:rsidR="007708CE" w:rsidRPr="007708CE" w:rsidRDefault="007708CE" w:rsidP="00AF3622">
            <w:pPr>
              <w:pStyle w:val="BodyText2"/>
              <w:numPr>
                <w:ilvl w:val="0"/>
                <w:numId w:val="30"/>
              </w:numPr>
              <w:rPr>
                <w:rFonts w:ascii="Arial" w:hAnsi="Arial" w:cs="Arial"/>
                <w:sz w:val="24"/>
                <w:szCs w:val="24"/>
              </w:rPr>
            </w:pPr>
            <w:r w:rsidRPr="007708CE">
              <w:rPr>
                <w:rFonts w:ascii="Arial" w:hAnsi="Arial" w:cs="Arial"/>
                <w:sz w:val="24"/>
                <w:szCs w:val="24"/>
              </w:rPr>
              <w:t>Articulate, presentable, pleasant and capable of making a positive impact on the area and communities.</w:t>
            </w:r>
          </w:p>
          <w:p w14:paraId="75F23436" w14:textId="77777777" w:rsidR="007708CE" w:rsidRPr="007708CE" w:rsidRDefault="007708CE" w:rsidP="00AF3622">
            <w:pPr>
              <w:pStyle w:val="BodyText2"/>
              <w:numPr>
                <w:ilvl w:val="0"/>
                <w:numId w:val="30"/>
              </w:numPr>
              <w:rPr>
                <w:rFonts w:ascii="Arial" w:hAnsi="Arial" w:cs="Arial"/>
                <w:sz w:val="24"/>
                <w:szCs w:val="24"/>
              </w:rPr>
            </w:pPr>
            <w:r w:rsidRPr="007708CE">
              <w:rPr>
                <w:rFonts w:ascii="Arial" w:hAnsi="Arial" w:cs="Arial"/>
                <w:sz w:val="24"/>
                <w:szCs w:val="24"/>
              </w:rPr>
              <w:t>Considerable tact and good negotiating skills.</w:t>
            </w:r>
          </w:p>
          <w:p w14:paraId="67C9F0F4" w14:textId="77777777" w:rsidR="007708CE" w:rsidRPr="007708CE" w:rsidRDefault="007708CE" w:rsidP="00AF3622">
            <w:pPr>
              <w:pStyle w:val="BodyText2"/>
              <w:numPr>
                <w:ilvl w:val="0"/>
                <w:numId w:val="30"/>
              </w:numPr>
              <w:rPr>
                <w:rFonts w:ascii="Arial" w:hAnsi="Arial" w:cs="Arial"/>
                <w:sz w:val="24"/>
                <w:szCs w:val="24"/>
              </w:rPr>
            </w:pPr>
            <w:r w:rsidRPr="007708CE">
              <w:rPr>
                <w:rFonts w:ascii="Arial" w:hAnsi="Arial" w:cs="Arial"/>
                <w:sz w:val="24"/>
                <w:szCs w:val="24"/>
              </w:rPr>
              <w:t xml:space="preserve">Ability to work using own initiative, to generate ideas and to motivate others </w:t>
            </w:r>
          </w:p>
          <w:p w14:paraId="492DABDD" w14:textId="77777777" w:rsidR="007708CE" w:rsidRPr="00AF3622" w:rsidRDefault="007708CE" w:rsidP="00AF3622">
            <w:pPr>
              <w:pStyle w:val="ListParagraph"/>
              <w:numPr>
                <w:ilvl w:val="0"/>
                <w:numId w:val="30"/>
              </w:numPr>
              <w:tabs>
                <w:tab w:val="left" w:pos="2970"/>
              </w:tabs>
              <w:jc w:val="both"/>
              <w:rPr>
                <w:rFonts w:cs="Arial"/>
                <w:szCs w:val="24"/>
              </w:rPr>
            </w:pPr>
            <w:r w:rsidRPr="00AF3622">
              <w:rPr>
                <w:rFonts w:cs="Arial"/>
                <w:szCs w:val="24"/>
              </w:rPr>
              <w:t>An organised approach to work and a capability to work under pressure of deadlines and a heavy workload.</w:t>
            </w:r>
          </w:p>
          <w:p w14:paraId="78271459" w14:textId="77777777" w:rsidR="007708CE" w:rsidRPr="00AF3622" w:rsidRDefault="007708CE" w:rsidP="00AF3622">
            <w:pPr>
              <w:pStyle w:val="ListParagraph"/>
              <w:numPr>
                <w:ilvl w:val="0"/>
                <w:numId w:val="30"/>
              </w:numPr>
              <w:tabs>
                <w:tab w:val="left" w:pos="2970"/>
              </w:tabs>
              <w:jc w:val="both"/>
              <w:rPr>
                <w:rFonts w:cs="Arial"/>
                <w:szCs w:val="24"/>
              </w:rPr>
            </w:pPr>
            <w:r w:rsidRPr="00AF3622">
              <w:rPr>
                <w:rFonts w:cs="Arial"/>
                <w:szCs w:val="24"/>
              </w:rPr>
              <w:t>Ability to develop ideas and present them persuasively</w:t>
            </w:r>
          </w:p>
          <w:p w14:paraId="0E449D16" w14:textId="77777777" w:rsidR="007708CE" w:rsidRPr="00AF3622" w:rsidRDefault="007708CE" w:rsidP="00AF3622">
            <w:pPr>
              <w:pStyle w:val="ListParagraph"/>
              <w:numPr>
                <w:ilvl w:val="0"/>
                <w:numId w:val="30"/>
              </w:numPr>
              <w:tabs>
                <w:tab w:val="left" w:pos="2970"/>
              </w:tabs>
              <w:jc w:val="both"/>
              <w:rPr>
                <w:rFonts w:cs="Arial"/>
                <w:szCs w:val="24"/>
              </w:rPr>
            </w:pPr>
            <w:r w:rsidRPr="00AF3622">
              <w:rPr>
                <w:rFonts w:cs="Arial"/>
                <w:szCs w:val="24"/>
              </w:rPr>
              <w:t>Self-confidence, reliability and self-reliance and the ability to work without close supervision.</w:t>
            </w:r>
          </w:p>
          <w:p w14:paraId="794B071E" w14:textId="77777777" w:rsidR="007708CE" w:rsidRPr="007708CE" w:rsidRDefault="007708CE" w:rsidP="00AF3622">
            <w:pPr>
              <w:pStyle w:val="BodyText2"/>
              <w:numPr>
                <w:ilvl w:val="0"/>
                <w:numId w:val="30"/>
              </w:numPr>
              <w:rPr>
                <w:rFonts w:ascii="Arial" w:hAnsi="Arial" w:cs="Arial"/>
                <w:sz w:val="24"/>
                <w:szCs w:val="24"/>
              </w:rPr>
            </w:pPr>
            <w:r w:rsidRPr="007708CE">
              <w:rPr>
                <w:rFonts w:ascii="Arial" w:hAnsi="Arial" w:cs="Arial"/>
                <w:sz w:val="24"/>
                <w:szCs w:val="24"/>
              </w:rPr>
              <w:t>Ability to meet the transport requirements of the post.</w:t>
            </w:r>
          </w:p>
          <w:p w14:paraId="6C467066" w14:textId="77777777" w:rsidR="007708CE" w:rsidRDefault="007708CE" w:rsidP="00AF3622">
            <w:pPr>
              <w:numPr>
                <w:ilvl w:val="0"/>
                <w:numId w:val="30"/>
              </w:numPr>
              <w:rPr>
                <w:rFonts w:cs="Arial"/>
                <w:noProof/>
                <w:szCs w:val="24"/>
                <w:lang w:eastAsia="en-GB"/>
              </w:rPr>
            </w:pPr>
            <w:r w:rsidRPr="007708CE">
              <w:rPr>
                <w:rFonts w:cs="Arial"/>
                <w:szCs w:val="24"/>
              </w:rPr>
              <w:t xml:space="preserve">Willingness to work outside normal office hours on occasions. </w:t>
            </w:r>
          </w:p>
          <w:p w14:paraId="69ADC98F" w14:textId="5339D252" w:rsidR="00AF3622" w:rsidRPr="007708CE" w:rsidRDefault="00AF3622" w:rsidP="00AF3622">
            <w:pPr>
              <w:ind w:left="720"/>
              <w:rPr>
                <w:rFonts w:cs="Arial"/>
                <w:noProof/>
                <w:szCs w:val="24"/>
                <w:lang w:eastAsia="en-GB"/>
              </w:rPr>
            </w:pPr>
          </w:p>
        </w:tc>
        <w:tc>
          <w:tcPr>
            <w:tcW w:w="4957" w:type="dxa"/>
          </w:tcPr>
          <w:p w14:paraId="385CCB50" w14:textId="77777777" w:rsidR="00AF3622" w:rsidRDefault="00AF3622" w:rsidP="007708CE">
            <w:pPr>
              <w:tabs>
                <w:tab w:val="left" w:pos="2970"/>
              </w:tabs>
              <w:rPr>
                <w:rFonts w:cs="Arial"/>
                <w:szCs w:val="24"/>
              </w:rPr>
            </w:pPr>
          </w:p>
          <w:p w14:paraId="325861BF" w14:textId="6552E660" w:rsidR="007708CE" w:rsidRPr="00AF3622" w:rsidRDefault="007708CE" w:rsidP="00AF3622">
            <w:pPr>
              <w:pStyle w:val="ListParagraph"/>
              <w:numPr>
                <w:ilvl w:val="0"/>
                <w:numId w:val="30"/>
              </w:numPr>
              <w:tabs>
                <w:tab w:val="left" w:pos="2970"/>
              </w:tabs>
              <w:ind w:left="456"/>
              <w:rPr>
                <w:rFonts w:cs="Arial"/>
                <w:szCs w:val="24"/>
              </w:rPr>
            </w:pPr>
            <w:r w:rsidRPr="00AF3622">
              <w:rPr>
                <w:rFonts w:cs="Arial"/>
                <w:szCs w:val="24"/>
              </w:rPr>
              <w:t xml:space="preserve">A personal commitment to and interest in the North Pennines and the Yorkshire Dales, and an interest in upland Protected Landscapes and their conservation </w:t>
            </w:r>
          </w:p>
          <w:p w14:paraId="03AA99D5" w14:textId="77777777" w:rsidR="007708CE" w:rsidRPr="007708CE" w:rsidRDefault="007708CE" w:rsidP="00AF3622">
            <w:pPr>
              <w:tabs>
                <w:tab w:val="left" w:pos="2970"/>
              </w:tabs>
              <w:ind w:left="456"/>
              <w:rPr>
                <w:rFonts w:cs="Arial"/>
                <w:szCs w:val="24"/>
              </w:rPr>
            </w:pPr>
          </w:p>
          <w:p w14:paraId="42DC31C2" w14:textId="77777777" w:rsidR="007708CE" w:rsidRPr="007708CE" w:rsidRDefault="007708CE" w:rsidP="007708CE">
            <w:pPr>
              <w:ind w:left="3600" w:hanging="3600"/>
              <w:rPr>
                <w:rFonts w:cs="Arial"/>
                <w:szCs w:val="24"/>
              </w:rPr>
            </w:pPr>
            <w:r w:rsidRPr="007708CE">
              <w:rPr>
                <w:rFonts w:cs="Arial"/>
                <w:b/>
                <w:szCs w:val="24"/>
              </w:rPr>
              <w:tab/>
            </w:r>
            <w:r w:rsidRPr="007708CE">
              <w:rPr>
                <w:rFonts w:cs="Arial"/>
                <w:szCs w:val="24"/>
              </w:rPr>
              <w:t xml:space="preserve"> </w:t>
            </w:r>
          </w:p>
          <w:p w14:paraId="50AF3D14" w14:textId="75647E82" w:rsidR="007708CE" w:rsidRPr="007708CE" w:rsidRDefault="007708CE" w:rsidP="007708CE">
            <w:pPr>
              <w:rPr>
                <w:rFonts w:cs="Arial"/>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7475"/>
      </v:shape>
    </w:pict>
  </w:numPicBullet>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323153"/>
    <w:multiLevelType w:val="hybridMultilevel"/>
    <w:tmpl w:val="EB54AE8E"/>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123CB"/>
    <w:multiLevelType w:val="hybridMultilevel"/>
    <w:tmpl w:val="C91240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016AB"/>
    <w:multiLevelType w:val="hybridMultilevel"/>
    <w:tmpl w:val="A12CAC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2E7D66"/>
    <w:multiLevelType w:val="hybridMultilevel"/>
    <w:tmpl w:val="FF866774"/>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FE42A3D"/>
    <w:multiLevelType w:val="hybridMultilevel"/>
    <w:tmpl w:val="5A143E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B49FD"/>
    <w:multiLevelType w:val="hybridMultilevel"/>
    <w:tmpl w:val="4F0CEA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3F0E8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259E7"/>
    <w:multiLevelType w:val="hybridMultilevel"/>
    <w:tmpl w:val="9A2C2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AA6E5F"/>
    <w:multiLevelType w:val="hybridMultilevel"/>
    <w:tmpl w:val="EF6478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B6BCB"/>
    <w:multiLevelType w:val="hybridMultilevel"/>
    <w:tmpl w:val="4AEEE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1739B"/>
    <w:multiLevelType w:val="hybridMultilevel"/>
    <w:tmpl w:val="C14C165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34EF7"/>
    <w:multiLevelType w:val="hybridMultilevel"/>
    <w:tmpl w:val="4C000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9446ED9"/>
    <w:multiLevelType w:val="hybridMultilevel"/>
    <w:tmpl w:val="B5DEB8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B4977"/>
    <w:multiLevelType w:val="hybridMultilevel"/>
    <w:tmpl w:val="2670ED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3" w15:restartNumberingAfterBreak="0">
    <w:nsid w:val="5FD4083C"/>
    <w:multiLevelType w:val="hybridMultilevel"/>
    <w:tmpl w:val="13666F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C6FA0"/>
    <w:multiLevelType w:val="hybridMultilevel"/>
    <w:tmpl w:val="5F20D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33A4A"/>
    <w:multiLevelType w:val="hybridMultilevel"/>
    <w:tmpl w:val="C690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C2D88"/>
    <w:multiLevelType w:val="hybridMultilevel"/>
    <w:tmpl w:val="CF8CB8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B12CC"/>
    <w:multiLevelType w:val="hybridMultilevel"/>
    <w:tmpl w:val="C0A073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B4B32"/>
    <w:multiLevelType w:val="hybridMultilevel"/>
    <w:tmpl w:val="E23842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0"/>
  </w:num>
  <w:num w:numId="4">
    <w:abstractNumId w:val="5"/>
  </w:num>
  <w:num w:numId="5">
    <w:abstractNumId w:val="19"/>
  </w:num>
  <w:num w:numId="6">
    <w:abstractNumId w:val="7"/>
  </w:num>
  <w:num w:numId="7">
    <w:abstractNumId w:val="22"/>
  </w:num>
  <w:num w:numId="8">
    <w:abstractNumId w:val="17"/>
  </w:num>
  <w:num w:numId="9">
    <w:abstractNumId w:val="0"/>
  </w:num>
  <w:num w:numId="10">
    <w:abstractNumId w:val="14"/>
  </w:num>
  <w:num w:numId="11">
    <w:abstractNumId w:val="11"/>
  </w:num>
  <w:num w:numId="12">
    <w:abstractNumId w:val="25"/>
  </w:num>
  <w:num w:numId="13">
    <w:abstractNumId w:val="16"/>
  </w:num>
  <w:num w:numId="14">
    <w:abstractNumId w:val="2"/>
  </w:num>
  <w:num w:numId="15">
    <w:abstractNumId w:val="9"/>
  </w:num>
  <w:num w:numId="16">
    <w:abstractNumId w:val="28"/>
  </w:num>
  <w:num w:numId="17">
    <w:abstractNumId w:val="6"/>
  </w:num>
  <w:num w:numId="18">
    <w:abstractNumId w:val="21"/>
  </w:num>
  <w:num w:numId="19">
    <w:abstractNumId w:val="23"/>
  </w:num>
  <w:num w:numId="20">
    <w:abstractNumId w:val="3"/>
  </w:num>
  <w:num w:numId="21">
    <w:abstractNumId w:val="1"/>
  </w:num>
  <w:num w:numId="22">
    <w:abstractNumId w:val="15"/>
  </w:num>
  <w:num w:numId="23">
    <w:abstractNumId w:val="13"/>
  </w:num>
  <w:num w:numId="24">
    <w:abstractNumId w:val="27"/>
  </w:num>
  <w:num w:numId="25">
    <w:abstractNumId w:val="12"/>
  </w:num>
  <w:num w:numId="26">
    <w:abstractNumId w:val="18"/>
  </w:num>
  <w:num w:numId="27">
    <w:abstractNumId w:val="8"/>
  </w:num>
  <w:num w:numId="28">
    <w:abstractNumId w:val="24"/>
  </w:num>
  <w:num w:numId="29">
    <w:abstractNumId w:val="26"/>
  </w:num>
  <w:num w:numId="3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04486"/>
    <w:rsid w:val="0052110C"/>
    <w:rsid w:val="005360F5"/>
    <w:rsid w:val="005371F6"/>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08CE"/>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B4AF9"/>
    <w:rsid w:val="00AE2D84"/>
    <w:rsid w:val="00AF3622"/>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7708CE"/>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rsid w:val="007708CE"/>
    <w:pPr>
      <w:ind w:left="2880"/>
      <w:jc w:val="both"/>
    </w:pPr>
    <w:rPr>
      <w:szCs w:val="20"/>
      <w:lang w:bidi="ar-SA"/>
    </w:rPr>
  </w:style>
  <w:style w:type="character" w:customStyle="1" w:styleId="BodyTextIndent2Char">
    <w:name w:val="Body Text Indent 2 Char"/>
    <w:basedOn w:val="DefaultParagraphFont"/>
    <w:link w:val="BodyTextIndent2"/>
    <w:rsid w:val="007708CE"/>
    <w:rPr>
      <w:rFonts w:ascii="Arial" w:hAnsi="Arial"/>
      <w:sz w:val="24"/>
      <w:lang w:eastAsia="en-US"/>
    </w:rPr>
  </w:style>
  <w:style w:type="paragraph" w:styleId="BodyText2">
    <w:name w:val="Body Text 2"/>
    <w:basedOn w:val="Normal"/>
    <w:link w:val="BodyText2Char"/>
    <w:rsid w:val="007708CE"/>
    <w:pPr>
      <w:tabs>
        <w:tab w:val="left" w:pos="2970"/>
      </w:tabs>
      <w:jc w:val="both"/>
    </w:pPr>
    <w:rPr>
      <w:rFonts w:ascii="Garamond" w:hAnsi="Garamond"/>
      <w:sz w:val="22"/>
      <w:szCs w:val="20"/>
      <w:lang w:bidi="ar-SA"/>
    </w:rPr>
  </w:style>
  <w:style w:type="character" w:customStyle="1" w:styleId="BodyText2Char">
    <w:name w:val="Body Text 2 Char"/>
    <w:basedOn w:val="DefaultParagraphFont"/>
    <w:link w:val="BodyText2"/>
    <w:rsid w:val="007708CE"/>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A1A96E3-6D4A-449B-B389-25B54879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43</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8916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2020-11-19T15:49:00Z</dcterms:created>
  <dcterms:modified xsi:type="dcterms:W3CDTF">2020-11-23T14:18:00Z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