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F283" w14:textId="77777777" w:rsidR="000A0F25" w:rsidRDefault="000A0F25" w:rsidP="000A0F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STOCKTON &amp; DARLINGTON RAILWAY (S&amp;DR) BICENTENARY</w:t>
      </w:r>
    </w:p>
    <w:p w14:paraId="702A3B9E" w14:textId="77777777" w:rsidR="000A0F25" w:rsidRDefault="000A0F25" w:rsidP="000A0F25">
      <w:pPr>
        <w:rPr>
          <w:b/>
          <w:bCs/>
          <w:sz w:val="28"/>
          <w:szCs w:val="28"/>
        </w:rPr>
      </w:pPr>
    </w:p>
    <w:p w14:paraId="1F3E06CD" w14:textId="77777777" w:rsidR="000A0F25" w:rsidRDefault="000A0F25" w:rsidP="000A0F25">
      <w:pPr>
        <w:rPr>
          <w:b/>
          <w:bCs/>
        </w:rPr>
      </w:pPr>
      <w:r>
        <w:rPr>
          <w:b/>
          <w:bCs/>
        </w:rPr>
        <w:t>Background</w:t>
      </w:r>
    </w:p>
    <w:p w14:paraId="29979741" w14:textId="77777777" w:rsidR="000A0F25" w:rsidRDefault="000A0F25" w:rsidP="000A0F25">
      <w:r>
        <w:t xml:space="preserve">The Stockton &amp; Darlington Railway is at once a collection of physical spaces and objects and a representation of the ingenuity that is part of the fabric of this place. </w:t>
      </w:r>
    </w:p>
    <w:p w14:paraId="3792559B" w14:textId="77777777" w:rsidR="000A0F25" w:rsidRDefault="000A0F25" w:rsidP="000A0F25">
      <w:r>
        <w:t xml:space="preserve">Seen up close, The Stockton &amp; Darlington Railway (S&amp;DR) is the 26 miles of original track-bed, the stone sleepers, the metal rails that ran along it, the bridges, tunnels and the supporting buildings like the Inns and engine sheds. </w:t>
      </w:r>
    </w:p>
    <w:p w14:paraId="03EAEF9B" w14:textId="77777777" w:rsidR="000A0F25" w:rsidRDefault="000A0F25" w:rsidP="000A0F25">
      <w:r>
        <w:t xml:space="preserve">From a distance, The S&amp;DR is a demonstration of how revolutionary change occurs when a new form of communication combines with a new source of energy and a new mode of transport. The S&amp;DR is an amazing story about innovators and pioneers. </w:t>
      </w:r>
    </w:p>
    <w:p w14:paraId="66F6CE0B" w14:textId="77777777" w:rsidR="000A0F25" w:rsidRDefault="000A0F25" w:rsidP="000A0F25">
      <w:r>
        <w:t xml:space="preserve">The Stockton &amp; Darlington Railway connected places, people, communities and ideas. Its impact was transformational and far reaching, creating a new paradigm for travel and transport.  </w:t>
      </w:r>
    </w:p>
    <w:p w14:paraId="254B79CD" w14:textId="77777777" w:rsidR="000A0F25" w:rsidRDefault="000A0F25" w:rsidP="000A0F25">
      <w:pPr>
        <w:rPr>
          <w:lang w:val="en-US"/>
        </w:rPr>
      </w:pPr>
      <w:r>
        <w:rPr>
          <w:lang w:val="en-US"/>
        </w:rPr>
        <w:t>The S&amp;DR Rail Heritage Partnership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brings together local and national heritage and rail organisations, local and combined authorities and academic institutions. </w:t>
      </w:r>
      <w:bookmarkStart w:id="0" w:name="_Hlk85614521"/>
      <w:r>
        <w:rPr>
          <w:lang w:val="en-US"/>
        </w:rPr>
        <w:t xml:space="preserve">The Partnership seeks to establish a 26 mile, connected accessible and coherent visitor attraction comprising heritage buildings, museum collections, cycleways and footpaths, digital and physical interpretation. This enhanced, permanent visitor attraction </w:t>
      </w:r>
      <w:bookmarkEnd w:id="0"/>
      <w:r>
        <w:rPr>
          <w:lang w:val="en-US"/>
        </w:rPr>
        <w:t>will be launched in 2025 with a vibrant, inspiring and ambitious programme of activity that celebrates the 200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anniversary of the birth of the modern passenger railway. </w:t>
      </w:r>
    </w:p>
    <w:p w14:paraId="5B8C8656" w14:textId="77777777" w:rsidR="000A0F25" w:rsidRDefault="000A0F25" w:rsidP="000A0F25"/>
    <w:p w14:paraId="39025DA0" w14:textId="77777777" w:rsidR="009E1D75" w:rsidRDefault="009E1D75"/>
    <w:sectPr w:rsidR="009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5"/>
    <w:rsid w:val="000A0F25"/>
    <w:rsid w:val="009E1D75"/>
    <w:rsid w:val="00C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9618"/>
  <w15:chartTrackingRefBased/>
  <w15:docId w15:val="{767C1642-7774-4728-9086-4E2C8CB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F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0EACB-F034-4EC6-A15A-7C5BE443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498DA-DFDA-4993-942C-CA948334A3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40DCFF-0AF4-4032-B024-600491603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Ogden</dc:creator>
  <cp:keywords/>
  <dc:description/>
  <cp:lastModifiedBy>Lisa Grady</cp:lastModifiedBy>
  <cp:revision>2</cp:revision>
  <dcterms:created xsi:type="dcterms:W3CDTF">2021-12-17T10:13:00Z</dcterms:created>
  <dcterms:modified xsi:type="dcterms:W3CDTF">2021-12-17T10:13:00Z</dcterms:modified>
</cp:coreProperties>
</file>