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1692B33E"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9209" w:type="dxa"/>
        <w:tblCellMar>
          <w:left w:w="10" w:type="dxa"/>
          <w:right w:w="10" w:type="dxa"/>
        </w:tblCellMar>
        <w:tblLook w:val="0000" w:firstRow="0" w:lastRow="0" w:firstColumn="0" w:lastColumn="0" w:noHBand="0" w:noVBand="0"/>
      </w:tblPr>
      <w:tblGrid>
        <w:gridCol w:w="2904"/>
        <w:gridCol w:w="6305"/>
      </w:tblGrid>
      <w:tr w:rsidR="003A0FD4" w:rsidRPr="00E30234" w14:paraId="4747AE1D"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E60D121" w14:textId="77777777" w:rsidR="003A0FD4" w:rsidRDefault="003A0FD4" w:rsidP="6D57BC90">
            <w:pPr>
              <w:spacing w:line="276" w:lineRule="auto"/>
              <w:rPr>
                <w:rFonts w:ascii="Arial" w:hAnsi="Arial" w:cs="Arial"/>
                <w:color w:val="000000"/>
              </w:rPr>
            </w:pPr>
          </w:p>
          <w:p w14:paraId="694CEDB2" w14:textId="05BE1715" w:rsidR="005801F0" w:rsidRPr="00E30234" w:rsidRDefault="005801F0" w:rsidP="6D57BC90">
            <w:pPr>
              <w:spacing w:line="276" w:lineRule="auto"/>
              <w:rPr>
                <w:rFonts w:ascii="Arial" w:hAnsi="Arial" w:cs="Arial"/>
                <w:color w:val="000000"/>
              </w:rPr>
            </w:pPr>
            <w:r>
              <w:rPr>
                <w:rFonts w:ascii="Arial" w:hAnsi="Arial" w:cs="Arial"/>
                <w:color w:val="000000"/>
              </w:rPr>
              <w:t xml:space="preserve">Quality Monitoring Officer </w:t>
            </w:r>
          </w:p>
        </w:tc>
      </w:tr>
      <w:tr w:rsidR="002A70E2" w:rsidRPr="00E30234" w14:paraId="4FB9098F"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42A4C0F2" w:rsidR="002A70E2" w:rsidRPr="00E30234" w:rsidRDefault="00251A15" w:rsidP="6D57BC90">
            <w:pPr>
              <w:spacing w:line="276" w:lineRule="auto"/>
              <w:rPr>
                <w:rFonts w:ascii="Arial" w:hAnsi="Arial" w:cs="Arial"/>
                <w:color w:val="000000"/>
              </w:rPr>
            </w:pPr>
            <w:r>
              <w:rPr>
                <w:rFonts w:ascii="Arial" w:hAnsi="Arial" w:cs="Arial"/>
                <w:color w:val="000000"/>
              </w:rPr>
              <w:t xml:space="preserve">Grade 6 </w:t>
            </w:r>
          </w:p>
        </w:tc>
      </w:tr>
      <w:tr w:rsidR="003A0FD4" w:rsidRPr="00E30234" w14:paraId="781E7AF7"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B141166" w:rsidR="003A0FD4" w:rsidRPr="00E30234" w:rsidRDefault="005801F0">
            <w:pPr>
              <w:spacing w:line="276" w:lineRule="auto"/>
              <w:rPr>
                <w:rFonts w:ascii="Arial" w:hAnsi="Arial" w:cs="Arial"/>
                <w:color w:val="000000"/>
              </w:rPr>
            </w:pPr>
            <w:r>
              <w:rPr>
                <w:rFonts w:ascii="Arial" w:hAnsi="Arial" w:cs="Arial"/>
                <w:color w:val="000000"/>
              </w:rPr>
              <w:t>Learning and Skills</w:t>
            </w:r>
            <w:r w:rsidR="00A524F6">
              <w:rPr>
                <w:rFonts w:ascii="Arial" w:hAnsi="Arial" w:cs="Arial"/>
                <w:color w:val="000000"/>
              </w:rPr>
              <w:t xml:space="preserve"> Service</w:t>
            </w:r>
            <w:r w:rsidR="003C4AC9">
              <w:rPr>
                <w:rFonts w:ascii="Arial" w:hAnsi="Arial" w:cs="Arial"/>
                <w:color w:val="000000"/>
              </w:rPr>
              <w:t xml:space="preserve"> </w:t>
            </w:r>
          </w:p>
        </w:tc>
      </w:tr>
      <w:tr w:rsidR="003A0FD4" w:rsidRPr="00E30234" w14:paraId="112442D8"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5601FC2" w:rsidR="003A0FD4" w:rsidRPr="00E30234" w:rsidRDefault="003B321B" w:rsidP="00DA3444">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E15C4F" w14:textId="0CF2BAFC" w:rsidR="00251A15" w:rsidRDefault="00251A15" w:rsidP="00E071F0">
            <w:pPr>
              <w:pStyle w:val="Default"/>
              <w:numPr>
                <w:ilvl w:val="0"/>
                <w:numId w:val="10"/>
              </w:numPr>
              <w:rPr>
                <w:sz w:val="23"/>
                <w:szCs w:val="23"/>
              </w:rPr>
            </w:pPr>
            <w:r>
              <w:rPr>
                <w:sz w:val="23"/>
                <w:szCs w:val="23"/>
              </w:rPr>
              <w:t>Contribute to the development of effective internal and external QA (Quality Assurance) processes and procedures ensuring contract compliance.</w:t>
            </w:r>
          </w:p>
          <w:p w14:paraId="572C71A9" w14:textId="3B932BA9" w:rsidR="003A0FD4" w:rsidRPr="003C4AC9" w:rsidRDefault="003A0FD4" w:rsidP="00251A15">
            <w:pPr>
              <w:pStyle w:val="ListParagraph"/>
              <w:suppressAutoHyphens w:val="0"/>
              <w:overflowPunct/>
              <w:autoSpaceDE/>
              <w:autoSpaceDN/>
              <w:spacing w:after="200" w:line="276" w:lineRule="auto"/>
              <w:textAlignment w:val="auto"/>
              <w:rPr>
                <w:rFonts w:ascii="Arial" w:hAnsi="Arial" w:cs="Arial"/>
                <w:color w:val="000000"/>
              </w:rPr>
            </w:pPr>
          </w:p>
          <w:p w14:paraId="20E4AF76" w14:textId="03864693" w:rsidR="00D436D2" w:rsidRPr="000E1A3E" w:rsidRDefault="003C4AC9" w:rsidP="000E1A3E">
            <w:pPr>
              <w:pStyle w:val="ListParagraph"/>
              <w:numPr>
                <w:ilvl w:val="0"/>
                <w:numId w:val="10"/>
              </w:numPr>
              <w:suppressAutoHyphens w:val="0"/>
              <w:overflowPunct/>
              <w:autoSpaceDE/>
              <w:autoSpaceDN/>
              <w:spacing w:after="200" w:line="276" w:lineRule="auto"/>
              <w:textAlignment w:val="auto"/>
              <w:rPr>
                <w:rFonts w:ascii="Arial" w:hAnsi="Arial" w:cs="Arial"/>
                <w:color w:val="000000"/>
              </w:rPr>
            </w:pPr>
            <w:r w:rsidRPr="003C4AC9">
              <w:rPr>
                <w:rFonts w:ascii="Arial" w:hAnsi="Arial" w:cs="Arial"/>
              </w:rPr>
              <w:t>Ensure quality assurance processes are followed across the Service and identified actions are addressed including actions from OTLAs,</w:t>
            </w:r>
            <w:r w:rsidR="00EA60EA">
              <w:rPr>
                <w:rFonts w:ascii="Arial" w:hAnsi="Arial" w:cs="Arial"/>
              </w:rPr>
              <w:t xml:space="preserve"> EV visits, </w:t>
            </w:r>
            <w:r w:rsidR="00251A15">
              <w:rPr>
                <w:rFonts w:ascii="Arial" w:hAnsi="Arial" w:cs="Arial"/>
              </w:rPr>
              <w:t>QIPs</w:t>
            </w:r>
            <w:r w:rsidRPr="003C4AC9">
              <w:rPr>
                <w:rFonts w:ascii="Arial" w:hAnsi="Arial" w:cs="Arial"/>
              </w:rPr>
              <w:t xml:space="preserve">, SARs and feedback from learner voice. </w:t>
            </w:r>
          </w:p>
          <w:p w14:paraId="58A2DA14" w14:textId="77777777" w:rsidR="000E1A3E" w:rsidRPr="000E1A3E" w:rsidRDefault="000E1A3E" w:rsidP="000E1A3E">
            <w:pPr>
              <w:pStyle w:val="ListParagraph"/>
              <w:rPr>
                <w:rFonts w:ascii="Arial" w:hAnsi="Arial" w:cs="Arial"/>
                <w:color w:val="000000"/>
              </w:rPr>
            </w:pPr>
          </w:p>
          <w:p w14:paraId="2A77FFF3" w14:textId="77777777" w:rsidR="000E1A3E" w:rsidRPr="000E1A3E" w:rsidRDefault="000E1A3E" w:rsidP="00EA60EA">
            <w:pPr>
              <w:pStyle w:val="ListParagraph"/>
              <w:suppressAutoHyphens w:val="0"/>
              <w:overflowPunct/>
              <w:autoSpaceDE/>
              <w:autoSpaceDN/>
              <w:spacing w:after="200" w:line="276" w:lineRule="auto"/>
              <w:textAlignment w:val="auto"/>
              <w:rPr>
                <w:rFonts w:ascii="Arial" w:hAnsi="Arial" w:cs="Arial"/>
                <w:color w:val="000000"/>
              </w:rPr>
            </w:pPr>
          </w:p>
          <w:p w14:paraId="40E0F503" w14:textId="26B7792A" w:rsidR="00A524F6" w:rsidRPr="00A524F6" w:rsidRDefault="003C4AC9" w:rsidP="00E071F0">
            <w:pPr>
              <w:pStyle w:val="ListParagraph"/>
              <w:numPr>
                <w:ilvl w:val="0"/>
                <w:numId w:val="10"/>
              </w:numPr>
              <w:suppressAutoHyphens w:val="0"/>
              <w:overflowPunct/>
              <w:autoSpaceDE/>
              <w:autoSpaceDN/>
              <w:spacing w:after="200" w:line="276" w:lineRule="auto"/>
              <w:textAlignment w:val="auto"/>
              <w:rPr>
                <w:rFonts w:ascii="Arial" w:hAnsi="Arial" w:cs="Arial"/>
                <w:color w:val="000000"/>
              </w:rPr>
            </w:pPr>
            <w:r w:rsidRPr="003C4AC9">
              <w:rPr>
                <w:rFonts w:ascii="Arial" w:hAnsi="Arial" w:cs="Arial"/>
              </w:rPr>
              <w:t>Planning and provision of support, training and coaching to support tutors and assessors, enabling them to quickly improve specific aspects of teaching, learning and assessment in order to impact positively upon learner outcomes.</w:t>
            </w:r>
          </w:p>
        </w:tc>
      </w:tr>
      <w:tr w:rsidR="003A0FD4" w:rsidRPr="00E30234" w14:paraId="40A8B52A"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66D8FD84" w:rsidR="003A0FD4" w:rsidRPr="00E30234" w:rsidRDefault="003B321B" w:rsidP="00251A15">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2A0DEA" w14:textId="66EE4605" w:rsidR="007A3B66" w:rsidRPr="00883434" w:rsidRDefault="00A524F6" w:rsidP="00A524F6">
            <w:pPr>
              <w:pStyle w:val="ListParagraph"/>
              <w:numPr>
                <w:ilvl w:val="0"/>
                <w:numId w:val="8"/>
              </w:numPr>
              <w:suppressAutoHyphens w:val="0"/>
              <w:overflowPunct/>
              <w:autoSpaceDE/>
              <w:autoSpaceDN/>
              <w:spacing w:after="200" w:line="276" w:lineRule="auto"/>
              <w:textAlignment w:val="auto"/>
              <w:rPr>
                <w:rFonts w:ascii="Arial" w:hAnsi="Arial" w:cs="Arial"/>
              </w:rPr>
            </w:pPr>
            <w:r w:rsidRPr="00A524F6">
              <w:rPr>
                <w:rFonts w:ascii="Arial" w:hAnsi="Arial" w:cs="Arial"/>
                <w:color w:val="2D2D2D"/>
              </w:rPr>
              <w:t xml:space="preserve">Undertake </w:t>
            </w:r>
            <w:r>
              <w:rPr>
                <w:rFonts w:ascii="Arial" w:hAnsi="Arial" w:cs="Arial"/>
                <w:color w:val="2D2D2D"/>
              </w:rPr>
              <w:t xml:space="preserve">observations of teaching, learning and assessment, </w:t>
            </w:r>
            <w:r w:rsidRPr="00A524F6">
              <w:rPr>
                <w:rFonts w:ascii="Arial" w:hAnsi="Arial" w:cs="Arial"/>
                <w:color w:val="2D2D2D"/>
              </w:rPr>
              <w:t>audits and monitoring</w:t>
            </w:r>
            <w:r w:rsidR="00251A15">
              <w:rPr>
                <w:rFonts w:ascii="Arial" w:hAnsi="Arial" w:cs="Arial"/>
                <w:color w:val="2D2D2D"/>
              </w:rPr>
              <w:t xml:space="preserve"> activities</w:t>
            </w:r>
            <w:r w:rsidRPr="00A524F6">
              <w:rPr>
                <w:rFonts w:ascii="Arial" w:hAnsi="Arial" w:cs="Arial"/>
                <w:color w:val="2D2D2D"/>
              </w:rPr>
              <w:t xml:space="preserve"> to ensure contractual requirements are delivered.</w:t>
            </w:r>
          </w:p>
          <w:p w14:paraId="5E012793" w14:textId="77777777" w:rsidR="00883434" w:rsidRPr="00A524F6" w:rsidRDefault="00883434" w:rsidP="00883434">
            <w:pPr>
              <w:pStyle w:val="ListParagraph"/>
              <w:suppressAutoHyphens w:val="0"/>
              <w:overflowPunct/>
              <w:autoSpaceDE/>
              <w:autoSpaceDN/>
              <w:spacing w:after="200" w:line="276" w:lineRule="auto"/>
              <w:textAlignment w:val="auto"/>
              <w:rPr>
                <w:rFonts w:ascii="Arial" w:hAnsi="Arial" w:cs="Arial"/>
              </w:rPr>
            </w:pPr>
          </w:p>
          <w:p w14:paraId="1B0E2B98" w14:textId="3B7A2598" w:rsidR="00420022" w:rsidRDefault="00A524F6" w:rsidP="00086F2D">
            <w:pPr>
              <w:pStyle w:val="ListParagraph"/>
              <w:numPr>
                <w:ilvl w:val="0"/>
                <w:numId w:val="8"/>
              </w:numPr>
              <w:spacing w:line="276" w:lineRule="auto"/>
              <w:rPr>
                <w:rFonts w:ascii="Arial" w:hAnsi="Arial" w:cs="Arial"/>
                <w:color w:val="2D2D2D"/>
              </w:rPr>
            </w:pPr>
            <w:r w:rsidRPr="00A524F6">
              <w:rPr>
                <w:rFonts w:ascii="Arial" w:hAnsi="Arial" w:cs="Arial"/>
                <w:color w:val="2D2D2D"/>
              </w:rPr>
              <w:t>Collate audit information, generate, and distribute regular, accurate and detailed reports with remedial action plans, highlighting findings</w:t>
            </w:r>
            <w:r w:rsidR="00251A15">
              <w:rPr>
                <w:rFonts w:ascii="Arial" w:hAnsi="Arial" w:cs="Arial"/>
                <w:color w:val="2D2D2D"/>
              </w:rPr>
              <w:t xml:space="preserve"> </w:t>
            </w:r>
            <w:r w:rsidRPr="00A524F6">
              <w:rPr>
                <w:rFonts w:ascii="Arial" w:hAnsi="Arial" w:cs="Arial"/>
                <w:color w:val="2D2D2D"/>
              </w:rPr>
              <w:t>and recommendations of corrective and preventive actions.</w:t>
            </w:r>
          </w:p>
          <w:p w14:paraId="5800FC2D" w14:textId="77777777" w:rsidR="00086F2D" w:rsidRPr="00086F2D" w:rsidRDefault="00086F2D" w:rsidP="00086F2D">
            <w:pPr>
              <w:spacing w:line="276" w:lineRule="auto"/>
              <w:rPr>
                <w:rFonts w:ascii="Arial" w:hAnsi="Arial" w:cs="Arial"/>
                <w:color w:val="2D2D2D"/>
              </w:rPr>
            </w:pPr>
          </w:p>
          <w:p w14:paraId="20B33D2B" w14:textId="0AA40107" w:rsidR="00A524F6" w:rsidRPr="00420022" w:rsidRDefault="00A524F6" w:rsidP="00A524F6">
            <w:pPr>
              <w:pStyle w:val="ListParagraph"/>
              <w:numPr>
                <w:ilvl w:val="0"/>
                <w:numId w:val="8"/>
              </w:numPr>
              <w:spacing w:line="276" w:lineRule="auto"/>
              <w:rPr>
                <w:rFonts w:ascii="Arial" w:hAnsi="Arial" w:cs="Arial"/>
                <w:color w:val="000000"/>
              </w:rPr>
            </w:pPr>
            <w:r w:rsidRPr="00A524F6">
              <w:rPr>
                <w:rFonts w:ascii="Arial" w:hAnsi="Arial" w:cs="Arial"/>
                <w:color w:val="2D2D2D"/>
              </w:rPr>
              <w:t xml:space="preserve">Support with training advice and assist to rectify areas of non-compliance, ensuring best practice is shared and consistency obtained across the </w:t>
            </w:r>
            <w:r>
              <w:rPr>
                <w:rFonts w:ascii="Arial" w:hAnsi="Arial" w:cs="Arial"/>
                <w:color w:val="2D2D2D"/>
              </w:rPr>
              <w:t>Service</w:t>
            </w:r>
            <w:r w:rsidRPr="00A524F6">
              <w:rPr>
                <w:rFonts w:ascii="Arial" w:hAnsi="Arial" w:cs="Arial"/>
                <w:color w:val="2D2D2D"/>
              </w:rPr>
              <w:t>.</w:t>
            </w:r>
          </w:p>
          <w:p w14:paraId="50C828DB" w14:textId="77777777" w:rsidR="00420022" w:rsidRPr="00251A15" w:rsidRDefault="00420022" w:rsidP="00420022">
            <w:pPr>
              <w:pStyle w:val="ListParagraph"/>
              <w:spacing w:line="276" w:lineRule="auto"/>
              <w:rPr>
                <w:rFonts w:ascii="Arial" w:hAnsi="Arial" w:cs="Arial"/>
                <w:color w:val="000000"/>
              </w:rPr>
            </w:pPr>
          </w:p>
          <w:p w14:paraId="1B6D06C0" w14:textId="447ED583" w:rsidR="00251A15" w:rsidRPr="00E00FCB" w:rsidRDefault="00251A15" w:rsidP="00086F2D">
            <w:pPr>
              <w:pStyle w:val="Default"/>
              <w:numPr>
                <w:ilvl w:val="0"/>
                <w:numId w:val="8"/>
              </w:numPr>
            </w:pPr>
            <w:r w:rsidRPr="00E00FCB">
              <w:lastRenderedPageBreak/>
              <w:t xml:space="preserve">Provide advice, </w:t>
            </w:r>
            <w:r w:rsidR="00DC04CB" w:rsidRPr="00E00FCB">
              <w:t>guidance,</w:t>
            </w:r>
            <w:r w:rsidRPr="00E00FCB">
              <w:t xml:space="preserve"> and support on QA/funding matters to colleagues, managers, subcontractors and employers to ensure compliance with funding requirements. </w:t>
            </w:r>
          </w:p>
        </w:tc>
      </w:tr>
      <w:tr w:rsidR="003A0FD4" w:rsidRPr="00E30234" w14:paraId="4989EF5A"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7AF11BBA" w:rsidR="00245B78" w:rsidRPr="00E30234" w:rsidRDefault="003B321B" w:rsidP="00154564">
            <w:pPr>
              <w:spacing w:line="276" w:lineRule="auto"/>
              <w:rPr>
                <w:rFonts w:ascii="Arial" w:hAnsi="Arial" w:cs="Arial"/>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7DA2E15" w14:textId="57A234E0" w:rsidR="00251A15" w:rsidRDefault="00FB3C99" w:rsidP="00086F2D">
            <w:pPr>
              <w:pStyle w:val="ListParagraph"/>
              <w:numPr>
                <w:ilvl w:val="0"/>
                <w:numId w:val="11"/>
              </w:numPr>
              <w:rPr>
                <w:rFonts w:ascii="Arial" w:hAnsi="Arial" w:cs="Arial"/>
              </w:rPr>
            </w:pPr>
            <w:r>
              <w:rPr>
                <w:rFonts w:ascii="Arial" w:hAnsi="Arial" w:cs="Arial"/>
              </w:rPr>
              <w:t>Conduct observations of teaching, learning and assessment across all contracts.</w:t>
            </w:r>
          </w:p>
          <w:p w14:paraId="7FED9F0E" w14:textId="77777777" w:rsidR="00086F2D" w:rsidRDefault="00086F2D" w:rsidP="00086F2D">
            <w:pPr>
              <w:pStyle w:val="ListParagraph"/>
              <w:rPr>
                <w:rFonts w:ascii="Arial" w:hAnsi="Arial" w:cs="Arial"/>
              </w:rPr>
            </w:pPr>
          </w:p>
          <w:p w14:paraId="2DC0B635" w14:textId="68171A57" w:rsidR="00B934B9" w:rsidRDefault="00B934B9" w:rsidP="00086F2D">
            <w:pPr>
              <w:pStyle w:val="ListParagraph"/>
              <w:numPr>
                <w:ilvl w:val="0"/>
                <w:numId w:val="11"/>
              </w:numPr>
              <w:rPr>
                <w:rFonts w:ascii="Arial" w:hAnsi="Arial" w:cs="Arial"/>
              </w:rPr>
            </w:pPr>
            <w:r>
              <w:rPr>
                <w:rFonts w:ascii="Arial" w:hAnsi="Arial" w:cs="Arial"/>
              </w:rPr>
              <w:t xml:space="preserve">Support the Service collate information on compliance and KPIs for subcontracted training provision. </w:t>
            </w:r>
          </w:p>
          <w:p w14:paraId="15F081E0" w14:textId="77777777" w:rsidR="00086F2D" w:rsidRPr="00086F2D" w:rsidRDefault="00086F2D" w:rsidP="00086F2D">
            <w:pPr>
              <w:pStyle w:val="ListParagraph"/>
              <w:rPr>
                <w:rFonts w:ascii="Arial" w:hAnsi="Arial" w:cs="Arial"/>
              </w:rPr>
            </w:pPr>
          </w:p>
          <w:p w14:paraId="1984C7C5" w14:textId="77777777" w:rsidR="00086F2D" w:rsidRDefault="00086F2D" w:rsidP="00086F2D">
            <w:pPr>
              <w:pStyle w:val="ListParagraph"/>
              <w:rPr>
                <w:rFonts w:ascii="Arial" w:hAnsi="Arial" w:cs="Arial"/>
              </w:rPr>
            </w:pPr>
          </w:p>
          <w:p w14:paraId="1DBFE82B" w14:textId="6E191487" w:rsidR="00E01D54" w:rsidRDefault="00E01D54" w:rsidP="00086F2D">
            <w:pPr>
              <w:pStyle w:val="Default"/>
              <w:numPr>
                <w:ilvl w:val="0"/>
                <w:numId w:val="11"/>
              </w:numPr>
            </w:pPr>
            <w:r>
              <w:t>Identify areas of good practice and develop and shar</w:t>
            </w:r>
            <w:r w:rsidR="004B24E1">
              <w:t>e</w:t>
            </w:r>
            <w:r>
              <w:t xml:space="preserve"> resources</w:t>
            </w:r>
            <w:r w:rsidR="00B934B9">
              <w:t xml:space="preserve"> at relevant meetings and events. </w:t>
            </w:r>
          </w:p>
          <w:p w14:paraId="41063FF5" w14:textId="77777777" w:rsidR="00086F2D" w:rsidRDefault="00086F2D" w:rsidP="00086F2D">
            <w:pPr>
              <w:pStyle w:val="Default"/>
              <w:ind w:left="720"/>
            </w:pPr>
          </w:p>
          <w:p w14:paraId="67027F6E" w14:textId="25EE539C" w:rsidR="00FB3C99" w:rsidRDefault="00F862F0" w:rsidP="00086F2D">
            <w:pPr>
              <w:pStyle w:val="ListParagraph"/>
              <w:numPr>
                <w:ilvl w:val="0"/>
                <w:numId w:val="11"/>
              </w:numPr>
              <w:rPr>
                <w:rFonts w:ascii="Arial" w:hAnsi="Arial" w:cs="Arial"/>
              </w:rPr>
            </w:pPr>
            <w:r w:rsidRPr="00F862F0">
              <w:rPr>
                <w:rFonts w:ascii="Arial" w:hAnsi="Arial" w:cs="Arial"/>
              </w:rPr>
              <w:t xml:space="preserve">Support </w:t>
            </w:r>
            <w:r w:rsidR="00DD4818">
              <w:rPr>
                <w:rFonts w:ascii="Arial" w:hAnsi="Arial" w:cs="Arial"/>
              </w:rPr>
              <w:t xml:space="preserve">with QA </w:t>
            </w:r>
            <w:r w:rsidR="00086F2D">
              <w:rPr>
                <w:rFonts w:ascii="Arial" w:hAnsi="Arial" w:cs="Arial"/>
              </w:rPr>
              <w:t xml:space="preserve">within the Learning and Skills Service Assessment Centre including dealing with funding and MIS requirements. </w:t>
            </w:r>
          </w:p>
          <w:p w14:paraId="02357FF0" w14:textId="77777777" w:rsidR="00086F2D" w:rsidRPr="00D16311" w:rsidRDefault="00086F2D" w:rsidP="00D16311">
            <w:pPr>
              <w:rPr>
                <w:rFonts w:ascii="Arial" w:hAnsi="Arial" w:cs="Arial"/>
              </w:rPr>
            </w:pPr>
          </w:p>
          <w:p w14:paraId="33A744C1" w14:textId="7C2A82CE" w:rsidR="00251A15" w:rsidRDefault="004B6190" w:rsidP="00086F2D">
            <w:pPr>
              <w:pStyle w:val="ListParagraph"/>
              <w:numPr>
                <w:ilvl w:val="0"/>
                <w:numId w:val="11"/>
              </w:numPr>
              <w:rPr>
                <w:rFonts w:ascii="Arial" w:hAnsi="Arial" w:cs="Arial"/>
              </w:rPr>
            </w:pPr>
            <w:r>
              <w:rPr>
                <w:rFonts w:ascii="Arial" w:hAnsi="Arial" w:cs="Arial"/>
              </w:rPr>
              <w:t>Carry out audit checks, funding reconciliations and sampl</w:t>
            </w:r>
            <w:r w:rsidR="00D16311">
              <w:rPr>
                <w:rFonts w:ascii="Arial" w:hAnsi="Arial" w:cs="Arial"/>
              </w:rPr>
              <w:t>e</w:t>
            </w:r>
            <w:r>
              <w:rPr>
                <w:rFonts w:ascii="Arial" w:hAnsi="Arial" w:cs="Arial"/>
              </w:rPr>
              <w:t xml:space="preserve"> learners work</w:t>
            </w:r>
            <w:r w:rsidR="00B830F4">
              <w:rPr>
                <w:rFonts w:ascii="Arial" w:hAnsi="Arial" w:cs="Arial"/>
              </w:rPr>
              <w:t xml:space="preserve"> to identify issues. </w:t>
            </w:r>
          </w:p>
          <w:p w14:paraId="2437113F" w14:textId="77777777" w:rsidR="00086F2D" w:rsidRDefault="00086F2D" w:rsidP="00086F2D">
            <w:pPr>
              <w:pStyle w:val="ListParagraph"/>
              <w:rPr>
                <w:rFonts w:ascii="Arial" w:hAnsi="Arial" w:cs="Arial"/>
              </w:rPr>
            </w:pPr>
          </w:p>
          <w:p w14:paraId="563DC4F3" w14:textId="6826CD85" w:rsidR="005801F0" w:rsidRPr="00A524F6" w:rsidRDefault="005801F0" w:rsidP="00086F2D">
            <w:pPr>
              <w:pStyle w:val="ListParagraph"/>
              <w:numPr>
                <w:ilvl w:val="0"/>
                <w:numId w:val="11"/>
              </w:numPr>
              <w:rPr>
                <w:rFonts w:ascii="Arial" w:hAnsi="Arial" w:cs="Arial"/>
              </w:rPr>
            </w:pPr>
            <w:r w:rsidRPr="00A524F6">
              <w:rPr>
                <w:rFonts w:ascii="Arial" w:hAnsi="Arial" w:cs="Arial"/>
              </w:rPr>
              <w:t xml:space="preserve">Play a full role in external inspections and monitoring activities such as Ofsted, Matrix, awarding bodies and ESFA monitoring.   </w:t>
            </w:r>
          </w:p>
          <w:p w14:paraId="2D2041D2" w14:textId="07631491" w:rsidR="00251A15" w:rsidRPr="00A524F6" w:rsidRDefault="00251A15" w:rsidP="00086F2D">
            <w:pPr>
              <w:pStyle w:val="Default"/>
              <w:ind w:left="360"/>
            </w:pPr>
          </w:p>
        </w:tc>
      </w:tr>
      <w:tr w:rsidR="003A0FD4" w:rsidRPr="00E30234" w14:paraId="31342879" w14:textId="77777777" w:rsidTr="00E071F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 xml:space="preserve">/specific policies </w:t>
            </w:r>
            <w:proofErr w:type="gramStart"/>
            <w:r w:rsidR="008B3DC4">
              <w:rPr>
                <w:rFonts w:ascii="Arial" w:hAnsi="Arial" w:cs="Arial"/>
                <w:b/>
                <w:bCs/>
              </w:rPr>
              <w:t>e</w:t>
            </w:r>
            <w:r w:rsidR="004E3A52">
              <w:rPr>
                <w:rFonts w:ascii="Arial" w:hAnsi="Arial" w:cs="Arial"/>
                <w:b/>
                <w:bCs/>
              </w:rPr>
              <w:t>.</w:t>
            </w:r>
            <w:r w:rsidR="008B3DC4">
              <w:rPr>
                <w:rFonts w:ascii="Arial" w:hAnsi="Arial" w:cs="Arial"/>
                <w:b/>
                <w:bCs/>
              </w:rPr>
              <w:t>g.</w:t>
            </w:r>
            <w:proofErr w:type="gramEnd"/>
            <w:r w:rsidR="008B3DC4">
              <w:rPr>
                <w:rFonts w:ascii="Arial" w:hAnsi="Arial" w:cs="Arial"/>
                <w:b/>
                <w:bCs/>
              </w:rPr>
              <w:t xml:space="preserve"> DBS</w:t>
            </w:r>
          </w:p>
          <w:p w14:paraId="7A1DBFF4" w14:textId="1AD03A2A" w:rsidR="00245B78" w:rsidRPr="00E30234" w:rsidRDefault="00245B78">
            <w:pPr>
              <w:spacing w:line="276" w:lineRule="auto"/>
              <w:rPr>
                <w:rFonts w:ascii="Arial" w:hAnsi="Arial" w:cs="Arial"/>
              </w:rPr>
            </w:pPr>
          </w:p>
        </w:tc>
        <w:tc>
          <w:tcPr>
            <w:tcW w:w="6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 xml:space="preserve">To comply with the principles and requirements of the Data Protection Act 2018 and GDPR in relation to the management of Council records and information, and </w:t>
            </w:r>
            <w:r w:rsidRPr="001D75D5">
              <w:rPr>
                <w:rFonts w:ascii="Arial" w:hAnsi="Arial" w:cs="Arial"/>
                <w:color w:val="000000"/>
              </w:rPr>
              <w:lastRenderedPageBreak/>
              <w:t>respect the privacy of personal information held by the Council</w:t>
            </w:r>
            <w:r w:rsidR="00CB3FAE">
              <w:rPr>
                <w:rFonts w:ascii="Arial" w:hAnsi="Arial" w:cs="Arial"/>
                <w:color w:val="000000"/>
              </w:rPr>
              <w:br/>
            </w:r>
          </w:p>
          <w:p w14:paraId="6259FC62" w14:textId="72789324" w:rsidR="003A0FD4" w:rsidRPr="005278C2" w:rsidRDefault="00CB3FAE" w:rsidP="005278C2">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tc>
      </w:tr>
    </w:tbl>
    <w:p w14:paraId="09B9DFD4" w14:textId="77777777" w:rsidR="003A0FD4" w:rsidRPr="00E30234" w:rsidRDefault="003A0FD4">
      <w:pPr>
        <w:ind w:right="180"/>
        <w:rPr>
          <w:rFonts w:ascii="Arial" w:hAnsi="Arial" w:cs="Arial"/>
        </w:rPr>
      </w:pPr>
    </w:p>
    <w:sectPr w:rsidR="003A0FD4" w:rsidRPr="00E30234" w:rsidSect="005278C2">
      <w:headerReference w:type="default" r:id="rId11"/>
      <w:pgSz w:w="11906" w:h="16838" w:code="9"/>
      <w:pgMar w:top="1134"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AC34" w14:textId="77777777" w:rsidR="001A15F3" w:rsidRDefault="001A15F3" w:rsidP="00245B78">
      <w:r>
        <w:separator/>
      </w:r>
    </w:p>
  </w:endnote>
  <w:endnote w:type="continuationSeparator" w:id="0">
    <w:p w14:paraId="1871A419" w14:textId="77777777" w:rsidR="001A15F3" w:rsidRDefault="001A15F3" w:rsidP="00245B78">
      <w:r>
        <w:continuationSeparator/>
      </w:r>
    </w:p>
  </w:endnote>
  <w:endnote w:type="continuationNotice" w:id="1">
    <w:p w14:paraId="53FF3180" w14:textId="77777777" w:rsidR="001A15F3" w:rsidRDefault="001A1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2181" w14:textId="77777777" w:rsidR="001A15F3" w:rsidRDefault="001A15F3" w:rsidP="00245B78">
      <w:r>
        <w:separator/>
      </w:r>
    </w:p>
  </w:footnote>
  <w:footnote w:type="continuationSeparator" w:id="0">
    <w:p w14:paraId="69C92EFA" w14:textId="77777777" w:rsidR="001A15F3" w:rsidRDefault="001A15F3" w:rsidP="00245B78">
      <w:r>
        <w:continuationSeparator/>
      </w:r>
    </w:p>
  </w:footnote>
  <w:footnote w:type="continuationNotice" w:id="1">
    <w:p w14:paraId="5C9FCE69" w14:textId="77777777" w:rsidR="001A15F3" w:rsidRDefault="001A1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4" name="Picture 4"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87B"/>
    <w:multiLevelType w:val="hybridMultilevel"/>
    <w:tmpl w:val="B4DC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0311166"/>
    <w:multiLevelType w:val="hybridMultilevel"/>
    <w:tmpl w:val="414ED0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D0B7F"/>
    <w:multiLevelType w:val="hybridMultilevel"/>
    <w:tmpl w:val="B88C4A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C1976"/>
    <w:multiLevelType w:val="hybridMultilevel"/>
    <w:tmpl w:val="FAFE6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0" w15:restartNumberingAfterBreak="0">
    <w:nsid w:val="7C773D12"/>
    <w:multiLevelType w:val="hybridMultilevel"/>
    <w:tmpl w:val="0AF2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2"/>
  </w:num>
  <w:num w:numId="6">
    <w:abstractNumId w:val="1"/>
  </w:num>
  <w:num w:numId="7">
    <w:abstractNumId w:val="10"/>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86F2D"/>
    <w:rsid w:val="000B48BB"/>
    <w:rsid w:val="000E1A3E"/>
    <w:rsid w:val="00141DA8"/>
    <w:rsid w:val="00154564"/>
    <w:rsid w:val="00194F97"/>
    <w:rsid w:val="001A15F3"/>
    <w:rsid w:val="001D75D5"/>
    <w:rsid w:val="0020037A"/>
    <w:rsid w:val="00245B78"/>
    <w:rsid w:val="00251A15"/>
    <w:rsid w:val="002A70E2"/>
    <w:rsid w:val="003262B5"/>
    <w:rsid w:val="0036167D"/>
    <w:rsid w:val="003A0FD4"/>
    <w:rsid w:val="003B321B"/>
    <w:rsid w:val="003C4AC9"/>
    <w:rsid w:val="003E779A"/>
    <w:rsid w:val="00420022"/>
    <w:rsid w:val="004279DF"/>
    <w:rsid w:val="004549D9"/>
    <w:rsid w:val="004855EC"/>
    <w:rsid w:val="004B24E1"/>
    <w:rsid w:val="004B6190"/>
    <w:rsid w:val="004E3A52"/>
    <w:rsid w:val="00512D4B"/>
    <w:rsid w:val="005278C2"/>
    <w:rsid w:val="00541ADD"/>
    <w:rsid w:val="005801F0"/>
    <w:rsid w:val="005B5DA3"/>
    <w:rsid w:val="00637DA3"/>
    <w:rsid w:val="00667605"/>
    <w:rsid w:val="00734F8C"/>
    <w:rsid w:val="00754306"/>
    <w:rsid w:val="007841E2"/>
    <w:rsid w:val="007A0C61"/>
    <w:rsid w:val="007A3B66"/>
    <w:rsid w:val="00832820"/>
    <w:rsid w:val="00883434"/>
    <w:rsid w:val="008B3DC4"/>
    <w:rsid w:val="008C50E0"/>
    <w:rsid w:val="008E740E"/>
    <w:rsid w:val="00912DAF"/>
    <w:rsid w:val="0094795B"/>
    <w:rsid w:val="009C05A3"/>
    <w:rsid w:val="009C138A"/>
    <w:rsid w:val="009C544E"/>
    <w:rsid w:val="00A2774B"/>
    <w:rsid w:val="00A524F6"/>
    <w:rsid w:val="00A65F56"/>
    <w:rsid w:val="00A66FEE"/>
    <w:rsid w:val="00A93EE8"/>
    <w:rsid w:val="00AD3BA3"/>
    <w:rsid w:val="00B44459"/>
    <w:rsid w:val="00B5717D"/>
    <w:rsid w:val="00B830F4"/>
    <w:rsid w:val="00B85DAA"/>
    <w:rsid w:val="00B934B9"/>
    <w:rsid w:val="00BB7FAA"/>
    <w:rsid w:val="00BE111F"/>
    <w:rsid w:val="00C333A6"/>
    <w:rsid w:val="00C45539"/>
    <w:rsid w:val="00CB3FAE"/>
    <w:rsid w:val="00CD482D"/>
    <w:rsid w:val="00CF5E17"/>
    <w:rsid w:val="00D16311"/>
    <w:rsid w:val="00D33790"/>
    <w:rsid w:val="00D436D2"/>
    <w:rsid w:val="00D44FEF"/>
    <w:rsid w:val="00DA3444"/>
    <w:rsid w:val="00DC04CB"/>
    <w:rsid w:val="00DD4818"/>
    <w:rsid w:val="00DF1AAB"/>
    <w:rsid w:val="00E00FCB"/>
    <w:rsid w:val="00E01D54"/>
    <w:rsid w:val="00E071F0"/>
    <w:rsid w:val="00E30234"/>
    <w:rsid w:val="00E33FC6"/>
    <w:rsid w:val="00EA60EA"/>
    <w:rsid w:val="00EB5867"/>
    <w:rsid w:val="00F12BE5"/>
    <w:rsid w:val="00F25473"/>
    <w:rsid w:val="00F405FD"/>
    <w:rsid w:val="00F73B07"/>
    <w:rsid w:val="00F77CF8"/>
    <w:rsid w:val="00F862F0"/>
    <w:rsid w:val="00FB3C99"/>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Default">
    <w:name w:val="Default"/>
    <w:rsid w:val="005801F0"/>
    <w:pPr>
      <w:suppressAutoHyphens w:val="0"/>
      <w:overflowPunct/>
      <w:adjustRightInd w:val="0"/>
      <w:textAlignment w:val="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BCA8D-C4CA-47BE-BD65-08A1779B47F2}"/>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2022-01-07T09:08:00Z</dcterms:created>
  <dcterms:modified xsi:type="dcterms:W3CDTF">2022-01-07T09:08:00Z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