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9B5C3FC" w:rsidR="00845787" w:rsidRPr="000128F7" w:rsidRDefault="00180285" w:rsidP="00B35AE7">
            <w:pPr>
              <w:rPr>
                <w:rFonts w:cs="Arial"/>
                <w:szCs w:val="24"/>
              </w:rPr>
            </w:pPr>
            <w:r>
              <w:rPr>
                <w:rFonts w:cs="Arial"/>
                <w:szCs w:val="24"/>
              </w:rPr>
              <w:t>Electoral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2A0A8C2" w:rsidR="00845787" w:rsidRPr="000128F7" w:rsidRDefault="00180285" w:rsidP="00FB1A80">
            <w:pPr>
              <w:rPr>
                <w:szCs w:val="24"/>
              </w:rPr>
            </w:pPr>
            <w:r>
              <w:rPr>
                <w:szCs w:val="24"/>
              </w:rPr>
              <w:t>A5187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876F943" w:rsidR="00845787" w:rsidRPr="000128F7" w:rsidRDefault="00180285" w:rsidP="00FB1A80">
            <w:pPr>
              <w:spacing w:before="120"/>
              <w:rPr>
                <w:rFonts w:cs="Arial"/>
                <w:szCs w:val="24"/>
              </w:rPr>
            </w:pPr>
            <w:r>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8AD9B7B" w:rsidR="00845787" w:rsidRPr="000128F7" w:rsidRDefault="0018028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3593BE6" w:rsidR="00845787" w:rsidRPr="000128F7" w:rsidRDefault="00180285" w:rsidP="00D70625">
            <w:pPr>
              <w:rPr>
                <w:rFonts w:cs="Arial"/>
                <w:szCs w:val="24"/>
              </w:rPr>
            </w:pPr>
            <w:r>
              <w:rPr>
                <w:rFonts w:cs="Arial"/>
                <w:szCs w:val="24"/>
              </w:rPr>
              <w:t>Legal &amp; Democratic Services – Electoral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8F193D0" w:rsidR="00845787" w:rsidRPr="000128F7" w:rsidRDefault="00180285" w:rsidP="008626B8">
            <w:pPr>
              <w:rPr>
                <w:rFonts w:cs="Arial"/>
                <w:szCs w:val="24"/>
              </w:rPr>
            </w:pPr>
            <w:r w:rsidRPr="00180285">
              <w:rPr>
                <w:rFonts w:cs="Arial"/>
                <w:szCs w:val="24"/>
              </w:rPr>
              <w:t>The post holder will be accountable to the Principal Electoral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E546DDD"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180285">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9D06A4" w:rsidRDefault="006C48DC" w:rsidP="006C48DC">
            <w:pPr>
              <w:rPr>
                <w:rFonts w:cs="Arial"/>
                <w:szCs w:val="24"/>
              </w:rPr>
            </w:pPr>
            <w:r w:rsidRPr="009D06A4">
              <w:rPr>
                <w:rFonts w:cs="Arial"/>
                <w:szCs w:val="24"/>
              </w:rPr>
              <w:t xml:space="preserve">This post </w:t>
            </w:r>
            <w:r w:rsidR="003B6969" w:rsidRPr="009D06A4">
              <w:rPr>
                <w:rFonts w:cs="Arial"/>
                <w:szCs w:val="24"/>
              </w:rPr>
              <w:t xml:space="preserve">is </w:t>
            </w:r>
            <w:r w:rsidRPr="009D06A4">
              <w:rPr>
                <w:rFonts w:cs="Arial"/>
                <w:szCs w:val="24"/>
              </w:rPr>
              <w:t>not subject to a disclosure.</w:t>
            </w:r>
          </w:p>
          <w:p w14:paraId="7B94AA16" w14:textId="2A355297" w:rsidR="006C48DC" w:rsidRPr="009D06A4"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9D06A4" w:rsidRDefault="006C48DC" w:rsidP="006C48DC">
            <w:pPr>
              <w:rPr>
                <w:rFonts w:cs="Arial"/>
                <w:szCs w:val="24"/>
              </w:rPr>
            </w:pPr>
            <w:r w:rsidRPr="009D06A4">
              <w:rPr>
                <w:rFonts w:cs="Arial"/>
                <w:szCs w:val="24"/>
              </w:rPr>
              <w:t xml:space="preserve">This post </w:t>
            </w:r>
            <w:r w:rsidR="00FB1A80" w:rsidRPr="009D06A4">
              <w:rPr>
                <w:rFonts w:cs="Arial"/>
                <w:szCs w:val="24"/>
              </w:rPr>
              <w:t>is</w:t>
            </w:r>
            <w:r w:rsidR="00F64626" w:rsidRPr="009D06A4">
              <w:rPr>
                <w:rFonts w:cs="Arial"/>
                <w:szCs w:val="24"/>
              </w:rPr>
              <w:t xml:space="preserve"> </w:t>
            </w:r>
            <w:r w:rsidRPr="009D06A4">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1E6C791" w:rsidR="006C48DC" w:rsidRPr="009D06A4" w:rsidRDefault="006C48DC" w:rsidP="006C48DC">
            <w:pPr>
              <w:rPr>
                <w:rFonts w:cs="Arial"/>
                <w:szCs w:val="24"/>
              </w:rPr>
            </w:pPr>
            <w:r w:rsidRPr="009D06A4">
              <w:rPr>
                <w:rFonts w:cs="Arial"/>
                <w:szCs w:val="24"/>
              </w:rPr>
              <w:t>This post</w:t>
            </w:r>
            <w:r w:rsidR="00FB1A80" w:rsidRPr="009D06A4">
              <w:rPr>
                <w:rFonts w:cs="Arial"/>
                <w:szCs w:val="24"/>
              </w:rPr>
              <w:t xml:space="preserve"> </w:t>
            </w:r>
            <w:r w:rsidR="003B6969" w:rsidRPr="009D06A4">
              <w:rPr>
                <w:rFonts w:cs="Arial"/>
                <w:szCs w:val="24"/>
              </w:rPr>
              <w:t>i</w:t>
            </w:r>
            <w:r w:rsidR="009D06A4" w:rsidRPr="009D06A4">
              <w:rPr>
                <w:rFonts w:cs="Arial"/>
                <w:szCs w:val="24"/>
              </w:rPr>
              <w:t>s</w:t>
            </w:r>
            <w:r w:rsidRPr="009D06A4">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57711A0" w14:textId="77777777" w:rsidR="00180285" w:rsidRPr="00180285" w:rsidRDefault="00180285" w:rsidP="00180285">
      <w:pPr>
        <w:rPr>
          <w:szCs w:val="24"/>
        </w:rPr>
      </w:pPr>
      <w:r w:rsidRPr="00180285">
        <w:rPr>
          <w:szCs w:val="24"/>
        </w:rPr>
        <w:t xml:space="preserve">To assist with the delivery of electoral services within the area of a Parliamentary Constituency. </w:t>
      </w:r>
    </w:p>
    <w:p w14:paraId="227E0D37" w14:textId="137D091B" w:rsidR="009941C6" w:rsidRPr="000128F7" w:rsidRDefault="009941C6" w:rsidP="000128F7">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F28D160" w14:textId="77777777" w:rsidR="00180285" w:rsidRDefault="00180285" w:rsidP="00180285">
      <w:pPr>
        <w:ind w:left="720" w:hanging="720"/>
        <w:jc w:val="both"/>
      </w:pPr>
      <w:r>
        <w:t xml:space="preserve">Listed below are the responsibilities this role will be primarily </w:t>
      </w:r>
      <w:r>
        <w:tab/>
        <w:t>responsible for:</w:t>
      </w:r>
    </w:p>
    <w:p w14:paraId="6DD15837" w14:textId="03CC347E" w:rsidR="00180285" w:rsidRDefault="00180285" w:rsidP="00180285">
      <w:pPr>
        <w:ind w:left="720" w:hanging="720"/>
        <w:jc w:val="both"/>
      </w:pPr>
      <w:r>
        <w:t xml:space="preserve"> </w:t>
      </w:r>
    </w:p>
    <w:p w14:paraId="13323104" w14:textId="77777777" w:rsidR="00180285" w:rsidRPr="00180285" w:rsidRDefault="00180285" w:rsidP="00180285">
      <w:pPr>
        <w:ind w:left="720" w:hanging="720"/>
        <w:jc w:val="both"/>
        <w:rPr>
          <w:b/>
          <w:bCs/>
        </w:rPr>
      </w:pPr>
      <w:r w:rsidRPr="00180285">
        <w:rPr>
          <w:b/>
          <w:bCs/>
        </w:rPr>
        <w:t>Electoral Registration</w:t>
      </w:r>
    </w:p>
    <w:p w14:paraId="078F23D3" w14:textId="77777777" w:rsidR="00180285" w:rsidRDefault="00180285" w:rsidP="00180285">
      <w:pPr>
        <w:ind w:left="720" w:hanging="720"/>
        <w:jc w:val="both"/>
      </w:pPr>
    </w:p>
    <w:p w14:paraId="195E0010" w14:textId="77462521" w:rsidR="00180285" w:rsidRDefault="00180285" w:rsidP="00924881">
      <w:pPr>
        <w:pStyle w:val="ListParagraph"/>
        <w:numPr>
          <w:ilvl w:val="0"/>
          <w:numId w:val="10"/>
        </w:numPr>
        <w:ind w:hanging="578"/>
        <w:jc w:val="both"/>
      </w:pPr>
      <w:r>
        <w:t>To ensure the production of the Electoral Register in accordance with statutory requirements.</w:t>
      </w:r>
    </w:p>
    <w:p w14:paraId="4635384F" w14:textId="77777777" w:rsidR="00180285" w:rsidRDefault="00180285" w:rsidP="00924881">
      <w:pPr>
        <w:ind w:left="720" w:hanging="578"/>
        <w:jc w:val="both"/>
      </w:pPr>
    </w:p>
    <w:p w14:paraId="02BE0805" w14:textId="45D6397D" w:rsidR="00180285" w:rsidRDefault="00180285" w:rsidP="00924881">
      <w:pPr>
        <w:pStyle w:val="ListParagraph"/>
        <w:numPr>
          <w:ilvl w:val="0"/>
          <w:numId w:val="10"/>
        </w:numPr>
        <w:ind w:hanging="578"/>
        <w:jc w:val="both"/>
      </w:pPr>
      <w:r>
        <w:t xml:space="preserve">To deal with the rolling registration provisions </w:t>
      </w:r>
      <w:proofErr w:type="gramStart"/>
      <w:r>
        <w:t>on a daily basis</w:t>
      </w:r>
      <w:proofErr w:type="gramEnd"/>
      <w:r>
        <w:t>.</w:t>
      </w:r>
    </w:p>
    <w:p w14:paraId="4F4648B6" w14:textId="77777777" w:rsidR="00180285" w:rsidRDefault="00180285" w:rsidP="00924881">
      <w:pPr>
        <w:ind w:left="720" w:hanging="578"/>
        <w:jc w:val="both"/>
      </w:pPr>
    </w:p>
    <w:p w14:paraId="56603DFE" w14:textId="0E799C79" w:rsidR="00180285" w:rsidRDefault="00180285" w:rsidP="00924881">
      <w:pPr>
        <w:pStyle w:val="ListParagraph"/>
        <w:numPr>
          <w:ilvl w:val="0"/>
          <w:numId w:val="10"/>
        </w:numPr>
        <w:ind w:hanging="578"/>
        <w:jc w:val="both"/>
      </w:pPr>
      <w:r>
        <w:t>To assist in ensuring that the Electoral Register is maintained as accurate as possible by utilising the powers available to the Electoral Registration Officer to inspect and compare with other data bases held by the Council and other organisations.</w:t>
      </w:r>
    </w:p>
    <w:p w14:paraId="45371BE1" w14:textId="77777777" w:rsidR="00180285" w:rsidRDefault="00180285" w:rsidP="00924881">
      <w:pPr>
        <w:ind w:left="720" w:hanging="578"/>
        <w:jc w:val="both"/>
      </w:pPr>
      <w:r>
        <w:t xml:space="preserve"> </w:t>
      </w:r>
    </w:p>
    <w:p w14:paraId="6E356213" w14:textId="68ADE760" w:rsidR="00180285" w:rsidRDefault="00180285" w:rsidP="00924881">
      <w:pPr>
        <w:pStyle w:val="ListParagraph"/>
        <w:numPr>
          <w:ilvl w:val="0"/>
          <w:numId w:val="10"/>
        </w:numPr>
        <w:ind w:hanging="578"/>
        <w:jc w:val="both"/>
      </w:pPr>
      <w:r>
        <w:t>To take an active part in community engagement aimed at increasing the level of registration</w:t>
      </w:r>
    </w:p>
    <w:p w14:paraId="11005CDB" w14:textId="77777777" w:rsidR="00180285" w:rsidRDefault="00180285" w:rsidP="00180285">
      <w:pPr>
        <w:ind w:left="720" w:hanging="720"/>
        <w:jc w:val="both"/>
      </w:pPr>
    </w:p>
    <w:p w14:paraId="55F6EB0A" w14:textId="0B247CBA" w:rsidR="00180285" w:rsidRDefault="00180285" w:rsidP="00924881">
      <w:pPr>
        <w:pStyle w:val="ListParagraph"/>
        <w:numPr>
          <w:ilvl w:val="0"/>
          <w:numId w:val="10"/>
        </w:numPr>
        <w:ind w:hanging="578"/>
        <w:jc w:val="both"/>
      </w:pPr>
      <w:r>
        <w:t>To help to ensure that the Performance Standards set by the Electoral Commission are achieved.</w:t>
      </w:r>
    </w:p>
    <w:p w14:paraId="7CA3C249" w14:textId="77777777" w:rsidR="00180285" w:rsidRDefault="00180285" w:rsidP="00924881">
      <w:pPr>
        <w:ind w:left="720" w:hanging="578"/>
        <w:jc w:val="both"/>
      </w:pPr>
    </w:p>
    <w:p w14:paraId="31615AB0" w14:textId="77777777" w:rsidR="00180285" w:rsidRPr="00180285" w:rsidRDefault="00180285" w:rsidP="00924881">
      <w:pPr>
        <w:ind w:left="720" w:hanging="578"/>
        <w:jc w:val="both"/>
        <w:rPr>
          <w:b/>
          <w:bCs/>
        </w:rPr>
      </w:pPr>
      <w:r w:rsidRPr="00180285">
        <w:rPr>
          <w:b/>
          <w:bCs/>
        </w:rPr>
        <w:t>Elections</w:t>
      </w:r>
    </w:p>
    <w:p w14:paraId="7EE0E8A0" w14:textId="77777777" w:rsidR="00180285" w:rsidRDefault="00180285" w:rsidP="00924881">
      <w:pPr>
        <w:ind w:left="720" w:hanging="578"/>
        <w:jc w:val="both"/>
      </w:pPr>
    </w:p>
    <w:p w14:paraId="15494866" w14:textId="6E8CA2D5" w:rsidR="00180285" w:rsidRDefault="00180285" w:rsidP="00924881">
      <w:pPr>
        <w:pStyle w:val="ListParagraph"/>
        <w:numPr>
          <w:ilvl w:val="0"/>
          <w:numId w:val="10"/>
        </w:numPr>
        <w:ind w:hanging="578"/>
        <w:jc w:val="both"/>
      </w:pPr>
      <w:r>
        <w:t>To assist in the organisation and management of all elections and referendums as directed.</w:t>
      </w:r>
    </w:p>
    <w:p w14:paraId="376B37B7" w14:textId="77777777" w:rsidR="00180285" w:rsidRDefault="00180285" w:rsidP="00924881">
      <w:pPr>
        <w:ind w:left="720" w:hanging="578"/>
        <w:jc w:val="both"/>
      </w:pPr>
    </w:p>
    <w:p w14:paraId="274525F9" w14:textId="244FB9F8" w:rsidR="00180285" w:rsidRDefault="00180285" w:rsidP="00924881">
      <w:pPr>
        <w:pStyle w:val="ListParagraph"/>
        <w:numPr>
          <w:ilvl w:val="0"/>
          <w:numId w:val="10"/>
        </w:numPr>
        <w:ind w:hanging="578"/>
        <w:jc w:val="both"/>
      </w:pPr>
      <w:r>
        <w:t>To assist with the formulation and implementation of initiatives to encourage democratic participation and to increase voter turnout.</w:t>
      </w:r>
    </w:p>
    <w:p w14:paraId="22CE87AB" w14:textId="77777777" w:rsidR="00180285" w:rsidRDefault="00180285" w:rsidP="00924881">
      <w:pPr>
        <w:ind w:left="720" w:hanging="578"/>
        <w:jc w:val="both"/>
      </w:pPr>
    </w:p>
    <w:p w14:paraId="6837662A" w14:textId="1D3D737A" w:rsidR="00180285" w:rsidRPr="00180285" w:rsidRDefault="00180285" w:rsidP="00924881">
      <w:pPr>
        <w:ind w:left="720" w:hanging="578"/>
        <w:jc w:val="both"/>
        <w:rPr>
          <w:b/>
          <w:bCs/>
        </w:rPr>
      </w:pPr>
      <w:r w:rsidRPr="00180285">
        <w:rPr>
          <w:b/>
          <w:bCs/>
        </w:rPr>
        <w:t>General</w:t>
      </w:r>
    </w:p>
    <w:p w14:paraId="30573831" w14:textId="77777777" w:rsidR="00180285" w:rsidRDefault="00180285" w:rsidP="00924881">
      <w:pPr>
        <w:ind w:left="720" w:hanging="578"/>
        <w:jc w:val="both"/>
      </w:pPr>
    </w:p>
    <w:p w14:paraId="1D138EF6" w14:textId="219E2AD9" w:rsidR="00180285" w:rsidRDefault="00180285" w:rsidP="00924881">
      <w:pPr>
        <w:pStyle w:val="ListParagraph"/>
        <w:numPr>
          <w:ilvl w:val="0"/>
          <w:numId w:val="10"/>
        </w:numPr>
        <w:ind w:hanging="578"/>
        <w:jc w:val="both"/>
      </w:pPr>
      <w:r>
        <w:t>To participate in arrangements for Local Democracy Week.</w:t>
      </w:r>
    </w:p>
    <w:p w14:paraId="12604112" w14:textId="77777777" w:rsidR="00180285" w:rsidRDefault="00180285" w:rsidP="00924881">
      <w:pPr>
        <w:ind w:left="720" w:hanging="578"/>
        <w:jc w:val="both"/>
      </w:pPr>
    </w:p>
    <w:p w14:paraId="11AD10E1" w14:textId="05DD757D" w:rsidR="00180285" w:rsidRDefault="00180285" w:rsidP="00924881">
      <w:pPr>
        <w:pStyle w:val="ListParagraph"/>
        <w:numPr>
          <w:ilvl w:val="0"/>
          <w:numId w:val="10"/>
        </w:numPr>
        <w:ind w:hanging="578"/>
        <w:jc w:val="both"/>
      </w:pPr>
      <w:r>
        <w:t>To ensure that all legislation relating to electoral registration and elections is adhered to.</w:t>
      </w:r>
    </w:p>
    <w:p w14:paraId="376D4A33" w14:textId="77777777" w:rsidR="00180285" w:rsidRDefault="00180285" w:rsidP="00924881">
      <w:pPr>
        <w:ind w:left="720" w:hanging="578"/>
        <w:jc w:val="both"/>
      </w:pPr>
    </w:p>
    <w:p w14:paraId="76C464C9" w14:textId="702AECCC" w:rsidR="00180285" w:rsidRDefault="00180285" w:rsidP="00924881">
      <w:pPr>
        <w:pStyle w:val="ListParagraph"/>
        <w:numPr>
          <w:ilvl w:val="0"/>
          <w:numId w:val="10"/>
        </w:numPr>
        <w:ind w:hanging="578"/>
        <w:jc w:val="both"/>
      </w:pPr>
      <w:r>
        <w:t>To ensure that all advice and guidance issued by the Electoral Commission or by any Government Department is adhered to.</w:t>
      </w:r>
    </w:p>
    <w:p w14:paraId="675B6030" w14:textId="77777777" w:rsidR="00180285" w:rsidRDefault="00180285" w:rsidP="00924881">
      <w:pPr>
        <w:ind w:left="720" w:hanging="578"/>
        <w:jc w:val="both"/>
      </w:pPr>
    </w:p>
    <w:p w14:paraId="1984DA1B" w14:textId="3D65341A" w:rsidR="00180285" w:rsidRDefault="00180285" w:rsidP="00924881">
      <w:pPr>
        <w:pStyle w:val="ListParagraph"/>
        <w:numPr>
          <w:ilvl w:val="0"/>
          <w:numId w:val="10"/>
        </w:numPr>
        <w:ind w:hanging="578"/>
        <w:jc w:val="both"/>
      </w:pPr>
      <w:r>
        <w:t xml:space="preserve">Such other duties appropriate to the grade and general responsibilities of the post as might be assigned from time to time. </w:t>
      </w:r>
    </w:p>
    <w:p w14:paraId="18AFEFB7" w14:textId="77777777" w:rsidR="00180285" w:rsidRDefault="00180285" w:rsidP="00924881">
      <w:pPr>
        <w:ind w:left="720" w:hanging="578"/>
        <w:jc w:val="both"/>
      </w:pPr>
      <w:bookmarkStart w:id="0" w:name="_GoBack"/>
      <w:bookmarkEnd w:id="0"/>
    </w:p>
    <w:p w14:paraId="34B2F015" w14:textId="48D1759A" w:rsidR="00180285" w:rsidRDefault="00180285" w:rsidP="00180285">
      <w:pPr>
        <w:ind w:left="720" w:hanging="720"/>
        <w:jc w:val="both"/>
      </w:pPr>
      <w:r>
        <w:t xml:space="preserve">The above is not exhaustive and the post holder will be expected to undertake any duties which may </w:t>
      </w:r>
    </w:p>
    <w:p w14:paraId="5AAAC972" w14:textId="77777777" w:rsidR="00180285" w:rsidRDefault="00180285" w:rsidP="00180285">
      <w:pPr>
        <w:ind w:left="720" w:hanging="720"/>
        <w:jc w:val="both"/>
      </w:pPr>
      <w:r>
        <w:t xml:space="preserve">reasonably fall within the level of responsibility and the competence of the post as directed by the </w:t>
      </w:r>
    </w:p>
    <w:p w14:paraId="308BF1E9" w14:textId="4FB12A26" w:rsidR="00180285" w:rsidRDefault="00180285" w:rsidP="00180285">
      <w:pPr>
        <w:ind w:left="720" w:hanging="720"/>
        <w:jc w:val="both"/>
      </w:pPr>
      <w:r>
        <w:t>Head of Service.</w:t>
      </w: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6A7478BD" w:rsidR="0063274D" w:rsidRDefault="0063274D" w:rsidP="003F5F22">
      <w:pPr>
        <w:pStyle w:val="ListParagraph"/>
        <w:ind w:left="567" w:hanging="425"/>
        <w:rPr>
          <w:rFonts w:cs="Arial"/>
          <w:szCs w:val="24"/>
        </w:rPr>
      </w:pPr>
    </w:p>
    <w:p w14:paraId="1148E000" w14:textId="33C624B6" w:rsidR="00180285" w:rsidRDefault="00180285" w:rsidP="003F5F22">
      <w:pPr>
        <w:pStyle w:val="ListParagraph"/>
        <w:ind w:left="567" w:hanging="425"/>
        <w:rPr>
          <w:rFonts w:cs="Arial"/>
          <w:szCs w:val="24"/>
        </w:rPr>
      </w:pPr>
    </w:p>
    <w:p w14:paraId="537B233F" w14:textId="77777777" w:rsidR="00180285" w:rsidRPr="00562BA0" w:rsidRDefault="00180285"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6CAAD649" w:rsidR="003B6969" w:rsidRPr="00700B76" w:rsidRDefault="00180285" w:rsidP="009526DD">
            <w:pPr>
              <w:pStyle w:val="ListParagraph"/>
              <w:numPr>
                <w:ilvl w:val="0"/>
                <w:numId w:val="2"/>
              </w:numPr>
              <w:rPr>
                <w:noProof/>
                <w:lang w:eastAsia="en-GB"/>
              </w:rPr>
            </w:pPr>
            <w:r w:rsidRPr="00180285">
              <w:rPr>
                <w:noProof/>
                <w:lang w:eastAsia="en-GB"/>
              </w:rPr>
              <w:t>NVQ 3 or equivalent in a relevant subject.</w:t>
            </w:r>
          </w:p>
        </w:tc>
        <w:tc>
          <w:tcPr>
            <w:tcW w:w="4957" w:type="dxa"/>
          </w:tcPr>
          <w:p w14:paraId="5DB59464" w14:textId="77777777" w:rsidR="00700B76" w:rsidRDefault="00700B76" w:rsidP="003B6969">
            <w:pPr>
              <w:rPr>
                <w:noProof/>
                <w:lang w:eastAsia="en-GB"/>
              </w:rPr>
            </w:pPr>
          </w:p>
          <w:p w14:paraId="7521A968" w14:textId="29F3E793" w:rsidR="003B6969" w:rsidRPr="00700B76" w:rsidRDefault="00180285" w:rsidP="00180285">
            <w:pPr>
              <w:pStyle w:val="ListParagraph"/>
              <w:numPr>
                <w:ilvl w:val="0"/>
                <w:numId w:val="2"/>
              </w:numPr>
              <w:rPr>
                <w:noProof/>
                <w:lang w:eastAsia="en-GB"/>
              </w:rPr>
            </w:pPr>
            <w:r w:rsidRPr="00180285">
              <w:rPr>
                <w:noProof/>
                <w:lang w:eastAsia="en-GB"/>
              </w:rPr>
              <w:t>AEA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539DE510" w14:textId="77777777" w:rsidR="00180285" w:rsidRDefault="00180285" w:rsidP="00180285">
            <w:pPr>
              <w:numPr>
                <w:ilvl w:val="0"/>
                <w:numId w:val="8"/>
              </w:numPr>
              <w:rPr>
                <w:noProof/>
                <w:lang w:eastAsia="en-GB"/>
              </w:rPr>
            </w:pPr>
            <w:r>
              <w:rPr>
                <w:noProof/>
                <w:lang w:eastAsia="en-GB"/>
              </w:rPr>
              <w:t>Electoral Registration</w:t>
            </w:r>
          </w:p>
          <w:p w14:paraId="6B697DB0" w14:textId="77777777" w:rsidR="00180285" w:rsidRDefault="00180285" w:rsidP="00180285">
            <w:pPr>
              <w:numPr>
                <w:ilvl w:val="0"/>
                <w:numId w:val="8"/>
              </w:numPr>
              <w:rPr>
                <w:noProof/>
                <w:lang w:eastAsia="en-GB"/>
              </w:rPr>
            </w:pPr>
            <w:r>
              <w:rPr>
                <w:noProof/>
                <w:lang w:eastAsia="en-GB"/>
              </w:rPr>
              <w:t xml:space="preserve">Elections Management. </w:t>
            </w:r>
          </w:p>
          <w:p w14:paraId="4907B1D6" w14:textId="77777777" w:rsidR="00180285" w:rsidRDefault="00180285" w:rsidP="00180285">
            <w:pPr>
              <w:numPr>
                <w:ilvl w:val="0"/>
                <w:numId w:val="8"/>
              </w:numPr>
              <w:rPr>
                <w:noProof/>
                <w:lang w:eastAsia="en-GB"/>
              </w:rPr>
            </w:pPr>
            <w:r>
              <w:rPr>
                <w:noProof/>
                <w:lang w:eastAsia="en-GB"/>
              </w:rPr>
              <w:t>Working with Members</w:t>
            </w:r>
          </w:p>
          <w:p w14:paraId="473E43F8" w14:textId="77777777" w:rsidR="00180285" w:rsidRDefault="00180285" w:rsidP="00180285">
            <w:pPr>
              <w:numPr>
                <w:ilvl w:val="0"/>
                <w:numId w:val="8"/>
              </w:numPr>
              <w:rPr>
                <w:noProof/>
                <w:lang w:eastAsia="en-GB"/>
              </w:rPr>
            </w:pPr>
            <w:r>
              <w:rPr>
                <w:noProof/>
                <w:lang w:eastAsia="en-GB"/>
              </w:rPr>
              <w:t xml:space="preserve">Dealing with members of the public </w:t>
            </w:r>
          </w:p>
          <w:p w14:paraId="0D8B1B05" w14:textId="1A0AB871" w:rsidR="003B6969" w:rsidRPr="00700B76" w:rsidRDefault="003B6969" w:rsidP="00180285">
            <w:pPr>
              <w:ind w:left="291"/>
              <w:rPr>
                <w:noProof/>
                <w:lang w:eastAsia="en-GB"/>
              </w:rPr>
            </w:pPr>
          </w:p>
        </w:tc>
        <w:tc>
          <w:tcPr>
            <w:tcW w:w="4957" w:type="dxa"/>
          </w:tcPr>
          <w:p w14:paraId="696A7AF3" w14:textId="002D7378" w:rsidR="003B6969" w:rsidRPr="00700B76" w:rsidRDefault="003B6969" w:rsidP="00180285">
            <w:pPr>
              <w:pStyle w:val="ListParagraph"/>
              <w:ind w:left="360"/>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F91A2B5" w14:textId="77777777" w:rsidR="00180285" w:rsidRDefault="00180285" w:rsidP="00180285">
            <w:pPr>
              <w:pStyle w:val="ListParagraph"/>
              <w:ind w:left="360"/>
              <w:rPr>
                <w:noProof/>
                <w:lang w:eastAsia="en-GB"/>
              </w:rPr>
            </w:pPr>
          </w:p>
          <w:p w14:paraId="1DB965DF" w14:textId="3FA81DF2" w:rsidR="00180285" w:rsidRDefault="00180285" w:rsidP="00180285">
            <w:pPr>
              <w:pStyle w:val="ListParagraph"/>
              <w:numPr>
                <w:ilvl w:val="0"/>
                <w:numId w:val="4"/>
              </w:numPr>
              <w:rPr>
                <w:noProof/>
                <w:lang w:eastAsia="en-GB"/>
              </w:rPr>
            </w:pPr>
            <w:r>
              <w:rPr>
                <w:noProof/>
                <w:lang w:eastAsia="en-GB"/>
              </w:rPr>
              <w:t xml:space="preserve">Knowledge of legislation relevant to electoral registration and elections </w:t>
            </w:r>
          </w:p>
          <w:p w14:paraId="6C85E60A" w14:textId="77777777" w:rsidR="00180285" w:rsidRDefault="00180285" w:rsidP="00180285">
            <w:pPr>
              <w:pStyle w:val="ListParagraph"/>
              <w:numPr>
                <w:ilvl w:val="0"/>
                <w:numId w:val="4"/>
              </w:numPr>
              <w:rPr>
                <w:noProof/>
                <w:lang w:eastAsia="en-GB"/>
              </w:rPr>
            </w:pPr>
            <w:r>
              <w:rPr>
                <w:noProof/>
                <w:lang w:eastAsia="en-GB"/>
              </w:rPr>
              <w:t>Political and cultural awareness and sensitivity</w:t>
            </w:r>
          </w:p>
          <w:p w14:paraId="67D6F927" w14:textId="77777777" w:rsidR="00180285" w:rsidRDefault="00180285" w:rsidP="00180285">
            <w:pPr>
              <w:pStyle w:val="ListParagraph"/>
              <w:numPr>
                <w:ilvl w:val="0"/>
                <w:numId w:val="4"/>
              </w:numPr>
              <w:rPr>
                <w:noProof/>
                <w:lang w:eastAsia="en-GB"/>
              </w:rPr>
            </w:pPr>
            <w:r>
              <w:rPr>
                <w:noProof/>
                <w:lang w:eastAsia="en-GB"/>
              </w:rPr>
              <w:t>ICT skills, including practical skills.</w:t>
            </w:r>
          </w:p>
          <w:p w14:paraId="3D21402F" w14:textId="77777777" w:rsidR="00180285" w:rsidRDefault="00180285" w:rsidP="00180285">
            <w:pPr>
              <w:pStyle w:val="ListParagraph"/>
              <w:numPr>
                <w:ilvl w:val="0"/>
                <w:numId w:val="4"/>
              </w:numPr>
              <w:rPr>
                <w:noProof/>
                <w:lang w:eastAsia="en-GB"/>
              </w:rPr>
            </w:pPr>
            <w:r>
              <w:rPr>
                <w:noProof/>
                <w:lang w:eastAsia="en-GB"/>
              </w:rPr>
              <w:t>Ability to operate the Express electoral software system.</w:t>
            </w:r>
          </w:p>
          <w:p w14:paraId="41067EA4" w14:textId="7FB759E0" w:rsidR="003B6969" w:rsidRPr="00700B76" w:rsidRDefault="003B6969" w:rsidP="00180285">
            <w:pPr>
              <w:pStyle w:val="ListParagraph"/>
              <w:ind w:left="360"/>
              <w:rPr>
                <w:noProof/>
                <w:lang w:eastAsia="en-GB"/>
              </w:rPr>
            </w:pPr>
          </w:p>
        </w:tc>
        <w:tc>
          <w:tcPr>
            <w:tcW w:w="4957" w:type="dxa"/>
          </w:tcPr>
          <w:p w14:paraId="6474279D" w14:textId="77777777" w:rsidR="00700B76" w:rsidRDefault="00700B76" w:rsidP="003B6969">
            <w:pPr>
              <w:rPr>
                <w:noProof/>
                <w:lang w:eastAsia="en-GB"/>
              </w:rPr>
            </w:pPr>
          </w:p>
          <w:p w14:paraId="76883FA7" w14:textId="77777777" w:rsidR="00180285" w:rsidRDefault="00180285" w:rsidP="00180285">
            <w:pPr>
              <w:pStyle w:val="ListParagraph"/>
              <w:numPr>
                <w:ilvl w:val="0"/>
                <w:numId w:val="4"/>
              </w:numPr>
              <w:rPr>
                <w:noProof/>
                <w:lang w:eastAsia="en-GB"/>
              </w:rPr>
            </w:pPr>
            <w:r>
              <w:rPr>
                <w:noProof/>
                <w:lang w:eastAsia="en-GB"/>
              </w:rPr>
              <w:t>Presentational and communication skills, both written and verbal</w:t>
            </w:r>
          </w:p>
          <w:p w14:paraId="63FEE539" w14:textId="77777777" w:rsidR="00180285" w:rsidRDefault="00180285" w:rsidP="00180285">
            <w:pPr>
              <w:pStyle w:val="ListParagraph"/>
              <w:numPr>
                <w:ilvl w:val="0"/>
                <w:numId w:val="4"/>
              </w:numPr>
              <w:rPr>
                <w:noProof/>
                <w:lang w:eastAsia="en-GB"/>
              </w:rPr>
            </w:pPr>
            <w:r>
              <w:rPr>
                <w:noProof/>
                <w:lang w:eastAsia="en-GB"/>
              </w:rPr>
              <w:t>Project management</w:t>
            </w:r>
          </w:p>
          <w:p w14:paraId="61E29774" w14:textId="75D1B8A5" w:rsidR="009526DD" w:rsidRPr="003B6969" w:rsidRDefault="009526DD" w:rsidP="00180285">
            <w:pPr>
              <w:pStyle w:val="ListParagraph"/>
              <w:ind w:left="360"/>
              <w:rPr>
                <w:noProof/>
                <w:lang w:eastAsia="en-GB"/>
              </w:rPr>
            </w:pPr>
          </w:p>
        </w:tc>
      </w:tr>
      <w:tr w:rsidR="00700B76" w14:paraId="6DC7125D" w14:textId="77777777" w:rsidTr="00180285">
        <w:trPr>
          <w:trHeight w:val="1706"/>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27F1DB7F" w14:textId="77777777" w:rsidR="00180285" w:rsidRDefault="00180285" w:rsidP="00180285">
            <w:pPr>
              <w:numPr>
                <w:ilvl w:val="0"/>
                <w:numId w:val="9"/>
              </w:numPr>
              <w:rPr>
                <w:noProof/>
                <w:lang w:eastAsia="en-GB"/>
              </w:rPr>
            </w:pPr>
            <w:r>
              <w:rPr>
                <w:noProof/>
                <w:lang w:eastAsia="en-GB"/>
              </w:rPr>
              <w:t>Capacity to handle a heavy workload and work effectively under pressure</w:t>
            </w:r>
          </w:p>
          <w:p w14:paraId="047E6032" w14:textId="77777777" w:rsidR="00180285" w:rsidRDefault="00180285" w:rsidP="00180285">
            <w:pPr>
              <w:numPr>
                <w:ilvl w:val="0"/>
                <w:numId w:val="9"/>
              </w:numPr>
              <w:rPr>
                <w:noProof/>
                <w:lang w:eastAsia="en-GB"/>
              </w:rPr>
            </w:pPr>
            <w:r>
              <w:rPr>
                <w:noProof/>
                <w:lang w:eastAsia="en-GB"/>
              </w:rPr>
              <w:t>Flexible and adaptable approach to work demands</w:t>
            </w:r>
          </w:p>
          <w:p w14:paraId="7F3D1575" w14:textId="77777777" w:rsidR="00180285" w:rsidRDefault="00180285" w:rsidP="00180285">
            <w:pPr>
              <w:numPr>
                <w:ilvl w:val="0"/>
                <w:numId w:val="9"/>
              </w:numPr>
              <w:rPr>
                <w:noProof/>
                <w:lang w:eastAsia="en-GB"/>
              </w:rPr>
            </w:pPr>
            <w:r>
              <w:rPr>
                <w:noProof/>
                <w:lang w:eastAsia="en-GB"/>
              </w:rPr>
              <w:t>High quality inter-personal and team skills</w:t>
            </w:r>
          </w:p>
          <w:p w14:paraId="69ADC98F" w14:textId="5720A2A7" w:rsidR="003B6969" w:rsidRPr="00700B76" w:rsidRDefault="003B6969" w:rsidP="00180285">
            <w:pPr>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1A0EF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90A2208"/>
    <w:multiLevelType w:val="hybridMultilevel"/>
    <w:tmpl w:val="B4AA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6"/>
  </w:num>
  <w:num w:numId="6">
    <w:abstractNumId w:val="3"/>
  </w:num>
  <w:num w:numId="7">
    <w:abstractNumId w:val="8"/>
  </w:num>
  <w:num w:numId="8">
    <w:abstractNumId w:val="5"/>
  </w:num>
  <w:num w:numId="9">
    <w:abstractNumId w:val="0"/>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028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675DA"/>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24881"/>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06A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6D2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671D983-20E0-4E70-9EDD-BB6EDF23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6493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6</cp:revision>
  <cp:lastPrinted>2018-08-31T10:37:00Z</cp:lastPrinted>
  <dcterms:created xsi:type="dcterms:W3CDTF">2020-11-24T15:00:00Z</dcterms:created>
  <dcterms:modified xsi:type="dcterms:W3CDTF">2020-11-27T10:38:00Z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