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40BB8F3" w:rsidR="003A0FD4" w:rsidRPr="00E30234" w:rsidRDefault="006E596F" w:rsidP="6D57BC90">
            <w:pPr>
              <w:spacing w:line="276" w:lineRule="auto"/>
              <w:rPr>
                <w:rFonts w:ascii="Arial" w:hAnsi="Arial" w:cs="Arial"/>
                <w:color w:val="000000"/>
              </w:rPr>
            </w:pPr>
            <w:r>
              <w:rPr>
                <w:rFonts w:ascii="Arial" w:hAnsi="Arial" w:cs="Arial"/>
                <w:color w:val="000000"/>
              </w:rPr>
              <w:t>Health And Safety Coordinator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033398B" w:rsidR="002A70E2" w:rsidRPr="00E30234" w:rsidRDefault="001C4E5A" w:rsidP="6D57BC90">
            <w:pPr>
              <w:spacing w:line="276" w:lineRule="auto"/>
              <w:rPr>
                <w:rFonts w:ascii="Arial" w:hAnsi="Arial" w:cs="Arial"/>
                <w:color w:val="000000"/>
              </w:rPr>
            </w:pPr>
            <w:r>
              <w:rPr>
                <w:rFonts w:ascii="Arial" w:hAnsi="Arial" w:cs="Arial"/>
                <w:color w:val="000000"/>
              </w:rPr>
              <w:t xml:space="preserve">Grade 6, </w:t>
            </w:r>
            <w:r w:rsidR="006E596F">
              <w:rPr>
                <w:rFonts w:ascii="Arial" w:hAnsi="Arial" w:cs="Arial"/>
                <w:color w:val="000000"/>
              </w:rPr>
              <w:t>S</w:t>
            </w:r>
            <w:r w:rsidR="00E545C3">
              <w:rPr>
                <w:rFonts w:ascii="Arial" w:hAnsi="Arial" w:cs="Arial"/>
                <w:color w:val="000000"/>
              </w:rPr>
              <w:t>CP</w:t>
            </w:r>
            <w:r w:rsidR="006E596F">
              <w:rPr>
                <w:rFonts w:ascii="Arial" w:hAnsi="Arial" w:cs="Arial"/>
                <w:color w:val="000000"/>
              </w:rPr>
              <w:t xml:space="preserve"> 22 </w:t>
            </w:r>
            <w:r>
              <w:rPr>
                <w:rFonts w:ascii="Arial" w:hAnsi="Arial" w:cs="Arial"/>
                <w:color w:val="000000"/>
              </w:rPr>
              <w:t>–</w:t>
            </w:r>
            <w:r w:rsidR="006E596F">
              <w:rPr>
                <w:rFonts w:ascii="Arial" w:hAnsi="Arial" w:cs="Arial"/>
                <w:color w:val="000000"/>
              </w:rPr>
              <w:t xml:space="preserve"> 25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0049B30C" w:rsidR="003A0FD4" w:rsidRPr="00E30234" w:rsidRDefault="006E596F">
            <w:pPr>
              <w:spacing w:line="276" w:lineRule="auto"/>
              <w:rPr>
                <w:rFonts w:ascii="Arial" w:hAnsi="Arial" w:cs="Arial"/>
                <w:color w:val="000000"/>
              </w:rPr>
            </w:pPr>
            <w:r>
              <w:rPr>
                <w:rFonts w:ascii="Arial" w:hAnsi="Arial" w:cs="Arial"/>
                <w:color w:val="000000"/>
              </w:rPr>
              <w:t>P</w:t>
            </w:r>
            <w:r w:rsidR="00B317F9">
              <w:rPr>
                <w:rFonts w:ascii="Arial" w:hAnsi="Arial" w:cs="Arial"/>
                <w:color w:val="000000"/>
              </w:rPr>
              <w:t xml:space="preserve">ublic Protection </w:t>
            </w:r>
            <w:r w:rsidR="00E545C3">
              <w:rPr>
                <w:rFonts w:ascii="Arial" w:hAnsi="Arial" w:cs="Arial"/>
                <w:color w:val="000000"/>
              </w:rPr>
              <w:t>a</w:t>
            </w:r>
            <w:r w:rsidR="00B317F9">
              <w:rPr>
                <w:rFonts w:ascii="Arial" w:hAnsi="Arial" w:cs="Arial"/>
                <w:color w:val="000000"/>
              </w:rPr>
              <w:t>nd Regulatory Service</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26668989"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63C0CD50" w14:textId="60FA201B"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BE1666A" w14:textId="0C9BE20A" w:rsidR="006E596F" w:rsidRDefault="006E596F" w:rsidP="007D23A8">
            <w:pPr>
              <w:pStyle w:val="ListParagraph"/>
              <w:numPr>
                <w:ilvl w:val="0"/>
                <w:numId w:val="8"/>
              </w:numPr>
              <w:rPr>
                <w:rFonts w:ascii="Arial" w:hAnsi="Arial" w:cs="Arial"/>
              </w:rPr>
            </w:pPr>
            <w:r w:rsidRPr="007D23A8">
              <w:rPr>
                <w:rFonts w:ascii="Arial" w:hAnsi="Arial" w:cs="Arial"/>
              </w:rPr>
              <w:t>To provide a technical contribution to a wide range of environmental health functions including but not limited to the investigation of outbreaks of COVID-19 across the City, with minimal supervision, to control the spread and significance of confirmed cases.</w:t>
            </w:r>
          </w:p>
          <w:p w14:paraId="533B405F" w14:textId="77777777" w:rsidR="007D23A8" w:rsidRDefault="007D23A8" w:rsidP="007D23A8">
            <w:pPr>
              <w:pStyle w:val="ListParagraph"/>
              <w:rPr>
                <w:rFonts w:ascii="Arial" w:hAnsi="Arial" w:cs="Arial"/>
              </w:rPr>
            </w:pPr>
          </w:p>
          <w:p w14:paraId="533D26B7" w14:textId="30E998E9" w:rsidR="007D23A8" w:rsidRPr="007D23A8" w:rsidRDefault="007D23A8" w:rsidP="007D23A8">
            <w:pPr>
              <w:pStyle w:val="ListParagraph"/>
              <w:numPr>
                <w:ilvl w:val="0"/>
                <w:numId w:val="8"/>
              </w:numPr>
              <w:rPr>
                <w:rFonts w:ascii="Arial" w:hAnsi="Arial" w:cs="Arial"/>
              </w:rPr>
            </w:pPr>
            <w:r w:rsidRPr="007D23A8">
              <w:rPr>
                <w:rFonts w:ascii="Arial" w:hAnsi="Arial" w:cs="Arial"/>
              </w:rPr>
              <w:t>To support the Council’s Commercial Team (Food and Health and Safety) in the delivery of their objectives in relation to Public Health matters concerning COVID-19 enforcement, and wider health and safety concerns.</w:t>
            </w:r>
          </w:p>
          <w:p w14:paraId="40E0F503" w14:textId="200E3F6F" w:rsidR="003A0FD4" w:rsidRPr="00E30234" w:rsidRDefault="003A0FD4" w:rsidP="007D23A8">
            <w:pPr>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6B70CC2"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2BAC9CE6" w14:textId="07253348" w:rsidR="003A0FD4" w:rsidRPr="00E30234" w:rsidRDefault="003A0FD4">
            <w:pPr>
              <w:spacing w:line="276" w:lineRule="auto"/>
              <w:ind w:right="180"/>
              <w:rPr>
                <w:rFonts w:ascii="Arial" w:hAnsi="Arial" w:cs="Arial"/>
              </w:rPr>
            </w:pPr>
          </w:p>
          <w:p w14:paraId="180BE56B" w14:textId="77777777" w:rsidR="003A0FD4" w:rsidRPr="00E30234"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B1AB70A" w14:textId="4852833C" w:rsidR="007D23A8" w:rsidRDefault="007D23A8" w:rsidP="007D23A8">
            <w:pPr>
              <w:pStyle w:val="ListParagraph"/>
              <w:numPr>
                <w:ilvl w:val="0"/>
                <w:numId w:val="9"/>
              </w:numPr>
              <w:rPr>
                <w:rFonts w:ascii="Arial" w:hAnsi="Arial" w:cs="Arial"/>
              </w:rPr>
            </w:pPr>
            <w:r w:rsidRPr="007D23A8">
              <w:rPr>
                <w:rFonts w:ascii="Arial" w:hAnsi="Arial" w:cs="Arial"/>
              </w:rPr>
              <w:t>These duties will include, but not be limited to, the inspection of premises having particular regard to the regulation of COVID-19 related matters, which may involve the provision of advice to businesses, gathering of evidence for investigations or for the enforcement of food hygiene, food standards or health and safety related environmental health offences</w:t>
            </w:r>
          </w:p>
          <w:p w14:paraId="2081638C" w14:textId="77777777" w:rsidR="007D23A8" w:rsidRPr="007D23A8" w:rsidRDefault="007D23A8" w:rsidP="007D23A8">
            <w:pPr>
              <w:pStyle w:val="ListParagraph"/>
              <w:rPr>
                <w:rFonts w:ascii="Arial" w:hAnsi="Arial" w:cs="Arial"/>
              </w:rPr>
            </w:pPr>
          </w:p>
          <w:p w14:paraId="0A2A0DEA" w14:textId="390B2F4E" w:rsidR="007A3B66" w:rsidRPr="007D23A8" w:rsidRDefault="006E596F" w:rsidP="007D23A8">
            <w:pPr>
              <w:pStyle w:val="ListParagraph"/>
              <w:numPr>
                <w:ilvl w:val="0"/>
                <w:numId w:val="9"/>
              </w:numPr>
              <w:rPr>
                <w:rFonts w:ascii="Arial" w:hAnsi="Arial" w:cs="Arial"/>
              </w:rPr>
            </w:pPr>
            <w:r w:rsidRPr="007D23A8">
              <w:rPr>
                <w:rFonts w:ascii="Arial" w:hAnsi="Arial" w:cs="Arial"/>
              </w:rPr>
              <w:t>To provide technical support across the whole of the Environmental Health function.</w:t>
            </w:r>
          </w:p>
          <w:p w14:paraId="1B6D06C0" w14:textId="0FAF59FC" w:rsidR="003A0FD4" w:rsidRPr="00E30234" w:rsidRDefault="003A0FD4" w:rsidP="521C2EB3">
            <w:pPr>
              <w:spacing w:line="276" w:lineRule="auto"/>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0A6B58B2" w:rsidR="00245B78" w:rsidRPr="00E30234" w:rsidRDefault="003B321B" w:rsidP="00E545C3">
            <w:pPr>
              <w:spacing w:line="276" w:lineRule="auto"/>
              <w:rPr>
                <w:rFonts w:ascii="Arial" w:hAnsi="Arial" w:cs="Arial"/>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7EE19AC"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investigate requests for service made to the Council, specifically related to COVID-19 enquiries, including gathering relevant evidence, relating to the full range of environmental health legislation enforceable by the Council.</w:t>
            </w:r>
          </w:p>
          <w:p w14:paraId="245BAD29" w14:textId="77777777" w:rsidR="006E596F" w:rsidRDefault="006E596F" w:rsidP="006E596F">
            <w:pPr>
              <w:pStyle w:val="ListParagraph"/>
              <w:rPr>
                <w:rFonts w:ascii="Arial" w:hAnsi="Arial" w:cs="Arial"/>
              </w:rPr>
            </w:pPr>
          </w:p>
          <w:p w14:paraId="6C0EB0EB"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 xml:space="preserve">To undertake visits, inspections, surveys and investigations as directed, in relation to the Council’s Environmental Health function specifically regarding COVID-19 related </w:t>
            </w:r>
            <w:r>
              <w:rPr>
                <w:rFonts w:ascii="Arial" w:hAnsi="Arial" w:cs="Arial"/>
              </w:rPr>
              <w:lastRenderedPageBreak/>
              <w:t>outbreaks, and other health and safety matters.</w:t>
            </w:r>
          </w:p>
          <w:p w14:paraId="0AA61BF7" w14:textId="77777777" w:rsidR="006E596F" w:rsidRDefault="006E596F" w:rsidP="006E596F">
            <w:pPr>
              <w:pStyle w:val="ListParagraph"/>
              <w:rPr>
                <w:rFonts w:ascii="Arial" w:hAnsi="Arial" w:cs="Arial"/>
              </w:rPr>
            </w:pPr>
          </w:p>
          <w:p w14:paraId="218B781F"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 xml:space="preserve">To give specialist advice, as required, on health and safety concerns and those matters specifically concerning COVID-19 within the professional or technical competence or knowledge of the post holder. </w:t>
            </w:r>
          </w:p>
          <w:p w14:paraId="7E8C093C" w14:textId="77777777" w:rsidR="006E596F" w:rsidRDefault="006E596F" w:rsidP="006E596F">
            <w:pPr>
              <w:pStyle w:val="ListParagraph"/>
              <w:rPr>
                <w:rFonts w:ascii="Arial" w:hAnsi="Arial" w:cs="Arial"/>
              </w:rPr>
            </w:pPr>
          </w:p>
          <w:p w14:paraId="5D4B4A0A"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undertake enforcement activities including the service of formal notices, orders, preparation of case papers for prosecutions, preparation of civil penalty charges and attending Court and the First Tier Tribunal to give evidence.</w:t>
            </w:r>
          </w:p>
          <w:p w14:paraId="2C645C97" w14:textId="77777777" w:rsidR="006E596F" w:rsidRDefault="006E596F" w:rsidP="006E596F">
            <w:pPr>
              <w:pStyle w:val="ListParagraph"/>
              <w:rPr>
                <w:rFonts w:ascii="Arial" w:hAnsi="Arial" w:cs="Arial"/>
              </w:rPr>
            </w:pPr>
          </w:p>
          <w:p w14:paraId="2140E978"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Produce reports, letters, notices, schedules, plans and other appropriate documents as may be required.</w:t>
            </w:r>
          </w:p>
          <w:p w14:paraId="5249678D" w14:textId="77777777" w:rsidR="006E596F" w:rsidRDefault="006E596F" w:rsidP="006E596F">
            <w:pPr>
              <w:pStyle w:val="ListParagraph"/>
              <w:rPr>
                <w:rFonts w:ascii="Arial" w:hAnsi="Arial" w:cs="Arial"/>
              </w:rPr>
            </w:pPr>
          </w:p>
          <w:p w14:paraId="65166696"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provide technical support to colleagues as may be reasonably required.</w:t>
            </w:r>
          </w:p>
          <w:p w14:paraId="276A6495" w14:textId="77777777" w:rsidR="006E596F" w:rsidRDefault="006E596F" w:rsidP="006E596F">
            <w:pPr>
              <w:pStyle w:val="ListParagraph"/>
              <w:rPr>
                <w:rFonts w:ascii="Arial" w:hAnsi="Arial" w:cs="Arial"/>
              </w:rPr>
            </w:pPr>
          </w:p>
          <w:p w14:paraId="37A164AC"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keep and maintain paper and electronic office records, produce reports and complete statistical returns as required.</w:t>
            </w:r>
          </w:p>
          <w:p w14:paraId="459FEB55" w14:textId="77777777" w:rsidR="006E596F" w:rsidRDefault="006E596F" w:rsidP="006E596F">
            <w:pPr>
              <w:pStyle w:val="ListParagraph"/>
              <w:rPr>
                <w:rFonts w:ascii="Arial" w:hAnsi="Arial" w:cs="Arial"/>
              </w:rPr>
            </w:pPr>
          </w:p>
          <w:p w14:paraId="2313F558"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undertake monitoring and sampling, using appropriate technical equipment.</w:t>
            </w:r>
          </w:p>
          <w:p w14:paraId="4FB80629" w14:textId="77777777" w:rsidR="006E596F" w:rsidRDefault="006E596F" w:rsidP="006E596F">
            <w:pPr>
              <w:pStyle w:val="ListParagraph"/>
              <w:rPr>
                <w:rFonts w:ascii="Arial" w:hAnsi="Arial" w:cs="Arial"/>
              </w:rPr>
            </w:pPr>
          </w:p>
          <w:p w14:paraId="61D140E3"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The carrying out of such environmental health duties as may be required, including work outside normal office hours from time to time.</w:t>
            </w:r>
          </w:p>
          <w:p w14:paraId="33B3372E" w14:textId="77777777" w:rsidR="006E596F" w:rsidRDefault="006E596F" w:rsidP="006E596F">
            <w:pPr>
              <w:pStyle w:val="ListParagraph"/>
              <w:rPr>
                <w:rFonts w:ascii="Arial" w:hAnsi="Arial" w:cs="Arial"/>
              </w:rPr>
            </w:pPr>
          </w:p>
          <w:p w14:paraId="7D58BD11"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maintain agreed performance targets and to meet the requirements of relevant performance management and inspection regimes.</w:t>
            </w:r>
          </w:p>
          <w:p w14:paraId="505A41D1" w14:textId="77777777" w:rsidR="006E596F" w:rsidRDefault="006E596F" w:rsidP="006E596F">
            <w:pPr>
              <w:pStyle w:val="ListParagraph"/>
              <w:rPr>
                <w:rFonts w:ascii="Arial" w:hAnsi="Arial" w:cs="Arial"/>
              </w:rPr>
            </w:pPr>
          </w:p>
          <w:p w14:paraId="319BC685"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attend such meetings as a representative of the Authority as may be necessary, some of which may be outside normal office hours.</w:t>
            </w:r>
          </w:p>
          <w:p w14:paraId="401B9CC1" w14:textId="77777777" w:rsidR="006E596F" w:rsidRDefault="006E596F" w:rsidP="006E596F">
            <w:pPr>
              <w:pStyle w:val="ListParagraph"/>
              <w:rPr>
                <w:rFonts w:ascii="Arial" w:hAnsi="Arial" w:cs="Arial"/>
              </w:rPr>
            </w:pPr>
          </w:p>
          <w:p w14:paraId="7E597A0B"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lastRenderedPageBreak/>
              <w:t>To comply with all relevant legislation to ensure effectiveness in the role.</w:t>
            </w:r>
          </w:p>
          <w:p w14:paraId="49ABE158" w14:textId="77777777" w:rsidR="006E596F" w:rsidRDefault="006E596F" w:rsidP="006E596F">
            <w:pPr>
              <w:pStyle w:val="ListParagraph"/>
              <w:rPr>
                <w:rFonts w:ascii="Arial" w:hAnsi="Arial" w:cs="Arial"/>
              </w:rPr>
            </w:pPr>
          </w:p>
          <w:p w14:paraId="61F0D5CB"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undertake any other duties of a similar nature commensurate with the level of the post as required by the Head of Public Protection and Regulatory Services</w:t>
            </w:r>
          </w:p>
          <w:p w14:paraId="6F46AB01" w14:textId="77777777" w:rsidR="006E596F" w:rsidRDefault="006E596F" w:rsidP="006E596F">
            <w:pPr>
              <w:pStyle w:val="ListParagraph"/>
              <w:rPr>
                <w:rFonts w:ascii="Arial" w:hAnsi="Arial" w:cs="Arial"/>
              </w:rPr>
            </w:pPr>
          </w:p>
          <w:p w14:paraId="051B328A"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The post holder must carry out their duties with full regard to the Council’s Equal Opportunities Policy, Code of Conduct and all other Council Policies.</w:t>
            </w:r>
          </w:p>
          <w:p w14:paraId="7F6E7E45" w14:textId="77777777" w:rsidR="006E596F" w:rsidRDefault="006E596F" w:rsidP="006E596F">
            <w:pPr>
              <w:pStyle w:val="ListParagraph"/>
              <w:rPr>
                <w:rFonts w:ascii="Arial" w:hAnsi="Arial" w:cs="Arial"/>
              </w:rPr>
            </w:pPr>
          </w:p>
          <w:p w14:paraId="4CEF085D"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The post holder must comply with the Council’s Health and Safety rules and regulations and with Health and Safety legislation.</w:t>
            </w:r>
          </w:p>
          <w:p w14:paraId="0920B5D3" w14:textId="77777777" w:rsidR="006E596F" w:rsidRDefault="006E596F" w:rsidP="006E596F">
            <w:pPr>
              <w:pStyle w:val="ListParagraph"/>
              <w:rPr>
                <w:rFonts w:ascii="Arial" w:hAnsi="Arial" w:cs="Arial"/>
              </w:rPr>
            </w:pPr>
          </w:p>
          <w:p w14:paraId="46EC118E"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The post holder must act in compliance with data protection principles in respecting the privacy of personal information held by the council.</w:t>
            </w:r>
          </w:p>
          <w:p w14:paraId="696A4D60" w14:textId="77777777" w:rsidR="006E596F" w:rsidRDefault="006E596F" w:rsidP="006E596F">
            <w:pPr>
              <w:pStyle w:val="ListParagraph"/>
              <w:rPr>
                <w:rFonts w:ascii="Arial" w:hAnsi="Arial" w:cs="Arial"/>
              </w:rPr>
            </w:pPr>
          </w:p>
          <w:p w14:paraId="2E273F15"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The post holder must comply with the principles of the Freedom of Information Act 2000 in relation to the management of Council records and information.</w:t>
            </w:r>
          </w:p>
          <w:p w14:paraId="32ABCEFD" w14:textId="77777777" w:rsidR="006E596F" w:rsidRDefault="006E596F" w:rsidP="006E596F">
            <w:pPr>
              <w:pStyle w:val="ListParagraph"/>
              <w:rPr>
                <w:rFonts w:ascii="Arial" w:eastAsia="MS Mincho" w:hAnsi="Arial"/>
                <w:bCs/>
                <w:iCs/>
                <w:szCs w:val="20"/>
              </w:rPr>
            </w:pPr>
          </w:p>
          <w:p w14:paraId="043088E5"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eastAsia="MS Mincho" w:hAnsi="Arial"/>
                <w:bCs/>
                <w:iCs/>
              </w:rPr>
            </w:pPr>
            <w:r>
              <w:rPr>
                <w:rFonts w:ascii="Arial" w:eastAsia="MS Mincho" w:hAnsi="Arial"/>
                <w:bCs/>
                <w:iCs/>
                <w:szCs w:val="20"/>
              </w:rPr>
              <w:t xml:space="preserve">The post holder must have a competent </w:t>
            </w:r>
            <w:r>
              <w:rPr>
                <w:rFonts w:ascii="Arial" w:eastAsia="MS Mincho" w:hAnsi="Arial"/>
                <w:bCs/>
                <w:iCs/>
              </w:rPr>
              <w:t>working knowledge of the Service’s IT applications including inputting and extracting data.</w:t>
            </w:r>
          </w:p>
          <w:p w14:paraId="55006985" w14:textId="77777777" w:rsidR="006E596F" w:rsidRDefault="006E596F" w:rsidP="006E596F">
            <w:pPr>
              <w:pStyle w:val="ListParagraph"/>
              <w:rPr>
                <w:rFonts w:ascii="Arial" w:eastAsia="MS Mincho" w:hAnsi="Arial"/>
                <w:bCs/>
                <w:iCs/>
              </w:rPr>
            </w:pPr>
          </w:p>
          <w:p w14:paraId="0BDCF33A"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eastAsiaTheme="minorHAnsi" w:hAnsi="Arial" w:cs="Arial"/>
              </w:rPr>
            </w:pPr>
            <w:r>
              <w:rPr>
                <w:rFonts w:ascii="Arial" w:hAnsi="Arial" w:cs="Arial"/>
              </w:rPr>
              <w:t>A commitment to continuous improvement.</w:t>
            </w:r>
          </w:p>
          <w:p w14:paraId="366BBEBB" w14:textId="77777777" w:rsidR="006E596F" w:rsidRDefault="006E596F" w:rsidP="006E596F">
            <w:pPr>
              <w:pStyle w:val="ListParagraph"/>
              <w:rPr>
                <w:rFonts w:ascii="Arial" w:hAnsi="Arial" w:cs="Arial"/>
              </w:rPr>
            </w:pPr>
          </w:p>
          <w:p w14:paraId="5E80CA6C" w14:textId="77777777" w:rsidR="006E596F" w:rsidRDefault="006E596F" w:rsidP="007D23A8">
            <w:pPr>
              <w:pStyle w:val="ListParagraph"/>
              <w:numPr>
                <w:ilvl w:val="0"/>
                <w:numId w:val="10"/>
              </w:numPr>
              <w:suppressAutoHyphens w:val="0"/>
              <w:overflowPunct/>
              <w:autoSpaceDE/>
              <w:autoSpaceDN/>
              <w:spacing w:after="200" w:line="276" w:lineRule="auto"/>
              <w:textAlignment w:val="auto"/>
              <w:rPr>
                <w:rFonts w:ascii="Arial" w:hAnsi="Arial" w:cs="Arial"/>
              </w:rPr>
            </w:pPr>
            <w:r>
              <w:rPr>
                <w:rFonts w:ascii="Arial" w:hAnsi="Arial" w:cs="Arial"/>
              </w:rPr>
              <w:t>To promote and champion a positive organisation- wide culture that reflects the Council’s values.</w:t>
            </w:r>
          </w:p>
          <w:p w14:paraId="0DE27DCF" w14:textId="77777777" w:rsidR="006E596F" w:rsidRDefault="006E596F" w:rsidP="006E596F">
            <w:pPr>
              <w:rPr>
                <w:rFonts w:ascii="Arial" w:hAnsi="Arial" w:cs="Arial"/>
                <w:b/>
              </w:rPr>
            </w:pPr>
          </w:p>
          <w:p w14:paraId="2D2041D2" w14:textId="77777777" w:rsidR="003A0FD4" w:rsidRPr="00E30234" w:rsidRDefault="003A0FD4">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1CA7A9B0" w:rsidR="003A0FD4" w:rsidRPr="00E30234" w:rsidRDefault="003B321B">
            <w:pPr>
              <w:spacing w:line="276" w:lineRule="auto"/>
              <w:rPr>
                <w:rFonts w:ascii="Arial" w:hAnsi="Arial" w:cs="Arial"/>
                <w:b/>
                <w:bCs/>
              </w:rPr>
            </w:pPr>
            <w:r w:rsidRPr="00E30234">
              <w:rPr>
                <w:rFonts w:ascii="Arial" w:hAnsi="Arial" w:cs="Arial"/>
                <w:b/>
                <w:bCs/>
              </w:rPr>
              <w:lastRenderedPageBreak/>
              <w:t xml:space="preserve">Responsible </w:t>
            </w:r>
            <w:r w:rsidR="00504DA5">
              <w:rPr>
                <w:rFonts w:ascii="Arial" w:hAnsi="Arial" w:cs="Arial"/>
                <w:b/>
                <w:bCs/>
              </w:rPr>
              <w:t>to</w:t>
            </w:r>
            <w:r w:rsidRPr="00E30234">
              <w:rPr>
                <w:rFonts w:ascii="Arial" w:hAnsi="Arial" w:cs="Arial"/>
                <w:b/>
                <w:bCs/>
                <w:color w:val="000000"/>
              </w:rPr>
              <w:t xml:space="preserve"> </w:t>
            </w: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0597D122" w:rsidR="003A0FD4" w:rsidRPr="009D5273" w:rsidRDefault="006E596F" w:rsidP="009D5273">
            <w:pPr>
              <w:pStyle w:val="ListParagraph"/>
              <w:numPr>
                <w:ilvl w:val="0"/>
                <w:numId w:val="12"/>
              </w:numPr>
              <w:spacing w:line="276" w:lineRule="auto"/>
              <w:rPr>
                <w:rFonts w:ascii="Arial" w:hAnsi="Arial" w:cs="Arial"/>
                <w:color w:val="000000"/>
              </w:rPr>
            </w:pPr>
            <w:r w:rsidRPr="009D5273">
              <w:rPr>
                <w:rFonts w:ascii="Arial" w:hAnsi="Arial" w:cs="Arial"/>
                <w:color w:val="000000"/>
              </w:rPr>
              <w:t>Reports to Principal Officer.</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7D23A8" w:rsidRDefault="00E30234" w:rsidP="007D23A8">
            <w:pPr>
              <w:pStyle w:val="ListParagraph"/>
              <w:numPr>
                <w:ilvl w:val="0"/>
                <w:numId w:val="11"/>
              </w:numPr>
              <w:spacing w:line="276" w:lineRule="auto"/>
              <w:rPr>
                <w:rFonts w:ascii="Arial" w:hAnsi="Arial" w:cs="Arial"/>
                <w:color w:val="000000"/>
              </w:rPr>
            </w:pPr>
            <w:r w:rsidRPr="007D23A8">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7D23A8" w:rsidRDefault="00E30234" w:rsidP="007D23A8">
            <w:pPr>
              <w:pStyle w:val="ListParagraph"/>
              <w:numPr>
                <w:ilvl w:val="0"/>
                <w:numId w:val="11"/>
              </w:numPr>
              <w:spacing w:line="276" w:lineRule="auto"/>
              <w:rPr>
                <w:rFonts w:ascii="Arial" w:hAnsi="Arial" w:cs="Arial"/>
                <w:color w:val="000000"/>
              </w:rPr>
            </w:pPr>
            <w:r w:rsidRPr="007D23A8">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7D23A8" w:rsidRDefault="00E30234" w:rsidP="007D23A8">
            <w:pPr>
              <w:pStyle w:val="ListParagraph"/>
              <w:numPr>
                <w:ilvl w:val="0"/>
                <w:numId w:val="11"/>
              </w:numPr>
              <w:spacing w:line="276" w:lineRule="auto"/>
              <w:rPr>
                <w:rFonts w:ascii="Arial" w:hAnsi="Arial" w:cs="Arial"/>
                <w:color w:val="000000"/>
              </w:rPr>
            </w:pPr>
            <w:r w:rsidRPr="007D23A8">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7D23A8" w:rsidRDefault="00E30234" w:rsidP="007D23A8">
            <w:pPr>
              <w:pStyle w:val="ListParagraph"/>
              <w:numPr>
                <w:ilvl w:val="0"/>
                <w:numId w:val="11"/>
              </w:numPr>
              <w:spacing w:line="276" w:lineRule="auto"/>
              <w:rPr>
                <w:rFonts w:ascii="Arial" w:hAnsi="Arial" w:cs="Arial"/>
                <w:color w:val="000000"/>
              </w:rPr>
            </w:pPr>
            <w:r w:rsidRPr="007D23A8">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426BBA92" w14:textId="22146CAA" w:rsidR="003A0FD4" w:rsidRDefault="00E30234" w:rsidP="007D23A8">
            <w:pPr>
              <w:pStyle w:val="ListParagraph"/>
              <w:numPr>
                <w:ilvl w:val="0"/>
                <w:numId w:val="11"/>
              </w:numPr>
              <w:spacing w:line="276" w:lineRule="auto"/>
              <w:rPr>
                <w:rFonts w:ascii="Arial" w:hAnsi="Arial" w:cs="Arial"/>
                <w:color w:val="000000"/>
              </w:rPr>
            </w:pPr>
            <w:r w:rsidRPr="007D23A8">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0D192C74" w14:textId="77777777" w:rsidR="00D16D09" w:rsidRPr="00D16D09" w:rsidRDefault="00D16D09" w:rsidP="00D16D09">
            <w:pPr>
              <w:pStyle w:val="ListParagraph"/>
              <w:rPr>
                <w:rFonts w:ascii="Arial" w:hAnsi="Arial" w:cs="Arial"/>
                <w:color w:val="000000"/>
              </w:rPr>
            </w:pPr>
          </w:p>
          <w:p w14:paraId="04996DE2" w14:textId="0B36CAC6" w:rsidR="00D16D09" w:rsidRDefault="00D16D09" w:rsidP="007D23A8">
            <w:pPr>
              <w:pStyle w:val="ListParagraph"/>
              <w:numPr>
                <w:ilvl w:val="0"/>
                <w:numId w:val="11"/>
              </w:numPr>
              <w:spacing w:line="276" w:lineRule="auto"/>
              <w:rPr>
                <w:rFonts w:ascii="Arial" w:hAnsi="Arial" w:cs="Arial"/>
                <w:color w:val="000000"/>
              </w:rPr>
            </w:pPr>
            <w:r w:rsidRPr="00D16D09">
              <w:rPr>
                <w:rFonts w:ascii="Arial" w:hAnsi="Arial" w:cs="Arial"/>
                <w:color w:val="000000"/>
              </w:rPr>
              <w:t>The post holder must comply with the Council’s COVID-19 vaccination policy and guidance (where applicable).</w:t>
            </w:r>
          </w:p>
          <w:p w14:paraId="6259FC62" w14:textId="4BCAE97A" w:rsidR="007D23A8" w:rsidRPr="007D23A8" w:rsidRDefault="007D23A8" w:rsidP="007D23A8">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CEE8" w14:textId="77777777" w:rsidR="00BD0978" w:rsidRDefault="00BD0978" w:rsidP="00245B78">
      <w:r>
        <w:separator/>
      </w:r>
    </w:p>
  </w:endnote>
  <w:endnote w:type="continuationSeparator" w:id="0">
    <w:p w14:paraId="584EB4CC" w14:textId="77777777" w:rsidR="00BD0978" w:rsidRDefault="00BD097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8642" w14:textId="77777777" w:rsidR="00BD0978" w:rsidRDefault="00BD0978" w:rsidP="00245B78">
      <w:r>
        <w:separator/>
      </w:r>
    </w:p>
  </w:footnote>
  <w:footnote w:type="continuationSeparator" w:id="0">
    <w:p w14:paraId="7B513999" w14:textId="77777777" w:rsidR="00BD0978" w:rsidRDefault="00BD097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530FB"/>
    <w:multiLevelType w:val="hybridMultilevel"/>
    <w:tmpl w:val="F710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15072"/>
    <w:multiLevelType w:val="hybridMultilevel"/>
    <w:tmpl w:val="AE269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5" w15:restartNumberingAfterBreak="0">
    <w:nsid w:val="3A2672EB"/>
    <w:multiLevelType w:val="hybridMultilevel"/>
    <w:tmpl w:val="DD386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232E9"/>
    <w:multiLevelType w:val="hybridMultilevel"/>
    <w:tmpl w:val="92B223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0" w15:restartNumberingAfterBreak="0">
    <w:nsid w:val="7B5B2E85"/>
    <w:multiLevelType w:val="hybridMultilevel"/>
    <w:tmpl w:val="476EC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2132C0"/>
    <w:multiLevelType w:val="hybridMultilevel"/>
    <w:tmpl w:val="64603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1"/>
  </w:num>
  <w:num w:numId="6">
    <w:abstractNumId w:val="0"/>
  </w:num>
  <w:num w:numId="7">
    <w:abstractNumId w:val="10"/>
  </w:num>
  <w:num w:numId="8">
    <w:abstractNumId w:val="2"/>
  </w:num>
  <w:num w:numId="9">
    <w:abstractNumId w:val="3"/>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C4E5A"/>
    <w:rsid w:val="001D75D5"/>
    <w:rsid w:val="0020037A"/>
    <w:rsid w:val="00245B78"/>
    <w:rsid w:val="002A70E2"/>
    <w:rsid w:val="0036167D"/>
    <w:rsid w:val="003A0FD4"/>
    <w:rsid w:val="003B321B"/>
    <w:rsid w:val="003E779A"/>
    <w:rsid w:val="004218F2"/>
    <w:rsid w:val="004549D9"/>
    <w:rsid w:val="004855EC"/>
    <w:rsid w:val="004E3A52"/>
    <w:rsid w:val="00504DA5"/>
    <w:rsid w:val="00512D4B"/>
    <w:rsid w:val="00541ADD"/>
    <w:rsid w:val="00637DA3"/>
    <w:rsid w:val="006E596F"/>
    <w:rsid w:val="00754306"/>
    <w:rsid w:val="007A0C61"/>
    <w:rsid w:val="007A3B66"/>
    <w:rsid w:val="007D23A8"/>
    <w:rsid w:val="00832820"/>
    <w:rsid w:val="008B3DC4"/>
    <w:rsid w:val="008C50E0"/>
    <w:rsid w:val="008E740E"/>
    <w:rsid w:val="00912DAF"/>
    <w:rsid w:val="0094795B"/>
    <w:rsid w:val="009C05A3"/>
    <w:rsid w:val="009C544E"/>
    <w:rsid w:val="009D5273"/>
    <w:rsid w:val="00A2774B"/>
    <w:rsid w:val="00A65F56"/>
    <w:rsid w:val="00A66FEE"/>
    <w:rsid w:val="00A93EE8"/>
    <w:rsid w:val="00B317F9"/>
    <w:rsid w:val="00B44459"/>
    <w:rsid w:val="00B5717D"/>
    <w:rsid w:val="00B85DAA"/>
    <w:rsid w:val="00BB7FAA"/>
    <w:rsid w:val="00BD0978"/>
    <w:rsid w:val="00BE111F"/>
    <w:rsid w:val="00C333A6"/>
    <w:rsid w:val="00C45539"/>
    <w:rsid w:val="00C74D3F"/>
    <w:rsid w:val="00CD482D"/>
    <w:rsid w:val="00CF5E17"/>
    <w:rsid w:val="00D16D09"/>
    <w:rsid w:val="00D33790"/>
    <w:rsid w:val="00D44FEF"/>
    <w:rsid w:val="00DF1AAB"/>
    <w:rsid w:val="00E30234"/>
    <w:rsid w:val="00E33FC6"/>
    <w:rsid w:val="00E545C3"/>
    <w:rsid w:val="00EC64A4"/>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52567">
      <w:bodyDiv w:val="1"/>
      <w:marLeft w:val="0"/>
      <w:marRight w:val="0"/>
      <w:marTop w:val="0"/>
      <w:marBottom w:val="0"/>
      <w:divBdr>
        <w:top w:val="none" w:sz="0" w:space="0" w:color="auto"/>
        <w:left w:val="none" w:sz="0" w:space="0" w:color="auto"/>
        <w:bottom w:val="none" w:sz="0" w:space="0" w:color="auto"/>
        <w:right w:val="none" w:sz="0" w:space="0" w:color="auto"/>
      </w:divBdr>
    </w:div>
    <w:div w:id="413167627">
      <w:bodyDiv w:val="1"/>
      <w:marLeft w:val="0"/>
      <w:marRight w:val="0"/>
      <w:marTop w:val="0"/>
      <w:marBottom w:val="0"/>
      <w:divBdr>
        <w:top w:val="none" w:sz="0" w:space="0" w:color="auto"/>
        <w:left w:val="none" w:sz="0" w:space="0" w:color="auto"/>
        <w:bottom w:val="none" w:sz="0" w:space="0" w:color="auto"/>
        <w:right w:val="none" w:sz="0" w:space="0" w:color="auto"/>
      </w:divBdr>
    </w:div>
    <w:div w:id="157878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0" ma:contentTypeDescription="Create a new document." ma:contentTypeScope="" ma:versionID="afeea78261611cac1c54395208467ad5">
  <xsd:schema xmlns:xsd="http://www.w3.org/2001/XMLSchema" xmlns:xs="http://www.w3.org/2001/XMLSchema" xmlns:p="http://schemas.microsoft.com/office/2006/metadata/properties" xmlns:ns2="9f8b2057-8571-43f1-89d8-04dcb45c61d7" targetNamespace="http://schemas.microsoft.com/office/2006/metadata/properties" ma:root="true" ma:fieldsID="42cc85d978b404f2068362a5da2b4629" ns2:_="">
    <xsd:import namespace="9f8b2057-8571-43f1-89d8-04dcb45c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2AB767A2-FE57-4AA2-A02C-DA5C48095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10</cp:revision>
  <dcterms:created xsi:type="dcterms:W3CDTF">2021-09-17T14:49:00Z</dcterms:created>
  <dcterms:modified xsi:type="dcterms:W3CDTF">2022-01-12T16:01:00Z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