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9781"/>
      </w:tblGrid>
      <w:tr w:rsidR="00A27FD7" w:rsidRPr="001427ED" w14:paraId="3D75618C" w14:textId="77777777" w:rsidTr="00A27FD7">
        <w:tc>
          <w:tcPr>
            <w:tcW w:w="9781" w:type="dxa"/>
            <w:shd w:val="clear" w:color="auto" w:fill="auto"/>
          </w:tcPr>
          <w:p w14:paraId="77F7F5EB" w14:textId="77777777" w:rsidR="00A27FD7" w:rsidRPr="00B24A03" w:rsidRDefault="00A27FD7" w:rsidP="00A27FD7">
            <w:pPr>
              <w:ind w:left="1313" w:hanging="1313"/>
              <w:rPr>
                <w:rFonts w:ascii="Futura Md BT" w:hAnsi="Futura Md BT"/>
                <w:b/>
                <w:sz w:val="22"/>
                <w:szCs w:val="22"/>
              </w:rPr>
            </w:pPr>
            <w:r w:rsidRPr="00B24A03">
              <w:rPr>
                <w:rFonts w:ascii="Futura Md BT" w:hAnsi="Futura Md BT"/>
                <w:noProof/>
                <w:sz w:val="22"/>
                <w:szCs w:val="22"/>
              </w:rPr>
              <w:drawing>
                <wp:anchor distT="0" distB="0" distL="114300" distR="114300" simplePos="0" relativeHeight="251658240" behindDoc="1" locked="0" layoutInCell="1" allowOverlap="1" wp14:anchorId="6A4E8940" wp14:editId="61F45A0E">
                  <wp:simplePos x="0" y="0"/>
                  <wp:positionH relativeFrom="margin">
                    <wp:posOffset>5065100</wp:posOffset>
                  </wp:positionH>
                  <wp:positionV relativeFrom="margin">
                    <wp:posOffset>0</wp:posOffset>
                  </wp:positionV>
                  <wp:extent cx="918210" cy="1042670"/>
                  <wp:effectExtent l="0" t="0" r="0" b="5080"/>
                  <wp:wrapTight wrapText="bothSides">
                    <wp:wrapPolygon edited="0">
                      <wp:start x="0" y="0"/>
                      <wp:lineTo x="0" y="21311"/>
                      <wp:lineTo x="21062" y="21311"/>
                      <wp:lineTo x="210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r w:rsidR="00C22BB3">
              <w:rPr>
                <w:rFonts w:ascii="Futura Md BT" w:hAnsi="Futura Md BT"/>
                <w:b/>
                <w:sz w:val="22"/>
                <w:szCs w:val="22"/>
              </w:rPr>
              <w:t xml:space="preserve">Job Title:   </w:t>
            </w:r>
            <w:r w:rsidR="00591447" w:rsidRPr="00B24A03">
              <w:rPr>
                <w:rFonts w:ascii="Futura Md BT" w:hAnsi="Futura Md BT"/>
                <w:b/>
                <w:sz w:val="22"/>
                <w:szCs w:val="22"/>
              </w:rPr>
              <w:t xml:space="preserve">Track </w:t>
            </w:r>
            <w:r w:rsidR="00A657F2" w:rsidRPr="00B24A03">
              <w:rPr>
                <w:rFonts w:ascii="Futura Md BT" w:hAnsi="Futura Md BT"/>
                <w:b/>
                <w:sz w:val="22"/>
                <w:szCs w:val="22"/>
              </w:rPr>
              <w:t>Verse Operator</w:t>
            </w:r>
          </w:p>
          <w:p w14:paraId="7EA2326D" w14:textId="77777777" w:rsidR="00A27FD7" w:rsidRPr="00B24A03" w:rsidRDefault="00A27FD7" w:rsidP="0090763E">
            <w:pPr>
              <w:rPr>
                <w:rFonts w:ascii="Futura Md BT" w:hAnsi="Futura Md BT"/>
                <w:b/>
                <w:sz w:val="22"/>
                <w:szCs w:val="22"/>
              </w:rPr>
            </w:pPr>
            <w:r w:rsidRPr="00B24A03">
              <w:rPr>
                <w:rFonts w:ascii="Futura Md BT" w:hAnsi="Futura Md BT"/>
                <w:b/>
                <w:sz w:val="22"/>
                <w:szCs w:val="22"/>
              </w:rPr>
              <w:t xml:space="preserve">                             </w:t>
            </w:r>
          </w:p>
          <w:p w14:paraId="2F757BC1" w14:textId="0729C1BB" w:rsidR="00A27FD7" w:rsidRPr="00B24A03" w:rsidRDefault="00A27FD7" w:rsidP="00A27FD7">
            <w:pPr>
              <w:ind w:left="1171" w:hanging="1171"/>
              <w:rPr>
                <w:b/>
                <w:sz w:val="22"/>
                <w:szCs w:val="22"/>
              </w:rPr>
            </w:pPr>
            <w:r w:rsidRPr="00B24A03">
              <w:rPr>
                <w:rFonts w:ascii="Futura Md BT" w:hAnsi="Futura Md BT"/>
                <w:b/>
                <w:sz w:val="22"/>
                <w:szCs w:val="22"/>
              </w:rPr>
              <w:t>Purpose:</w:t>
            </w:r>
            <w:r w:rsidRPr="00B24A03">
              <w:rPr>
                <w:rFonts w:ascii="Futura Md BT" w:hAnsi="Futura Md BT"/>
                <w:b/>
                <w:sz w:val="22"/>
                <w:szCs w:val="22"/>
              </w:rPr>
              <w:tab/>
            </w:r>
            <w:r w:rsidR="00591447" w:rsidRPr="00B24A03">
              <w:rPr>
                <w:sz w:val="22"/>
                <w:szCs w:val="22"/>
              </w:rPr>
              <w:t>Undertake</w:t>
            </w:r>
            <w:r w:rsidR="00A657F2" w:rsidRPr="00B24A03">
              <w:rPr>
                <w:sz w:val="22"/>
                <w:szCs w:val="22"/>
              </w:rPr>
              <w:t xml:space="preserve"> verse operator duties,</w:t>
            </w:r>
            <w:r w:rsidR="00591447" w:rsidRPr="00B24A03">
              <w:rPr>
                <w:sz w:val="22"/>
                <w:szCs w:val="22"/>
              </w:rPr>
              <w:t xml:space="preserve"> </w:t>
            </w:r>
            <w:r w:rsidR="0064490B" w:rsidRPr="00B24A03">
              <w:rPr>
                <w:sz w:val="22"/>
                <w:szCs w:val="22"/>
              </w:rPr>
              <w:t xml:space="preserve">maintenance and renewal </w:t>
            </w:r>
            <w:r w:rsidR="00591447" w:rsidRPr="00B24A03">
              <w:rPr>
                <w:sz w:val="22"/>
                <w:szCs w:val="22"/>
              </w:rPr>
              <w:t>work as allocated safely and efficiently.</w:t>
            </w:r>
          </w:p>
          <w:p w14:paraId="49197434" w14:textId="77777777" w:rsidR="00BF1E3B" w:rsidRPr="00B24A03" w:rsidRDefault="00BF1E3B" w:rsidP="00A27FD7">
            <w:pPr>
              <w:ind w:left="1171" w:hanging="1171"/>
              <w:rPr>
                <w:rFonts w:ascii="Futura Md BT" w:hAnsi="Futura Md BT"/>
                <w:b/>
                <w:sz w:val="22"/>
                <w:szCs w:val="22"/>
              </w:rPr>
            </w:pPr>
          </w:p>
          <w:p w14:paraId="708BC79A" w14:textId="77777777" w:rsidR="00A27FD7" w:rsidRPr="00B24A03" w:rsidRDefault="00BF1E3B" w:rsidP="00591447">
            <w:pPr>
              <w:ind w:left="38" w:hanging="38"/>
              <w:rPr>
                <w:rFonts w:ascii="Futura Md BT" w:hAnsi="Futura Md BT"/>
                <w:sz w:val="22"/>
                <w:szCs w:val="22"/>
              </w:rPr>
            </w:pPr>
            <w:r w:rsidRPr="00B24A03">
              <w:rPr>
                <w:rFonts w:ascii="Futura Md BT" w:hAnsi="Futura Md BT"/>
                <w:b/>
                <w:sz w:val="22"/>
                <w:szCs w:val="22"/>
              </w:rPr>
              <w:t xml:space="preserve">The post has been identified as a </w:t>
            </w:r>
            <w:r w:rsidRPr="001631D8">
              <w:rPr>
                <w:rFonts w:ascii="Futura Md BT" w:hAnsi="Futura Md BT"/>
                <w:b/>
                <w:sz w:val="22"/>
                <w:szCs w:val="22"/>
              </w:rPr>
              <w:t>Railway Safety Critical Post</w:t>
            </w:r>
          </w:p>
        </w:tc>
      </w:tr>
    </w:tbl>
    <w:p w14:paraId="5B2C0269" w14:textId="77777777" w:rsidR="00E73962" w:rsidRPr="00B24A03" w:rsidRDefault="00591447" w:rsidP="00591447">
      <w:pPr>
        <w:widowControl w:val="0"/>
        <w:autoSpaceDE w:val="0"/>
        <w:autoSpaceDN w:val="0"/>
        <w:adjustRightInd w:val="0"/>
        <w:jc w:val="both"/>
        <w:rPr>
          <w:rFonts w:ascii="Futura Md BT" w:hAnsi="Futura Md BT"/>
          <w:bCs/>
          <w:sz w:val="22"/>
          <w:szCs w:val="22"/>
        </w:rPr>
      </w:pPr>
      <w:r w:rsidRPr="00B24A03">
        <w:rPr>
          <w:b/>
          <w:bCs/>
          <w:sz w:val="22"/>
          <w:szCs w:val="22"/>
        </w:rPr>
        <w:t xml:space="preserve">  </w:t>
      </w:r>
      <w:r w:rsidR="00E73962" w:rsidRPr="00B24A03">
        <w:rPr>
          <w:rFonts w:ascii="Futura Md BT" w:hAnsi="Futura Md BT"/>
          <w:b/>
          <w:bCs/>
          <w:sz w:val="22"/>
          <w:szCs w:val="22"/>
        </w:rPr>
        <w:t>Remuneration:</w:t>
      </w:r>
      <w:r w:rsidR="00AD103C" w:rsidRPr="00B24A03">
        <w:rPr>
          <w:rFonts w:ascii="Futura Md BT" w:hAnsi="Futura Md BT"/>
          <w:b/>
          <w:bCs/>
          <w:sz w:val="22"/>
          <w:szCs w:val="22"/>
        </w:rPr>
        <w:t xml:space="preserve">    </w:t>
      </w:r>
    </w:p>
    <w:p w14:paraId="42656C15" w14:textId="77777777" w:rsidR="00E73962" w:rsidRPr="00B24A03" w:rsidRDefault="00E73962" w:rsidP="00E73962">
      <w:pPr>
        <w:ind w:left="2160" w:hanging="2160"/>
        <w:rPr>
          <w:sz w:val="22"/>
          <w:szCs w:val="22"/>
        </w:rPr>
      </w:pPr>
    </w:p>
    <w:tbl>
      <w:tblPr>
        <w:tblW w:w="9639" w:type="dxa"/>
        <w:tblLayout w:type="fixed"/>
        <w:tblLook w:val="0000" w:firstRow="0" w:lastRow="0" w:firstColumn="0" w:lastColumn="0" w:noHBand="0" w:noVBand="0"/>
      </w:tblPr>
      <w:tblGrid>
        <w:gridCol w:w="675"/>
        <w:gridCol w:w="8964"/>
      </w:tblGrid>
      <w:tr w:rsidR="00E73962" w:rsidRPr="00B24A03" w14:paraId="6B547ACE" w14:textId="77777777" w:rsidTr="00E57B23">
        <w:tc>
          <w:tcPr>
            <w:tcW w:w="675" w:type="dxa"/>
          </w:tcPr>
          <w:p w14:paraId="47F037B9" w14:textId="77777777" w:rsidR="00E73962" w:rsidRPr="00B24A03" w:rsidRDefault="00E73962" w:rsidP="00667603">
            <w:pPr>
              <w:pStyle w:val="ListParagraph"/>
              <w:numPr>
                <w:ilvl w:val="0"/>
                <w:numId w:val="28"/>
              </w:numPr>
              <w:rPr>
                <w:b/>
                <w:sz w:val="22"/>
                <w:szCs w:val="22"/>
              </w:rPr>
            </w:pPr>
          </w:p>
        </w:tc>
        <w:tc>
          <w:tcPr>
            <w:tcW w:w="8964" w:type="dxa"/>
          </w:tcPr>
          <w:p w14:paraId="659682BB" w14:textId="77777777" w:rsidR="00E73962" w:rsidRPr="00B24A03" w:rsidRDefault="00C71D03" w:rsidP="004A5D3A">
            <w:pPr>
              <w:ind w:left="2160" w:hanging="2160"/>
              <w:jc w:val="both"/>
              <w:rPr>
                <w:rFonts w:ascii="Futura Md BT" w:hAnsi="Futura Md BT"/>
                <w:b/>
                <w:sz w:val="22"/>
                <w:szCs w:val="22"/>
              </w:rPr>
            </w:pPr>
            <w:r w:rsidRPr="00B24A03">
              <w:rPr>
                <w:rFonts w:ascii="Futura Md BT" w:hAnsi="Futura Md BT"/>
                <w:b/>
                <w:sz w:val="22"/>
                <w:szCs w:val="22"/>
              </w:rPr>
              <w:t>Principal</w:t>
            </w:r>
            <w:r w:rsidR="00E73962" w:rsidRPr="00B24A03">
              <w:rPr>
                <w:rFonts w:ascii="Futura Md BT" w:hAnsi="Futura Md BT"/>
                <w:b/>
                <w:sz w:val="22"/>
                <w:szCs w:val="22"/>
              </w:rPr>
              <w:t xml:space="preserve"> areas of responsibility</w:t>
            </w:r>
          </w:p>
          <w:p w14:paraId="5A22278F" w14:textId="77777777" w:rsidR="00AD103C" w:rsidRPr="00B24A03" w:rsidRDefault="00AD103C" w:rsidP="004A5D3A">
            <w:pPr>
              <w:jc w:val="both"/>
              <w:rPr>
                <w:sz w:val="22"/>
                <w:szCs w:val="22"/>
              </w:rPr>
            </w:pPr>
            <w:r w:rsidRPr="00B24A03">
              <w:rPr>
                <w:sz w:val="22"/>
                <w:szCs w:val="22"/>
              </w:rPr>
              <w:t xml:space="preserve">The following list is typical of the </w:t>
            </w:r>
            <w:r w:rsidR="001427ED" w:rsidRPr="00B24A03">
              <w:rPr>
                <w:sz w:val="22"/>
                <w:szCs w:val="22"/>
              </w:rPr>
              <w:t>duties, which</w:t>
            </w:r>
            <w:r w:rsidRPr="00B24A03">
              <w:rPr>
                <w:sz w:val="22"/>
                <w:szCs w:val="22"/>
              </w:rPr>
              <w:t xml:space="preserve"> the </w:t>
            </w:r>
            <w:r w:rsidR="004834B0" w:rsidRPr="00B24A03">
              <w:rPr>
                <w:sz w:val="22"/>
                <w:szCs w:val="22"/>
              </w:rPr>
              <w:t>post holder</w:t>
            </w:r>
            <w:r w:rsidRPr="00B24A03">
              <w:rPr>
                <w:sz w:val="22"/>
                <w:szCs w:val="22"/>
              </w:rPr>
              <w:t xml:space="preserve"> will be required to perform. It is not necessarily exhaustive and other duties of a similar type or level may be required from time to time. </w:t>
            </w:r>
          </w:p>
        </w:tc>
      </w:tr>
      <w:tr w:rsidR="00591447" w:rsidRPr="00B24A03" w14:paraId="13FF3725" w14:textId="77777777" w:rsidTr="00327919">
        <w:trPr>
          <w:trHeight w:val="3855"/>
        </w:trPr>
        <w:tc>
          <w:tcPr>
            <w:tcW w:w="675" w:type="dxa"/>
          </w:tcPr>
          <w:p w14:paraId="22F81338" w14:textId="77777777" w:rsidR="00591447" w:rsidRPr="00B24A03" w:rsidRDefault="00591447" w:rsidP="00667603">
            <w:pPr>
              <w:rPr>
                <w:sz w:val="22"/>
                <w:szCs w:val="22"/>
              </w:rPr>
            </w:pPr>
          </w:p>
        </w:tc>
        <w:tc>
          <w:tcPr>
            <w:tcW w:w="8964" w:type="dxa"/>
          </w:tcPr>
          <w:p w14:paraId="220611DA" w14:textId="77777777" w:rsidR="00591447" w:rsidRPr="00B24A03" w:rsidRDefault="00591447" w:rsidP="00B0115A">
            <w:pPr>
              <w:pStyle w:val="ListParagraph"/>
              <w:numPr>
                <w:ilvl w:val="1"/>
                <w:numId w:val="28"/>
              </w:numPr>
              <w:spacing w:line="276" w:lineRule="auto"/>
              <w:jc w:val="both"/>
              <w:rPr>
                <w:sz w:val="22"/>
                <w:szCs w:val="22"/>
              </w:rPr>
            </w:pPr>
            <w:r w:rsidRPr="00B24A03">
              <w:rPr>
                <w:sz w:val="22"/>
                <w:szCs w:val="22"/>
              </w:rPr>
              <w:t>Carry out work safely and in accordance with the safe systems of work procedures, method statements or other instructions.</w:t>
            </w:r>
          </w:p>
          <w:p w14:paraId="5DE7AF1C" w14:textId="0C63CBB4" w:rsidR="00667603" w:rsidRDefault="00667603" w:rsidP="00B0115A">
            <w:pPr>
              <w:pStyle w:val="ListParagraph"/>
              <w:numPr>
                <w:ilvl w:val="1"/>
                <w:numId w:val="28"/>
              </w:numPr>
              <w:spacing w:line="276" w:lineRule="auto"/>
              <w:jc w:val="both"/>
              <w:rPr>
                <w:sz w:val="22"/>
                <w:szCs w:val="22"/>
              </w:rPr>
            </w:pPr>
            <w:r w:rsidRPr="00B24A03">
              <w:rPr>
                <w:sz w:val="22"/>
                <w:szCs w:val="22"/>
              </w:rPr>
              <w:t xml:space="preserve">Undertake </w:t>
            </w:r>
            <w:r w:rsidR="00A657F2" w:rsidRPr="00B24A03">
              <w:rPr>
                <w:sz w:val="22"/>
                <w:szCs w:val="22"/>
              </w:rPr>
              <w:t>verse operat</w:t>
            </w:r>
            <w:r w:rsidR="00FB699D" w:rsidRPr="00B24A03">
              <w:rPr>
                <w:sz w:val="22"/>
                <w:szCs w:val="22"/>
              </w:rPr>
              <w:t>or</w:t>
            </w:r>
            <w:r w:rsidR="00C877ED">
              <w:rPr>
                <w:sz w:val="22"/>
                <w:szCs w:val="22"/>
              </w:rPr>
              <w:t xml:space="preserve"> duties,</w:t>
            </w:r>
            <w:r w:rsidR="00E85B63" w:rsidRPr="00B24A03">
              <w:rPr>
                <w:sz w:val="22"/>
                <w:szCs w:val="22"/>
              </w:rPr>
              <w:t xml:space="preserve"> </w:t>
            </w:r>
            <w:r w:rsidR="00A657F2" w:rsidRPr="00B24A03">
              <w:rPr>
                <w:sz w:val="22"/>
                <w:szCs w:val="22"/>
              </w:rPr>
              <w:t xml:space="preserve">maintenance and renewal </w:t>
            </w:r>
            <w:r w:rsidRPr="00B24A03">
              <w:rPr>
                <w:sz w:val="22"/>
                <w:szCs w:val="22"/>
              </w:rPr>
              <w:t>work and associated duties for which you are trained and competent.</w:t>
            </w:r>
          </w:p>
          <w:p w14:paraId="6B8A832B" w14:textId="07FE7A69" w:rsidR="00C877ED" w:rsidRPr="00C877ED" w:rsidRDefault="00C877ED" w:rsidP="00C877ED">
            <w:pPr>
              <w:pStyle w:val="ListParagraph"/>
              <w:numPr>
                <w:ilvl w:val="1"/>
                <w:numId w:val="28"/>
              </w:numPr>
              <w:rPr>
                <w:sz w:val="22"/>
                <w:szCs w:val="22"/>
              </w:rPr>
            </w:pPr>
            <w:r>
              <w:rPr>
                <w:sz w:val="22"/>
                <w:szCs w:val="22"/>
              </w:rPr>
              <w:t>Undertake</w:t>
            </w:r>
            <w:r w:rsidRPr="004A644A">
              <w:rPr>
                <w:sz w:val="22"/>
                <w:szCs w:val="22"/>
              </w:rPr>
              <w:t xml:space="preserve"> site inspections to identify preparatory work for </w:t>
            </w:r>
            <w:r>
              <w:rPr>
                <w:sz w:val="22"/>
                <w:szCs w:val="22"/>
              </w:rPr>
              <w:t>VERSE</w:t>
            </w:r>
            <w:r w:rsidRPr="004A644A">
              <w:rPr>
                <w:sz w:val="22"/>
                <w:szCs w:val="22"/>
              </w:rPr>
              <w:t xml:space="preserve"> operations. </w:t>
            </w:r>
            <w:r>
              <w:rPr>
                <w:sz w:val="22"/>
                <w:szCs w:val="22"/>
              </w:rPr>
              <w:t xml:space="preserve"> P</w:t>
            </w:r>
            <w:r w:rsidRPr="004A644A">
              <w:rPr>
                <w:sz w:val="22"/>
                <w:szCs w:val="22"/>
              </w:rPr>
              <w:t xml:space="preserve">reparatory work to be planned and carried out in liaison with </w:t>
            </w:r>
            <w:r>
              <w:rPr>
                <w:sz w:val="22"/>
                <w:szCs w:val="22"/>
              </w:rPr>
              <w:t>the Track Maintenance Production Supervisor</w:t>
            </w:r>
            <w:r w:rsidRPr="004A644A">
              <w:rPr>
                <w:sz w:val="22"/>
                <w:szCs w:val="22"/>
              </w:rPr>
              <w:t>.</w:t>
            </w:r>
          </w:p>
          <w:p w14:paraId="1C35B9FD" w14:textId="77777777" w:rsidR="00667603" w:rsidRPr="00B24A03" w:rsidRDefault="00667603" w:rsidP="00B0115A">
            <w:pPr>
              <w:pStyle w:val="ListParagraph"/>
              <w:numPr>
                <w:ilvl w:val="1"/>
                <w:numId w:val="28"/>
              </w:numPr>
              <w:spacing w:line="276" w:lineRule="auto"/>
              <w:jc w:val="both"/>
              <w:rPr>
                <w:sz w:val="22"/>
                <w:szCs w:val="22"/>
              </w:rPr>
            </w:pPr>
            <w:r w:rsidRPr="00B24A03">
              <w:rPr>
                <w:sz w:val="22"/>
                <w:szCs w:val="22"/>
              </w:rPr>
              <w:t>Undertake work activities as directed, in a safe and efficient manner and in accordance with all relevant standards.</w:t>
            </w:r>
          </w:p>
          <w:p w14:paraId="542CD934" w14:textId="77777777" w:rsidR="00667603" w:rsidRPr="00B24A03" w:rsidRDefault="00667603" w:rsidP="00B0115A">
            <w:pPr>
              <w:pStyle w:val="ListParagraph"/>
              <w:numPr>
                <w:ilvl w:val="1"/>
                <w:numId w:val="28"/>
              </w:numPr>
              <w:spacing w:line="276" w:lineRule="auto"/>
              <w:jc w:val="both"/>
              <w:rPr>
                <w:sz w:val="22"/>
                <w:szCs w:val="22"/>
              </w:rPr>
            </w:pPr>
            <w:r w:rsidRPr="00B24A03">
              <w:rPr>
                <w:sz w:val="22"/>
                <w:szCs w:val="22"/>
              </w:rPr>
              <w:t>Check that vehicles, plant, tools, equipment and materials under your control are fit for use and are used/stored and disposed of correctly.</w:t>
            </w:r>
          </w:p>
          <w:p w14:paraId="579585DE" w14:textId="77777777" w:rsidR="00667603" w:rsidRPr="00B24A03" w:rsidRDefault="00667603" w:rsidP="00B0115A">
            <w:pPr>
              <w:pStyle w:val="ListParagraph"/>
              <w:numPr>
                <w:ilvl w:val="1"/>
                <w:numId w:val="28"/>
              </w:numPr>
              <w:spacing w:line="276" w:lineRule="auto"/>
              <w:jc w:val="both"/>
              <w:rPr>
                <w:sz w:val="22"/>
                <w:szCs w:val="22"/>
              </w:rPr>
            </w:pPr>
            <w:r w:rsidRPr="00B24A03">
              <w:rPr>
                <w:sz w:val="22"/>
                <w:szCs w:val="22"/>
              </w:rPr>
              <w:t>The post holder is expected to be flexible in undertaking the duties and responsibilities attached to their job and may be asked to perform other duties, which reasonably correspond to the general character of their job and their level of responsibility.</w:t>
            </w:r>
          </w:p>
          <w:p w14:paraId="1E3D77A8" w14:textId="77777777" w:rsidR="00667603" w:rsidRPr="00B24A03" w:rsidRDefault="00667603" w:rsidP="00B0115A">
            <w:pPr>
              <w:pStyle w:val="ListParagraph"/>
              <w:numPr>
                <w:ilvl w:val="1"/>
                <w:numId w:val="28"/>
              </w:numPr>
              <w:spacing w:line="276" w:lineRule="auto"/>
              <w:jc w:val="both"/>
              <w:rPr>
                <w:sz w:val="22"/>
                <w:szCs w:val="22"/>
              </w:rPr>
            </w:pPr>
            <w:r w:rsidRPr="00B24A03">
              <w:rPr>
                <w:sz w:val="22"/>
                <w:szCs w:val="22"/>
              </w:rPr>
              <w:t>The post holder is expected to maintain personal and professional development to meet the changing demands of the job and participate in appropriate learning and development activities.</w:t>
            </w:r>
          </w:p>
          <w:p w14:paraId="372431FD" w14:textId="77777777" w:rsidR="00667603" w:rsidRDefault="00667603" w:rsidP="00B0115A">
            <w:pPr>
              <w:pStyle w:val="ListParagraph"/>
              <w:numPr>
                <w:ilvl w:val="1"/>
                <w:numId w:val="28"/>
              </w:numPr>
              <w:spacing w:line="276" w:lineRule="auto"/>
              <w:jc w:val="both"/>
              <w:rPr>
                <w:sz w:val="22"/>
                <w:szCs w:val="22"/>
              </w:rPr>
            </w:pPr>
            <w:r w:rsidRPr="00B24A03">
              <w:rPr>
                <w:sz w:val="22"/>
                <w:szCs w:val="22"/>
              </w:rPr>
              <w:t>The post holder will ensure that Nexus’s Vision, Values and Behaviours are at the forefront of all that they do.</w:t>
            </w:r>
          </w:p>
          <w:p w14:paraId="029E751B" w14:textId="77777777" w:rsidR="00C22BB3" w:rsidRPr="00B24A03" w:rsidRDefault="00C22BB3" w:rsidP="00C22BB3">
            <w:pPr>
              <w:pStyle w:val="ListParagraph"/>
              <w:numPr>
                <w:ilvl w:val="1"/>
                <w:numId w:val="28"/>
              </w:numPr>
              <w:spacing w:line="276" w:lineRule="auto"/>
              <w:jc w:val="both"/>
              <w:rPr>
                <w:sz w:val="22"/>
                <w:szCs w:val="22"/>
              </w:rPr>
            </w:pPr>
            <w:r w:rsidRPr="00C22BB3">
              <w:rPr>
                <w:sz w:val="22"/>
                <w:szCs w:val="22"/>
              </w:rPr>
              <w:t>The post holder will when appropriate work shifts, carry out stand by and call out duties and participate in emergency return to work situations.</w:t>
            </w:r>
          </w:p>
        </w:tc>
      </w:tr>
    </w:tbl>
    <w:p w14:paraId="40F351F9" w14:textId="77777777" w:rsidR="00F60E3A" w:rsidRPr="00B24A03" w:rsidRDefault="00F60E3A" w:rsidP="00F60E3A">
      <w:pPr>
        <w:jc w:val="both"/>
        <w:rPr>
          <w:rFonts w:ascii="Futura Md BT" w:hAnsi="Futura Md BT"/>
          <w:b/>
          <w:sz w:val="22"/>
          <w:szCs w:val="22"/>
        </w:rPr>
      </w:pPr>
      <w:r w:rsidRPr="001427ED">
        <w:rPr>
          <w:rFonts w:asciiTheme="minorHAnsi" w:hAnsiTheme="minorHAnsi"/>
          <w:b/>
          <w:sz w:val="22"/>
          <w:szCs w:val="22"/>
        </w:rPr>
        <w:t>2.</w:t>
      </w:r>
      <w:r w:rsidRPr="001427ED">
        <w:rPr>
          <w:rFonts w:asciiTheme="minorHAnsi" w:hAnsiTheme="minorHAnsi"/>
          <w:b/>
          <w:sz w:val="22"/>
          <w:szCs w:val="22"/>
        </w:rPr>
        <w:tab/>
      </w:r>
      <w:r w:rsidRPr="00B24A03">
        <w:rPr>
          <w:rFonts w:ascii="Futura Md BT" w:hAnsi="Futura Md BT"/>
          <w:b/>
          <w:sz w:val="22"/>
          <w:szCs w:val="22"/>
        </w:rPr>
        <w:t>Dimensions</w:t>
      </w:r>
    </w:p>
    <w:tbl>
      <w:tblPr>
        <w:tblW w:w="9207" w:type="dxa"/>
        <w:tblInd w:w="648" w:type="dxa"/>
        <w:tblLayout w:type="fixed"/>
        <w:tblLook w:val="0000" w:firstRow="0" w:lastRow="0" w:firstColumn="0" w:lastColumn="0" w:noHBand="0" w:noVBand="0"/>
      </w:tblPr>
      <w:tblGrid>
        <w:gridCol w:w="720"/>
        <w:gridCol w:w="900"/>
        <w:gridCol w:w="7587"/>
      </w:tblGrid>
      <w:tr w:rsidR="00F60E3A" w:rsidRPr="00B24A03" w14:paraId="41FF82B6" w14:textId="77777777" w:rsidTr="00282C40">
        <w:trPr>
          <w:trHeight w:val="340"/>
        </w:trPr>
        <w:tc>
          <w:tcPr>
            <w:tcW w:w="720" w:type="dxa"/>
          </w:tcPr>
          <w:p w14:paraId="519C8B88" w14:textId="77777777" w:rsidR="00F60E3A" w:rsidRPr="00B24A03" w:rsidRDefault="00F60E3A" w:rsidP="007E13BA">
            <w:pPr>
              <w:jc w:val="both"/>
              <w:rPr>
                <w:rFonts w:ascii="Futura Md BT" w:hAnsi="Futura Md BT"/>
                <w:b/>
                <w:sz w:val="22"/>
                <w:szCs w:val="22"/>
              </w:rPr>
            </w:pPr>
            <w:r w:rsidRPr="00B24A03">
              <w:rPr>
                <w:rFonts w:ascii="Futura Md BT" w:hAnsi="Futura Md BT"/>
                <w:b/>
                <w:sz w:val="22"/>
                <w:szCs w:val="22"/>
              </w:rPr>
              <w:t>2.1</w:t>
            </w:r>
          </w:p>
        </w:tc>
        <w:tc>
          <w:tcPr>
            <w:tcW w:w="8487" w:type="dxa"/>
            <w:gridSpan w:val="2"/>
          </w:tcPr>
          <w:p w14:paraId="7DA1C495" w14:textId="77777777" w:rsidR="00F60E3A" w:rsidRPr="00B24A03" w:rsidRDefault="00F60E3A" w:rsidP="007E13BA">
            <w:pPr>
              <w:jc w:val="both"/>
              <w:rPr>
                <w:rFonts w:ascii="Futura Md BT" w:hAnsi="Futura Md BT"/>
                <w:b/>
                <w:sz w:val="22"/>
                <w:szCs w:val="22"/>
              </w:rPr>
            </w:pPr>
            <w:r w:rsidRPr="00B24A03">
              <w:rPr>
                <w:rFonts w:ascii="Futura Md BT" w:hAnsi="Futura Md BT"/>
                <w:b/>
                <w:sz w:val="22"/>
                <w:szCs w:val="22"/>
              </w:rPr>
              <w:t>Communication</w:t>
            </w:r>
          </w:p>
        </w:tc>
      </w:tr>
      <w:tr w:rsidR="00F60E3A" w:rsidRPr="00B24A03" w14:paraId="0DCDCD6D" w14:textId="77777777" w:rsidTr="00282C40">
        <w:trPr>
          <w:trHeight w:val="340"/>
        </w:trPr>
        <w:tc>
          <w:tcPr>
            <w:tcW w:w="720" w:type="dxa"/>
          </w:tcPr>
          <w:p w14:paraId="02466041" w14:textId="77777777" w:rsidR="00F60E3A" w:rsidRPr="00B24A03" w:rsidRDefault="00F60E3A" w:rsidP="007E13BA">
            <w:pPr>
              <w:jc w:val="both"/>
              <w:rPr>
                <w:rFonts w:ascii="Futura Md BT" w:hAnsi="Futura Md BT"/>
                <w:sz w:val="22"/>
                <w:szCs w:val="22"/>
              </w:rPr>
            </w:pPr>
          </w:p>
        </w:tc>
        <w:tc>
          <w:tcPr>
            <w:tcW w:w="900" w:type="dxa"/>
          </w:tcPr>
          <w:p w14:paraId="60E752D0" w14:textId="77777777" w:rsidR="00F60E3A" w:rsidRPr="00B24A03" w:rsidRDefault="00F60E3A" w:rsidP="007E13BA">
            <w:pPr>
              <w:jc w:val="both"/>
              <w:rPr>
                <w:sz w:val="22"/>
                <w:szCs w:val="22"/>
              </w:rPr>
            </w:pPr>
            <w:r w:rsidRPr="00B24A03">
              <w:rPr>
                <w:sz w:val="22"/>
                <w:szCs w:val="22"/>
              </w:rPr>
              <w:t>2.1.1</w:t>
            </w:r>
          </w:p>
        </w:tc>
        <w:tc>
          <w:tcPr>
            <w:tcW w:w="7587" w:type="dxa"/>
          </w:tcPr>
          <w:p w14:paraId="2560CE0F" w14:textId="77777777" w:rsidR="00AD4AB5" w:rsidRPr="00B24A03" w:rsidRDefault="00F60E3A" w:rsidP="00AD4AB5">
            <w:pPr>
              <w:jc w:val="both"/>
              <w:rPr>
                <w:sz w:val="22"/>
                <w:szCs w:val="22"/>
              </w:rPr>
            </w:pPr>
            <w:r w:rsidRPr="00B24A03">
              <w:rPr>
                <w:sz w:val="22"/>
                <w:szCs w:val="22"/>
              </w:rPr>
              <w:t>The post holder will be required to have good communication skills</w:t>
            </w:r>
          </w:p>
        </w:tc>
      </w:tr>
      <w:tr w:rsidR="00F60E3A" w:rsidRPr="00B24A03" w14:paraId="5D651C65" w14:textId="77777777" w:rsidTr="00282C40">
        <w:trPr>
          <w:trHeight w:val="340"/>
        </w:trPr>
        <w:tc>
          <w:tcPr>
            <w:tcW w:w="720" w:type="dxa"/>
          </w:tcPr>
          <w:p w14:paraId="2B4E7603" w14:textId="77777777" w:rsidR="00F60E3A" w:rsidRPr="00B24A03" w:rsidRDefault="00F60E3A" w:rsidP="007E13BA">
            <w:pPr>
              <w:jc w:val="both"/>
              <w:rPr>
                <w:rFonts w:ascii="Futura Md BT" w:hAnsi="Futura Md BT"/>
                <w:b/>
                <w:sz w:val="22"/>
                <w:szCs w:val="22"/>
              </w:rPr>
            </w:pPr>
            <w:r w:rsidRPr="00B24A03">
              <w:rPr>
                <w:rFonts w:ascii="Futura Md BT" w:hAnsi="Futura Md BT"/>
                <w:b/>
                <w:sz w:val="22"/>
                <w:szCs w:val="22"/>
              </w:rPr>
              <w:t>2.2</w:t>
            </w:r>
          </w:p>
        </w:tc>
        <w:tc>
          <w:tcPr>
            <w:tcW w:w="8487" w:type="dxa"/>
            <w:gridSpan w:val="2"/>
          </w:tcPr>
          <w:p w14:paraId="7C121964" w14:textId="77777777" w:rsidR="00F60E3A" w:rsidRPr="00B24A03" w:rsidRDefault="00F60E3A" w:rsidP="007E13BA">
            <w:pPr>
              <w:jc w:val="both"/>
              <w:rPr>
                <w:rFonts w:ascii="Futura Md BT" w:hAnsi="Futura Md BT"/>
                <w:b/>
                <w:sz w:val="22"/>
                <w:szCs w:val="22"/>
              </w:rPr>
            </w:pPr>
            <w:r w:rsidRPr="00B24A03">
              <w:rPr>
                <w:rFonts w:ascii="Futura Md BT" w:hAnsi="Futura Md BT"/>
                <w:b/>
                <w:sz w:val="22"/>
                <w:szCs w:val="22"/>
              </w:rPr>
              <w:t>Initiative &amp; Independence</w:t>
            </w:r>
          </w:p>
        </w:tc>
      </w:tr>
      <w:tr w:rsidR="00F60E3A" w:rsidRPr="00B24A03" w14:paraId="46D0D79E" w14:textId="77777777" w:rsidTr="00282C40">
        <w:trPr>
          <w:trHeight w:val="340"/>
        </w:trPr>
        <w:tc>
          <w:tcPr>
            <w:tcW w:w="720" w:type="dxa"/>
          </w:tcPr>
          <w:p w14:paraId="0AFF2D54" w14:textId="77777777" w:rsidR="00F60E3A" w:rsidRPr="00B24A03" w:rsidRDefault="00F60E3A" w:rsidP="007E13BA">
            <w:pPr>
              <w:jc w:val="both"/>
              <w:rPr>
                <w:rFonts w:ascii="Futura Md BT" w:hAnsi="Futura Md BT"/>
                <w:sz w:val="22"/>
                <w:szCs w:val="22"/>
              </w:rPr>
            </w:pPr>
          </w:p>
        </w:tc>
        <w:tc>
          <w:tcPr>
            <w:tcW w:w="900" w:type="dxa"/>
          </w:tcPr>
          <w:p w14:paraId="7A7AB2CC" w14:textId="77777777" w:rsidR="00F60E3A" w:rsidRPr="00B24A03" w:rsidRDefault="00F60E3A" w:rsidP="007E13BA">
            <w:pPr>
              <w:jc w:val="both"/>
              <w:rPr>
                <w:sz w:val="22"/>
                <w:szCs w:val="22"/>
              </w:rPr>
            </w:pPr>
            <w:r w:rsidRPr="00B24A03">
              <w:rPr>
                <w:sz w:val="22"/>
                <w:szCs w:val="22"/>
              </w:rPr>
              <w:t>2.2.1</w:t>
            </w:r>
          </w:p>
          <w:p w14:paraId="502A40A8" w14:textId="77777777" w:rsidR="00AD4AB5" w:rsidRPr="00B24A03" w:rsidRDefault="00AD4AB5" w:rsidP="007E13BA">
            <w:pPr>
              <w:jc w:val="both"/>
              <w:rPr>
                <w:sz w:val="22"/>
                <w:szCs w:val="22"/>
              </w:rPr>
            </w:pPr>
          </w:p>
          <w:p w14:paraId="7FFF534E" w14:textId="77777777" w:rsidR="00AD4AB5" w:rsidRPr="00B24A03" w:rsidRDefault="00AD4AB5" w:rsidP="007E13BA">
            <w:pPr>
              <w:jc w:val="both"/>
              <w:rPr>
                <w:sz w:val="22"/>
                <w:szCs w:val="22"/>
              </w:rPr>
            </w:pPr>
            <w:r w:rsidRPr="00B24A03">
              <w:rPr>
                <w:sz w:val="22"/>
                <w:szCs w:val="22"/>
              </w:rPr>
              <w:t>2.2.2</w:t>
            </w:r>
          </w:p>
        </w:tc>
        <w:tc>
          <w:tcPr>
            <w:tcW w:w="7587" w:type="dxa"/>
          </w:tcPr>
          <w:p w14:paraId="012BD538" w14:textId="1E2BABA0" w:rsidR="00F60E3A" w:rsidRPr="00B24A03" w:rsidRDefault="003E1EF1" w:rsidP="007E13BA">
            <w:pPr>
              <w:jc w:val="both"/>
              <w:rPr>
                <w:sz w:val="22"/>
                <w:szCs w:val="22"/>
              </w:rPr>
            </w:pPr>
            <w:r w:rsidRPr="00B24A03">
              <w:rPr>
                <w:sz w:val="22"/>
                <w:szCs w:val="22"/>
              </w:rPr>
              <w:t>The post holder is required to use initiative and independence when allocated set tasks.</w:t>
            </w:r>
          </w:p>
          <w:p w14:paraId="099F7ED1" w14:textId="77777777" w:rsidR="00AD4AB5" w:rsidRPr="00B24A03" w:rsidRDefault="00AD4AB5" w:rsidP="007E13BA">
            <w:pPr>
              <w:jc w:val="both"/>
              <w:rPr>
                <w:sz w:val="22"/>
                <w:szCs w:val="22"/>
              </w:rPr>
            </w:pPr>
            <w:r w:rsidRPr="00B24A03">
              <w:rPr>
                <w:sz w:val="22"/>
                <w:szCs w:val="22"/>
              </w:rPr>
              <w:t>The post holder will be required to scope VERSE activities in accordance with relevant standards.</w:t>
            </w:r>
          </w:p>
        </w:tc>
      </w:tr>
      <w:tr w:rsidR="00F60E3A" w:rsidRPr="00B24A03" w14:paraId="09DFABD2" w14:textId="77777777" w:rsidTr="00282C40">
        <w:trPr>
          <w:trHeight w:val="340"/>
        </w:trPr>
        <w:tc>
          <w:tcPr>
            <w:tcW w:w="720" w:type="dxa"/>
          </w:tcPr>
          <w:p w14:paraId="54EC9683" w14:textId="77777777" w:rsidR="00F60E3A" w:rsidRPr="00B24A03" w:rsidRDefault="00F60E3A" w:rsidP="007E13BA">
            <w:pPr>
              <w:jc w:val="both"/>
              <w:rPr>
                <w:rFonts w:ascii="Futura Md BT" w:hAnsi="Futura Md BT"/>
                <w:b/>
                <w:sz w:val="22"/>
                <w:szCs w:val="22"/>
              </w:rPr>
            </w:pPr>
            <w:r w:rsidRPr="00B24A03">
              <w:rPr>
                <w:rFonts w:ascii="Futura Md BT" w:hAnsi="Futura Md BT"/>
                <w:b/>
                <w:sz w:val="22"/>
                <w:szCs w:val="22"/>
              </w:rPr>
              <w:t>2.3</w:t>
            </w:r>
          </w:p>
        </w:tc>
        <w:tc>
          <w:tcPr>
            <w:tcW w:w="8487" w:type="dxa"/>
            <w:gridSpan w:val="2"/>
          </w:tcPr>
          <w:p w14:paraId="1356F41D" w14:textId="77777777" w:rsidR="00F60E3A" w:rsidRPr="00B24A03" w:rsidRDefault="00F60E3A" w:rsidP="007E13BA">
            <w:pPr>
              <w:jc w:val="both"/>
              <w:rPr>
                <w:rFonts w:ascii="Futura Md BT" w:hAnsi="Futura Md BT"/>
                <w:b/>
                <w:sz w:val="22"/>
                <w:szCs w:val="22"/>
              </w:rPr>
            </w:pPr>
            <w:r w:rsidRPr="00B24A03">
              <w:rPr>
                <w:rFonts w:ascii="Futura Md BT" w:hAnsi="Futura Md BT"/>
                <w:b/>
                <w:sz w:val="22"/>
                <w:szCs w:val="22"/>
              </w:rPr>
              <w:t>Resources</w:t>
            </w:r>
          </w:p>
        </w:tc>
      </w:tr>
      <w:tr w:rsidR="00F60E3A" w:rsidRPr="00B24A03" w14:paraId="0675197D" w14:textId="77777777" w:rsidTr="00282C40">
        <w:trPr>
          <w:trHeight w:val="340"/>
        </w:trPr>
        <w:tc>
          <w:tcPr>
            <w:tcW w:w="720" w:type="dxa"/>
          </w:tcPr>
          <w:p w14:paraId="64CF3C01" w14:textId="77777777" w:rsidR="00F60E3A" w:rsidRPr="00B24A03" w:rsidRDefault="00F60E3A" w:rsidP="007E13BA">
            <w:pPr>
              <w:jc w:val="both"/>
              <w:rPr>
                <w:rFonts w:ascii="Futura Md BT" w:hAnsi="Futura Md BT"/>
                <w:sz w:val="22"/>
                <w:szCs w:val="22"/>
              </w:rPr>
            </w:pPr>
          </w:p>
        </w:tc>
        <w:tc>
          <w:tcPr>
            <w:tcW w:w="900" w:type="dxa"/>
          </w:tcPr>
          <w:p w14:paraId="7D3DCC59" w14:textId="77777777" w:rsidR="00F60E3A" w:rsidRPr="00B24A03" w:rsidRDefault="00F60E3A" w:rsidP="007E13BA">
            <w:pPr>
              <w:jc w:val="both"/>
              <w:rPr>
                <w:sz w:val="22"/>
                <w:szCs w:val="22"/>
              </w:rPr>
            </w:pPr>
            <w:r w:rsidRPr="00B24A03">
              <w:rPr>
                <w:sz w:val="22"/>
                <w:szCs w:val="22"/>
              </w:rPr>
              <w:t>2.3.1</w:t>
            </w:r>
          </w:p>
        </w:tc>
        <w:tc>
          <w:tcPr>
            <w:tcW w:w="7587" w:type="dxa"/>
          </w:tcPr>
          <w:p w14:paraId="46D5784E" w14:textId="77777777" w:rsidR="00F60E3A" w:rsidRPr="00B24A03" w:rsidRDefault="00F60E3A" w:rsidP="007E13BA">
            <w:pPr>
              <w:jc w:val="both"/>
              <w:rPr>
                <w:sz w:val="22"/>
                <w:szCs w:val="22"/>
              </w:rPr>
            </w:pPr>
            <w:r w:rsidRPr="00B24A03">
              <w:rPr>
                <w:sz w:val="22"/>
                <w:szCs w:val="22"/>
              </w:rPr>
              <w:t xml:space="preserve">The post holder has no direct responsibility for the organisation of resource. </w:t>
            </w:r>
          </w:p>
        </w:tc>
      </w:tr>
      <w:tr w:rsidR="00E125A8" w:rsidRPr="00B24A03" w14:paraId="41ACB6F5" w14:textId="77777777" w:rsidTr="00282C40">
        <w:trPr>
          <w:trHeight w:val="340"/>
        </w:trPr>
        <w:tc>
          <w:tcPr>
            <w:tcW w:w="720" w:type="dxa"/>
          </w:tcPr>
          <w:p w14:paraId="555F7905" w14:textId="77777777" w:rsidR="00E125A8" w:rsidRPr="00B24A03" w:rsidRDefault="00E125A8" w:rsidP="004A5D3A">
            <w:pPr>
              <w:jc w:val="both"/>
              <w:rPr>
                <w:rFonts w:ascii="Futura Md BT" w:hAnsi="Futura Md BT"/>
                <w:b/>
                <w:sz w:val="22"/>
                <w:szCs w:val="22"/>
              </w:rPr>
            </w:pPr>
            <w:r w:rsidRPr="00B24A03">
              <w:rPr>
                <w:rFonts w:ascii="Futura Md BT" w:hAnsi="Futura Md BT"/>
                <w:b/>
                <w:sz w:val="22"/>
                <w:szCs w:val="22"/>
              </w:rPr>
              <w:t>2.</w:t>
            </w:r>
            <w:r w:rsidR="00C55739" w:rsidRPr="00B24A03">
              <w:rPr>
                <w:rFonts w:ascii="Futura Md BT" w:hAnsi="Futura Md BT"/>
                <w:b/>
                <w:sz w:val="22"/>
                <w:szCs w:val="22"/>
              </w:rPr>
              <w:t>4</w:t>
            </w:r>
          </w:p>
        </w:tc>
        <w:tc>
          <w:tcPr>
            <w:tcW w:w="8487" w:type="dxa"/>
            <w:gridSpan w:val="2"/>
          </w:tcPr>
          <w:p w14:paraId="4AB29FE3" w14:textId="77777777" w:rsidR="00E125A8" w:rsidRPr="00B24A03" w:rsidRDefault="00E125A8" w:rsidP="00F60E3A">
            <w:pPr>
              <w:jc w:val="both"/>
              <w:rPr>
                <w:rFonts w:ascii="Futura Md BT" w:hAnsi="Futura Md BT"/>
                <w:b/>
                <w:sz w:val="22"/>
                <w:szCs w:val="22"/>
              </w:rPr>
            </w:pPr>
            <w:r w:rsidRPr="00B24A03">
              <w:rPr>
                <w:rFonts w:ascii="Futura Md BT" w:hAnsi="Futura Md BT"/>
                <w:b/>
                <w:sz w:val="22"/>
                <w:szCs w:val="22"/>
              </w:rPr>
              <w:t>People</w:t>
            </w:r>
            <w:r w:rsidR="00DA28EA" w:rsidRPr="00B24A03">
              <w:rPr>
                <w:rFonts w:ascii="Futura Md BT" w:hAnsi="Futura Md BT"/>
                <w:b/>
                <w:sz w:val="22"/>
                <w:szCs w:val="22"/>
              </w:rPr>
              <w:t xml:space="preserve"> </w:t>
            </w:r>
          </w:p>
        </w:tc>
      </w:tr>
      <w:tr w:rsidR="002D133A" w:rsidRPr="00B24A03" w14:paraId="1D181A2E" w14:textId="77777777" w:rsidTr="00282C40">
        <w:trPr>
          <w:trHeight w:val="340"/>
        </w:trPr>
        <w:tc>
          <w:tcPr>
            <w:tcW w:w="720" w:type="dxa"/>
          </w:tcPr>
          <w:p w14:paraId="19F3B9A3" w14:textId="77777777" w:rsidR="002D133A" w:rsidRPr="00B24A03" w:rsidRDefault="002D133A" w:rsidP="002D133A">
            <w:pPr>
              <w:jc w:val="both"/>
              <w:rPr>
                <w:rFonts w:ascii="Futura Md BT" w:hAnsi="Futura Md BT"/>
                <w:sz w:val="22"/>
                <w:szCs w:val="22"/>
              </w:rPr>
            </w:pPr>
          </w:p>
        </w:tc>
        <w:tc>
          <w:tcPr>
            <w:tcW w:w="900" w:type="dxa"/>
          </w:tcPr>
          <w:p w14:paraId="36255385" w14:textId="77777777" w:rsidR="002D133A" w:rsidRPr="00B24A03" w:rsidRDefault="002D133A" w:rsidP="00F60E3A">
            <w:pPr>
              <w:jc w:val="both"/>
              <w:rPr>
                <w:sz w:val="22"/>
                <w:szCs w:val="22"/>
              </w:rPr>
            </w:pPr>
            <w:r w:rsidRPr="00B24A03">
              <w:rPr>
                <w:sz w:val="22"/>
                <w:szCs w:val="22"/>
              </w:rPr>
              <w:t>2.</w:t>
            </w:r>
            <w:r w:rsidR="00F60E3A" w:rsidRPr="00B24A03">
              <w:rPr>
                <w:sz w:val="22"/>
                <w:szCs w:val="22"/>
              </w:rPr>
              <w:t>4</w:t>
            </w:r>
            <w:r w:rsidRPr="00B24A03">
              <w:rPr>
                <w:sz w:val="22"/>
                <w:szCs w:val="22"/>
              </w:rPr>
              <w:t>.1</w:t>
            </w:r>
          </w:p>
          <w:p w14:paraId="5101DCB9" w14:textId="77777777" w:rsidR="00AD4AB5" w:rsidRPr="00B24A03" w:rsidRDefault="00AD4AB5" w:rsidP="00F60E3A">
            <w:pPr>
              <w:jc w:val="both"/>
              <w:rPr>
                <w:sz w:val="22"/>
                <w:szCs w:val="22"/>
              </w:rPr>
            </w:pPr>
          </w:p>
        </w:tc>
        <w:tc>
          <w:tcPr>
            <w:tcW w:w="7587" w:type="dxa"/>
          </w:tcPr>
          <w:p w14:paraId="4F7D8304" w14:textId="77777777" w:rsidR="002D133A" w:rsidRPr="00B24A03" w:rsidRDefault="002D133A" w:rsidP="002D133A">
            <w:pPr>
              <w:jc w:val="both"/>
              <w:rPr>
                <w:sz w:val="22"/>
                <w:szCs w:val="22"/>
              </w:rPr>
            </w:pPr>
            <w:r w:rsidRPr="00B24A03">
              <w:rPr>
                <w:sz w:val="22"/>
                <w:szCs w:val="22"/>
              </w:rPr>
              <w:t>No direct responsibility for people other than general awareness and care for colleagues.</w:t>
            </w:r>
          </w:p>
        </w:tc>
      </w:tr>
      <w:tr w:rsidR="00E125A8" w:rsidRPr="00B24A03" w14:paraId="6AB3720D" w14:textId="77777777" w:rsidTr="00282C40">
        <w:trPr>
          <w:trHeight w:val="340"/>
        </w:trPr>
        <w:tc>
          <w:tcPr>
            <w:tcW w:w="720" w:type="dxa"/>
          </w:tcPr>
          <w:p w14:paraId="40B11580" w14:textId="77777777" w:rsidR="00E125A8" w:rsidRPr="00B24A03" w:rsidRDefault="00E125A8" w:rsidP="004A5D3A">
            <w:pPr>
              <w:jc w:val="both"/>
              <w:rPr>
                <w:rFonts w:ascii="Futura Md BT" w:hAnsi="Futura Md BT"/>
                <w:b/>
                <w:sz w:val="22"/>
                <w:szCs w:val="22"/>
              </w:rPr>
            </w:pPr>
            <w:r w:rsidRPr="00B24A03">
              <w:rPr>
                <w:rFonts w:ascii="Futura Md BT" w:hAnsi="Futura Md BT"/>
                <w:b/>
                <w:sz w:val="22"/>
                <w:szCs w:val="22"/>
              </w:rPr>
              <w:t>2.</w:t>
            </w:r>
            <w:r w:rsidR="00C55739" w:rsidRPr="00B24A03">
              <w:rPr>
                <w:rFonts w:ascii="Futura Md BT" w:hAnsi="Futura Md BT"/>
                <w:b/>
                <w:sz w:val="22"/>
                <w:szCs w:val="22"/>
              </w:rPr>
              <w:t>5</w:t>
            </w:r>
          </w:p>
        </w:tc>
        <w:tc>
          <w:tcPr>
            <w:tcW w:w="8487" w:type="dxa"/>
            <w:gridSpan w:val="2"/>
          </w:tcPr>
          <w:p w14:paraId="6492B194" w14:textId="77777777" w:rsidR="00E125A8" w:rsidRPr="00B24A03" w:rsidRDefault="00E125A8" w:rsidP="003E1EF1">
            <w:pPr>
              <w:jc w:val="both"/>
              <w:rPr>
                <w:rFonts w:ascii="Futura Md BT" w:hAnsi="Futura Md BT"/>
                <w:b/>
                <w:sz w:val="22"/>
                <w:szCs w:val="22"/>
              </w:rPr>
            </w:pPr>
            <w:r w:rsidRPr="00B24A03">
              <w:rPr>
                <w:rFonts w:ascii="Futura Md BT" w:hAnsi="Futura Md BT"/>
                <w:b/>
                <w:sz w:val="22"/>
                <w:szCs w:val="22"/>
              </w:rPr>
              <w:t>Health &amp; Safety</w:t>
            </w:r>
            <w:r w:rsidR="00DA28EA" w:rsidRPr="00B24A03">
              <w:rPr>
                <w:rFonts w:ascii="Futura Md BT" w:hAnsi="Futura Md BT"/>
                <w:b/>
                <w:sz w:val="22"/>
                <w:szCs w:val="22"/>
              </w:rPr>
              <w:t xml:space="preserve">  </w:t>
            </w:r>
          </w:p>
        </w:tc>
      </w:tr>
      <w:tr w:rsidR="00DA28EA" w:rsidRPr="00B24A03" w14:paraId="799169DE" w14:textId="77777777" w:rsidTr="00282C40">
        <w:trPr>
          <w:trHeight w:val="340"/>
        </w:trPr>
        <w:tc>
          <w:tcPr>
            <w:tcW w:w="720" w:type="dxa"/>
          </w:tcPr>
          <w:p w14:paraId="012B3D29" w14:textId="77777777" w:rsidR="00DA28EA" w:rsidRPr="00B24A03" w:rsidRDefault="00DA28EA" w:rsidP="004A5D3A">
            <w:pPr>
              <w:jc w:val="both"/>
              <w:rPr>
                <w:rFonts w:ascii="Futura Md BT" w:hAnsi="Futura Md BT"/>
                <w:sz w:val="22"/>
                <w:szCs w:val="22"/>
              </w:rPr>
            </w:pPr>
          </w:p>
        </w:tc>
        <w:tc>
          <w:tcPr>
            <w:tcW w:w="900" w:type="dxa"/>
          </w:tcPr>
          <w:p w14:paraId="72D5F89A" w14:textId="77777777" w:rsidR="00DA28EA" w:rsidRPr="00B24A03" w:rsidRDefault="00F60E3A" w:rsidP="004A5D3A">
            <w:pPr>
              <w:jc w:val="both"/>
              <w:rPr>
                <w:sz w:val="22"/>
                <w:szCs w:val="22"/>
              </w:rPr>
            </w:pPr>
            <w:r w:rsidRPr="00B24A03">
              <w:rPr>
                <w:sz w:val="22"/>
                <w:szCs w:val="22"/>
              </w:rPr>
              <w:t>2.5.1</w:t>
            </w:r>
          </w:p>
        </w:tc>
        <w:tc>
          <w:tcPr>
            <w:tcW w:w="7587" w:type="dxa"/>
          </w:tcPr>
          <w:p w14:paraId="15AF1A52" w14:textId="77777777" w:rsidR="00DA28EA" w:rsidRPr="00B24A03" w:rsidRDefault="00DA28EA" w:rsidP="004A5D3A">
            <w:pPr>
              <w:jc w:val="both"/>
              <w:rPr>
                <w:sz w:val="22"/>
                <w:szCs w:val="22"/>
              </w:rPr>
            </w:pPr>
            <w:r w:rsidRPr="00B24A03">
              <w:rPr>
                <w:sz w:val="22"/>
                <w:szCs w:val="22"/>
              </w:rPr>
              <w:t>Direct responsibility for safety and general welfare of others and may be classed as Safety Critical for certain aspects of the job.</w:t>
            </w:r>
          </w:p>
        </w:tc>
      </w:tr>
    </w:tbl>
    <w:p w14:paraId="2C12DA54" w14:textId="77777777" w:rsidR="00E73962" w:rsidRPr="001427ED" w:rsidRDefault="00E73962" w:rsidP="00B04CF1">
      <w:pPr>
        <w:widowControl w:val="0"/>
        <w:autoSpaceDE w:val="0"/>
        <w:autoSpaceDN w:val="0"/>
        <w:adjustRightInd w:val="0"/>
        <w:jc w:val="both"/>
        <w:rPr>
          <w:rFonts w:asciiTheme="minorHAnsi" w:hAnsiTheme="minorHAnsi"/>
          <w:b/>
          <w:bCs/>
          <w:sz w:val="22"/>
          <w:szCs w:val="22"/>
        </w:rPr>
      </w:pPr>
    </w:p>
    <w:sectPr w:rsidR="00E73962" w:rsidRPr="001427ED" w:rsidSect="00B04CF1">
      <w:headerReference w:type="default" r:id="rId8"/>
      <w:footerReference w:type="default" r:id="rId9"/>
      <w:pgSz w:w="11906" w:h="16838"/>
      <w:pgMar w:top="719" w:right="1286" w:bottom="284" w:left="12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C948" w14:textId="77777777" w:rsidR="00755882" w:rsidRDefault="00755882">
      <w:r>
        <w:separator/>
      </w:r>
    </w:p>
  </w:endnote>
  <w:endnote w:type="continuationSeparator" w:id="0">
    <w:p w14:paraId="3E2EC8C0" w14:textId="77777777" w:rsidR="00755882" w:rsidRDefault="0075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DBF5" w14:textId="77777777" w:rsidR="0090763E" w:rsidRDefault="0090763E"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A3F3" w14:textId="77777777" w:rsidR="00755882" w:rsidRDefault="00755882">
      <w:r>
        <w:separator/>
      </w:r>
    </w:p>
  </w:footnote>
  <w:footnote w:type="continuationSeparator" w:id="0">
    <w:p w14:paraId="623FA373" w14:textId="77777777" w:rsidR="00755882" w:rsidRDefault="0075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A42" w14:textId="77777777" w:rsidR="00B04CF1" w:rsidRDefault="00B04CF1" w:rsidP="00B04CF1">
    <w:pPr>
      <w:pStyle w:val="Header"/>
      <w:rPr>
        <w:rFonts w:ascii="Futura Md BT" w:hAnsi="Futura Md BT"/>
        <w:b/>
      </w:rPr>
    </w:pPr>
    <w:r>
      <w:rPr>
        <w:rFonts w:ascii="Futura Md BT" w:hAnsi="Futura Md BT"/>
        <w:b/>
      </w:rPr>
      <w:t xml:space="preserve">JOB DESCRIPTION                                                                             </w:t>
    </w:r>
    <w:r w:rsidRPr="00FD6027">
      <w:rPr>
        <w:rFonts w:ascii="Futura Md BT" w:hAnsi="Futura Md BT"/>
        <w:b/>
      </w:rPr>
      <w:t xml:space="preserve">Page </w:t>
    </w:r>
    <w:r w:rsidRPr="00FD6027">
      <w:rPr>
        <w:rFonts w:ascii="Futura Md BT" w:hAnsi="Futura Md BT"/>
        <w:b/>
        <w:bCs/>
      </w:rPr>
      <w:fldChar w:fldCharType="begin"/>
    </w:r>
    <w:r w:rsidRPr="00FD6027">
      <w:rPr>
        <w:rFonts w:ascii="Futura Md BT" w:hAnsi="Futura Md BT"/>
        <w:b/>
        <w:bCs/>
      </w:rPr>
      <w:instrText xml:space="preserve"> PAGE  \* Arabic  \* MERGEFORMAT </w:instrText>
    </w:r>
    <w:r w:rsidRPr="00FD6027">
      <w:rPr>
        <w:rFonts w:ascii="Futura Md BT" w:hAnsi="Futura Md BT"/>
        <w:b/>
        <w:bCs/>
      </w:rPr>
      <w:fldChar w:fldCharType="separate"/>
    </w:r>
    <w:r w:rsidR="00C22BB3">
      <w:rPr>
        <w:rFonts w:ascii="Futura Md BT" w:hAnsi="Futura Md BT"/>
        <w:b/>
        <w:bCs/>
        <w:noProof/>
      </w:rPr>
      <w:t>1</w:t>
    </w:r>
    <w:r w:rsidRPr="00FD6027">
      <w:rPr>
        <w:rFonts w:ascii="Futura Md BT" w:hAnsi="Futura Md BT"/>
        <w:b/>
        <w:bCs/>
      </w:rPr>
      <w:fldChar w:fldCharType="end"/>
    </w:r>
    <w:r w:rsidRPr="00FD6027">
      <w:rPr>
        <w:rFonts w:ascii="Futura Md BT" w:hAnsi="Futura Md BT"/>
        <w:b/>
      </w:rPr>
      <w:t xml:space="preserve"> of </w:t>
    </w:r>
    <w:r w:rsidRPr="00FD6027">
      <w:rPr>
        <w:rFonts w:ascii="Futura Md BT" w:hAnsi="Futura Md BT"/>
        <w:b/>
        <w:bCs/>
      </w:rPr>
      <w:fldChar w:fldCharType="begin"/>
    </w:r>
    <w:r w:rsidRPr="00FD6027">
      <w:rPr>
        <w:rFonts w:ascii="Futura Md BT" w:hAnsi="Futura Md BT"/>
        <w:b/>
        <w:bCs/>
      </w:rPr>
      <w:instrText xml:space="preserve"> NUMPAGES  \* Arabic  \* MERGEFORMAT </w:instrText>
    </w:r>
    <w:r w:rsidRPr="00FD6027">
      <w:rPr>
        <w:rFonts w:ascii="Futura Md BT" w:hAnsi="Futura Md BT"/>
        <w:b/>
        <w:bCs/>
      </w:rPr>
      <w:fldChar w:fldCharType="separate"/>
    </w:r>
    <w:r w:rsidR="00C22BB3">
      <w:rPr>
        <w:rFonts w:ascii="Futura Md BT" w:hAnsi="Futura Md BT"/>
        <w:b/>
        <w:bCs/>
        <w:noProof/>
      </w:rPr>
      <w:t>1</w:t>
    </w:r>
    <w:r w:rsidRPr="00FD6027">
      <w:rPr>
        <w:rFonts w:ascii="Futura Md BT" w:hAnsi="Futura Md BT"/>
        <w:b/>
        <w:bCs/>
      </w:rPr>
      <w:fldChar w:fldCharType="end"/>
    </w:r>
  </w:p>
  <w:p w14:paraId="3323DF24" w14:textId="32CA5240" w:rsidR="00B04CF1" w:rsidRPr="00B04CF1" w:rsidRDefault="00B04CF1">
    <w:pPr>
      <w:pStyle w:val="Header"/>
      <w:rPr>
        <w:rFonts w:ascii="Futura Md BT" w:hAnsi="Futura Md BT"/>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0309F"/>
    <w:multiLevelType w:val="multilevel"/>
    <w:tmpl w:val="02BC5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AB649C"/>
    <w:multiLevelType w:val="multilevel"/>
    <w:tmpl w:val="1C36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035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0A262F"/>
    <w:multiLevelType w:val="multilevel"/>
    <w:tmpl w:val="AC9435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2A78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173EA"/>
    <w:multiLevelType w:val="multilevel"/>
    <w:tmpl w:val="BF56D51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56CA8"/>
    <w:multiLevelType w:val="multilevel"/>
    <w:tmpl w:val="BF56D51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74215D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36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872FE"/>
    <w:multiLevelType w:val="multilevel"/>
    <w:tmpl w:val="4D201714"/>
    <w:lvl w:ilvl="0">
      <w:start w:val="1"/>
      <w:numFmt w:val="decimal"/>
      <w:lvlText w:val="%1."/>
      <w:lvlJc w:val="left"/>
      <w:pPr>
        <w:ind w:left="794" w:hanging="794"/>
      </w:pPr>
      <w:rPr>
        <w:rFonts w:ascii="Futura Md BT" w:hAnsi="Futura Md BT"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4"/>
  </w:num>
  <w:num w:numId="2">
    <w:abstractNumId w:val="29"/>
  </w:num>
  <w:num w:numId="3">
    <w:abstractNumId w:val="27"/>
  </w:num>
  <w:num w:numId="4">
    <w:abstractNumId w:val="17"/>
  </w:num>
  <w:num w:numId="5">
    <w:abstractNumId w:val="1"/>
  </w:num>
  <w:num w:numId="6">
    <w:abstractNumId w:val="36"/>
  </w:num>
  <w:num w:numId="7">
    <w:abstractNumId w:val="19"/>
  </w:num>
  <w:num w:numId="8">
    <w:abstractNumId w:val="35"/>
  </w:num>
  <w:num w:numId="9">
    <w:abstractNumId w:val="6"/>
  </w:num>
  <w:num w:numId="10">
    <w:abstractNumId w:val="0"/>
  </w:num>
  <w:num w:numId="11">
    <w:abstractNumId w:val="28"/>
  </w:num>
  <w:num w:numId="12">
    <w:abstractNumId w:val="5"/>
  </w:num>
  <w:num w:numId="13">
    <w:abstractNumId w:val="25"/>
  </w:num>
  <w:num w:numId="14">
    <w:abstractNumId w:val="9"/>
  </w:num>
  <w:num w:numId="15">
    <w:abstractNumId w:val="4"/>
  </w:num>
  <w:num w:numId="16">
    <w:abstractNumId w:val="20"/>
  </w:num>
  <w:num w:numId="17">
    <w:abstractNumId w:val="22"/>
  </w:num>
  <w:num w:numId="18">
    <w:abstractNumId w:val="16"/>
  </w:num>
  <w:num w:numId="19">
    <w:abstractNumId w:val="15"/>
  </w:num>
  <w:num w:numId="20">
    <w:abstractNumId w:val="32"/>
  </w:num>
  <w:num w:numId="21">
    <w:abstractNumId w:val="2"/>
  </w:num>
  <w:num w:numId="22">
    <w:abstractNumId w:val="13"/>
  </w:num>
  <w:num w:numId="23">
    <w:abstractNumId w:val="12"/>
  </w:num>
  <w:num w:numId="24">
    <w:abstractNumId w:val="30"/>
  </w:num>
  <w:num w:numId="25">
    <w:abstractNumId w:val="31"/>
  </w:num>
  <w:num w:numId="26">
    <w:abstractNumId w:val="23"/>
  </w:num>
  <w:num w:numId="27">
    <w:abstractNumId w:val="18"/>
  </w:num>
  <w:num w:numId="28">
    <w:abstractNumId w:val="33"/>
  </w:num>
  <w:num w:numId="29">
    <w:abstractNumId w:val="11"/>
  </w:num>
  <w:num w:numId="30">
    <w:abstractNumId w:val="10"/>
  </w:num>
  <w:num w:numId="31">
    <w:abstractNumId w:val="8"/>
  </w:num>
  <w:num w:numId="3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20C55"/>
    <w:rsid w:val="00024BE4"/>
    <w:rsid w:val="00037175"/>
    <w:rsid w:val="0005441F"/>
    <w:rsid w:val="000725B5"/>
    <w:rsid w:val="00077934"/>
    <w:rsid w:val="00095A09"/>
    <w:rsid w:val="000A159A"/>
    <w:rsid w:val="000A19C2"/>
    <w:rsid w:val="000A1DAD"/>
    <w:rsid w:val="000B242A"/>
    <w:rsid w:val="000B4A8B"/>
    <w:rsid w:val="000C05D2"/>
    <w:rsid w:val="000C2381"/>
    <w:rsid w:val="000D457A"/>
    <w:rsid w:val="000D52EB"/>
    <w:rsid w:val="000E69C5"/>
    <w:rsid w:val="000F46D8"/>
    <w:rsid w:val="000F6F1F"/>
    <w:rsid w:val="000F7990"/>
    <w:rsid w:val="00100A7D"/>
    <w:rsid w:val="0011016E"/>
    <w:rsid w:val="0012275C"/>
    <w:rsid w:val="00123825"/>
    <w:rsid w:val="00137F53"/>
    <w:rsid w:val="00140824"/>
    <w:rsid w:val="00140905"/>
    <w:rsid w:val="00141BA7"/>
    <w:rsid w:val="001427ED"/>
    <w:rsid w:val="001508CA"/>
    <w:rsid w:val="00155102"/>
    <w:rsid w:val="001631D8"/>
    <w:rsid w:val="0018677C"/>
    <w:rsid w:val="0018689E"/>
    <w:rsid w:val="001C62AC"/>
    <w:rsid w:val="001D6B12"/>
    <w:rsid w:val="001E063C"/>
    <w:rsid w:val="001E4058"/>
    <w:rsid w:val="001F08BF"/>
    <w:rsid w:val="00217571"/>
    <w:rsid w:val="00223896"/>
    <w:rsid w:val="002370D0"/>
    <w:rsid w:val="00237D67"/>
    <w:rsid w:val="00244F21"/>
    <w:rsid w:val="00274383"/>
    <w:rsid w:val="00276626"/>
    <w:rsid w:val="00282C40"/>
    <w:rsid w:val="0029114E"/>
    <w:rsid w:val="00293318"/>
    <w:rsid w:val="002B01E5"/>
    <w:rsid w:val="002B7C09"/>
    <w:rsid w:val="002C0DAE"/>
    <w:rsid w:val="002C1515"/>
    <w:rsid w:val="002D133A"/>
    <w:rsid w:val="002D42C1"/>
    <w:rsid w:val="002E5837"/>
    <w:rsid w:val="002E6CD7"/>
    <w:rsid w:val="002E793C"/>
    <w:rsid w:val="002F2A28"/>
    <w:rsid w:val="003025CB"/>
    <w:rsid w:val="00302D5D"/>
    <w:rsid w:val="00323A6C"/>
    <w:rsid w:val="00326A55"/>
    <w:rsid w:val="00327919"/>
    <w:rsid w:val="00345CC7"/>
    <w:rsid w:val="00351F3E"/>
    <w:rsid w:val="003658F6"/>
    <w:rsid w:val="00385A98"/>
    <w:rsid w:val="003867F8"/>
    <w:rsid w:val="003925EF"/>
    <w:rsid w:val="00397122"/>
    <w:rsid w:val="003A74F6"/>
    <w:rsid w:val="003C4F96"/>
    <w:rsid w:val="003D5CA3"/>
    <w:rsid w:val="003E1EF1"/>
    <w:rsid w:val="003E232C"/>
    <w:rsid w:val="003E65CA"/>
    <w:rsid w:val="003F2D96"/>
    <w:rsid w:val="003F3431"/>
    <w:rsid w:val="003F7033"/>
    <w:rsid w:val="00404C63"/>
    <w:rsid w:val="0041545E"/>
    <w:rsid w:val="00415F9D"/>
    <w:rsid w:val="004305D6"/>
    <w:rsid w:val="004425CB"/>
    <w:rsid w:val="0045360B"/>
    <w:rsid w:val="00454721"/>
    <w:rsid w:val="004657F8"/>
    <w:rsid w:val="00471FA5"/>
    <w:rsid w:val="00482A39"/>
    <w:rsid w:val="004834B0"/>
    <w:rsid w:val="00484FCF"/>
    <w:rsid w:val="004960A3"/>
    <w:rsid w:val="004A10E6"/>
    <w:rsid w:val="004A5D3A"/>
    <w:rsid w:val="004A77BB"/>
    <w:rsid w:val="004B04F0"/>
    <w:rsid w:val="004C3FEB"/>
    <w:rsid w:val="004E0FF7"/>
    <w:rsid w:val="004E5B8A"/>
    <w:rsid w:val="004E5CB3"/>
    <w:rsid w:val="004E7EC6"/>
    <w:rsid w:val="004F1888"/>
    <w:rsid w:val="004F527A"/>
    <w:rsid w:val="00501919"/>
    <w:rsid w:val="00504314"/>
    <w:rsid w:val="00510F76"/>
    <w:rsid w:val="005126C8"/>
    <w:rsid w:val="00522541"/>
    <w:rsid w:val="0052533F"/>
    <w:rsid w:val="0054035D"/>
    <w:rsid w:val="005474A8"/>
    <w:rsid w:val="0055382E"/>
    <w:rsid w:val="005733F7"/>
    <w:rsid w:val="00585486"/>
    <w:rsid w:val="0058755D"/>
    <w:rsid w:val="00591447"/>
    <w:rsid w:val="00594E19"/>
    <w:rsid w:val="00595602"/>
    <w:rsid w:val="005B017B"/>
    <w:rsid w:val="005B715C"/>
    <w:rsid w:val="005C19C5"/>
    <w:rsid w:val="005C2C01"/>
    <w:rsid w:val="005D4858"/>
    <w:rsid w:val="005D6605"/>
    <w:rsid w:val="005D7CEF"/>
    <w:rsid w:val="005E3EDD"/>
    <w:rsid w:val="005E56EE"/>
    <w:rsid w:val="005F2FB6"/>
    <w:rsid w:val="00600085"/>
    <w:rsid w:val="00605E3E"/>
    <w:rsid w:val="006114C1"/>
    <w:rsid w:val="00614543"/>
    <w:rsid w:val="00623F01"/>
    <w:rsid w:val="0063011C"/>
    <w:rsid w:val="00630C2A"/>
    <w:rsid w:val="006353F5"/>
    <w:rsid w:val="00637E35"/>
    <w:rsid w:val="00641A57"/>
    <w:rsid w:val="0064490B"/>
    <w:rsid w:val="00652468"/>
    <w:rsid w:val="006665C5"/>
    <w:rsid w:val="00667603"/>
    <w:rsid w:val="0067043D"/>
    <w:rsid w:val="00670E90"/>
    <w:rsid w:val="00680493"/>
    <w:rsid w:val="00683B4B"/>
    <w:rsid w:val="00685FE7"/>
    <w:rsid w:val="00692723"/>
    <w:rsid w:val="00692A1B"/>
    <w:rsid w:val="00696485"/>
    <w:rsid w:val="006B456D"/>
    <w:rsid w:val="006B4D8E"/>
    <w:rsid w:val="00713B43"/>
    <w:rsid w:val="00716F20"/>
    <w:rsid w:val="00722636"/>
    <w:rsid w:val="00730CEF"/>
    <w:rsid w:val="00730F69"/>
    <w:rsid w:val="00744685"/>
    <w:rsid w:val="00755882"/>
    <w:rsid w:val="007758D9"/>
    <w:rsid w:val="007A25C5"/>
    <w:rsid w:val="007A60AC"/>
    <w:rsid w:val="007C3459"/>
    <w:rsid w:val="007D2157"/>
    <w:rsid w:val="007D4809"/>
    <w:rsid w:val="007D486A"/>
    <w:rsid w:val="007D4A29"/>
    <w:rsid w:val="007D617A"/>
    <w:rsid w:val="007F02A2"/>
    <w:rsid w:val="007F3B08"/>
    <w:rsid w:val="007F53D9"/>
    <w:rsid w:val="00807CC7"/>
    <w:rsid w:val="008127FB"/>
    <w:rsid w:val="0081469E"/>
    <w:rsid w:val="00816926"/>
    <w:rsid w:val="0083033F"/>
    <w:rsid w:val="00842344"/>
    <w:rsid w:val="00865E73"/>
    <w:rsid w:val="00886876"/>
    <w:rsid w:val="008A26F9"/>
    <w:rsid w:val="008A574E"/>
    <w:rsid w:val="008B0C2B"/>
    <w:rsid w:val="008C327A"/>
    <w:rsid w:val="008D00BA"/>
    <w:rsid w:val="008F091E"/>
    <w:rsid w:val="008F3750"/>
    <w:rsid w:val="008F72D7"/>
    <w:rsid w:val="00907518"/>
    <w:rsid w:val="0090763E"/>
    <w:rsid w:val="009141DE"/>
    <w:rsid w:val="00937F97"/>
    <w:rsid w:val="009403B2"/>
    <w:rsid w:val="00940486"/>
    <w:rsid w:val="00944010"/>
    <w:rsid w:val="00961CF6"/>
    <w:rsid w:val="00964CBD"/>
    <w:rsid w:val="00984614"/>
    <w:rsid w:val="00984C3F"/>
    <w:rsid w:val="00990A3E"/>
    <w:rsid w:val="009919C9"/>
    <w:rsid w:val="009A1FFF"/>
    <w:rsid w:val="009A5F71"/>
    <w:rsid w:val="009B3DB3"/>
    <w:rsid w:val="009B749F"/>
    <w:rsid w:val="009B7C32"/>
    <w:rsid w:val="009C16AD"/>
    <w:rsid w:val="009D7739"/>
    <w:rsid w:val="009E0E2E"/>
    <w:rsid w:val="009F3547"/>
    <w:rsid w:val="009F4438"/>
    <w:rsid w:val="00A03F29"/>
    <w:rsid w:val="00A200F4"/>
    <w:rsid w:val="00A2387F"/>
    <w:rsid w:val="00A27FD7"/>
    <w:rsid w:val="00A465F1"/>
    <w:rsid w:val="00A56951"/>
    <w:rsid w:val="00A62832"/>
    <w:rsid w:val="00A657F2"/>
    <w:rsid w:val="00A734D4"/>
    <w:rsid w:val="00A77D88"/>
    <w:rsid w:val="00AA3F17"/>
    <w:rsid w:val="00AD103C"/>
    <w:rsid w:val="00AD4AB5"/>
    <w:rsid w:val="00AE26BB"/>
    <w:rsid w:val="00AF51E0"/>
    <w:rsid w:val="00AF62B4"/>
    <w:rsid w:val="00B0115A"/>
    <w:rsid w:val="00B04CF1"/>
    <w:rsid w:val="00B14E6A"/>
    <w:rsid w:val="00B24A03"/>
    <w:rsid w:val="00B431A0"/>
    <w:rsid w:val="00B735F5"/>
    <w:rsid w:val="00B836D3"/>
    <w:rsid w:val="00B85CBE"/>
    <w:rsid w:val="00B923EE"/>
    <w:rsid w:val="00BA3064"/>
    <w:rsid w:val="00BB55C0"/>
    <w:rsid w:val="00BB7B72"/>
    <w:rsid w:val="00BC4533"/>
    <w:rsid w:val="00BC4791"/>
    <w:rsid w:val="00BC6A37"/>
    <w:rsid w:val="00BD0409"/>
    <w:rsid w:val="00BD44AE"/>
    <w:rsid w:val="00BD5637"/>
    <w:rsid w:val="00BD581F"/>
    <w:rsid w:val="00BE0E9C"/>
    <w:rsid w:val="00BF1E3B"/>
    <w:rsid w:val="00BF51DA"/>
    <w:rsid w:val="00C15624"/>
    <w:rsid w:val="00C165A2"/>
    <w:rsid w:val="00C17B55"/>
    <w:rsid w:val="00C2246A"/>
    <w:rsid w:val="00C22BB3"/>
    <w:rsid w:val="00C3475E"/>
    <w:rsid w:val="00C40BCF"/>
    <w:rsid w:val="00C47767"/>
    <w:rsid w:val="00C50E1E"/>
    <w:rsid w:val="00C55739"/>
    <w:rsid w:val="00C55A5A"/>
    <w:rsid w:val="00C67CC2"/>
    <w:rsid w:val="00C71D03"/>
    <w:rsid w:val="00C72B60"/>
    <w:rsid w:val="00C82C97"/>
    <w:rsid w:val="00C857B4"/>
    <w:rsid w:val="00C877ED"/>
    <w:rsid w:val="00C907C9"/>
    <w:rsid w:val="00C942DA"/>
    <w:rsid w:val="00CA3B33"/>
    <w:rsid w:val="00CA45CE"/>
    <w:rsid w:val="00CB7654"/>
    <w:rsid w:val="00CC0409"/>
    <w:rsid w:val="00CC2CA8"/>
    <w:rsid w:val="00CC4B60"/>
    <w:rsid w:val="00D027E7"/>
    <w:rsid w:val="00D06927"/>
    <w:rsid w:val="00D07F2C"/>
    <w:rsid w:val="00D10C9C"/>
    <w:rsid w:val="00D14EF3"/>
    <w:rsid w:val="00D27749"/>
    <w:rsid w:val="00D41EB9"/>
    <w:rsid w:val="00D425B3"/>
    <w:rsid w:val="00D43C95"/>
    <w:rsid w:val="00D6266B"/>
    <w:rsid w:val="00D6626D"/>
    <w:rsid w:val="00D97A04"/>
    <w:rsid w:val="00DA28EA"/>
    <w:rsid w:val="00DB415C"/>
    <w:rsid w:val="00DD0A83"/>
    <w:rsid w:val="00DF3205"/>
    <w:rsid w:val="00DF3818"/>
    <w:rsid w:val="00DF6771"/>
    <w:rsid w:val="00DF72A5"/>
    <w:rsid w:val="00E125A8"/>
    <w:rsid w:val="00E14EBA"/>
    <w:rsid w:val="00E209EB"/>
    <w:rsid w:val="00E301F5"/>
    <w:rsid w:val="00E46F48"/>
    <w:rsid w:val="00E57B23"/>
    <w:rsid w:val="00E6107E"/>
    <w:rsid w:val="00E64AF8"/>
    <w:rsid w:val="00E65D72"/>
    <w:rsid w:val="00E73962"/>
    <w:rsid w:val="00E85B63"/>
    <w:rsid w:val="00E92869"/>
    <w:rsid w:val="00E93F53"/>
    <w:rsid w:val="00EC55EF"/>
    <w:rsid w:val="00EF01B3"/>
    <w:rsid w:val="00EF2616"/>
    <w:rsid w:val="00EF38E2"/>
    <w:rsid w:val="00F010A3"/>
    <w:rsid w:val="00F42018"/>
    <w:rsid w:val="00F60E3A"/>
    <w:rsid w:val="00F664F5"/>
    <w:rsid w:val="00F700AB"/>
    <w:rsid w:val="00F71848"/>
    <w:rsid w:val="00F77AAD"/>
    <w:rsid w:val="00F80086"/>
    <w:rsid w:val="00F95EC8"/>
    <w:rsid w:val="00FA2FBE"/>
    <w:rsid w:val="00FA4CB8"/>
    <w:rsid w:val="00FB0776"/>
    <w:rsid w:val="00FB699D"/>
    <w:rsid w:val="00FC190B"/>
    <w:rsid w:val="00FE1F4A"/>
    <w:rsid w:val="00FF1725"/>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78EEB4"/>
  <w15:chartTrackingRefBased/>
  <w15:docId w15:val="{EEECA05C-0E19-4638-97FA-9FDB795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paragraph" w:styleId="ListParagraph">
    <w:name w:val="List Paragraph"/>
    <w:basedOn w:val="Normal"/>
    <w:uiPriority w:val="34"/>
    <w:qFormat/>
    <w:rsid w:val="0059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407</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Joanne Owens</cp:lastModifiedBy>
  <cp:revision>16</cp:revision>
  <cp:lastPrinted>2012-10-21T13:13:00Z</cp:lastPrinted>
  <dcterms:created xsi:type="dcterms:W3CDTF">2019-11-02T12:48:00Z</dcterms:created>
  <dcterms:modified xsi:type="dcterms:W3CDTF">2022-01-20T16:15:00Z</dcterms:modified>
  <cp:contentStatus/>
</cp:coreProperties>
</file>