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97B3" w14:textId="77777777" w:rsidR="00AF1963" w:rsidRDefault="00AF1963" w:rsidP="0005309C">
      <w:pPr>
        <w:spacing w:after="0" w:line="240" w:lineRule="auto"/>
        <w:rPr>
          <w:rFonts w:ascii="Arial" w:hAnsi="Arial" w:cs="Arial"/>
          <w:sz w:val="24"/>
          <w:szCs w:val="24"/>
        </w:rPr>
      </w:pPr>
    </w:p>
    <w:p w14:paraId="1ECA54C5" w14:textId="77777777" w:rsidR="00AF1963" w:rsidRDefault="00AF1963" w:rsidP="00AF1963">
      <w:pPr>
        <w:spacing w:after="0" w:line="240" w:lineRule="auto"/>
        <w:ind w:left="284"/>
        <w:rPr>
          <w:rFonts w:ascii="Arial" w:hAnsi="Arial" w:cs="Arial"/>
          <w:sz w:val="24"/>
          <w:szCs w:val="24"/>
        </w:rPr>
      </w:pPr>
    </w:p>
    <w:p w14:paraId="5322B985" w14:textId="77777777" w:rsidR="00AF1963" w:rsidRPr="00074465" w:rsidRDefault="00AF1963" w:rsidP="00AF1963">
      <w:pPr>
        <w:ind w:firstLine="284"/>
        <w:rPr>
          <w:rFonts w:ascii="Arial" w:hAnsi="Arial" w:cs="Arial"/>
          <w:sz w:val="32"/>
          <w:szCs w:val="32"/>
        </w:rPr>
      </w:pPr>
      <w:r w:rsidRPr="00074465">
        <w:rPr>
          <w:rFonts w:ascii="Arial" w:hAnsi="Arial" w:cs="Arial"/>
          <w:sz w:val="32"/>
          <w:szCs w:val="32"/>
        </w:rPr>
        <w:t>Job Description and Person Specification</w:t>
      </w:r>
    </w:p>
    <w:p w14:paraId="763406BE" w14:textId="77777777" w:rsidR="00AF1963" w:rsidRPr="00074465" w:rsidRDefault="00AF1963" w:rsidP="00AF1963">
      <w:pPr>
        <w:ind w:firstLine="284"/>
        <w:rPr>
          <w:rFonts w:ascii="Arial" w:hAnsi="Arial" w:cs="Arial"/>
          <w:b/>
          <w:color w:val="002060"/>
          <w:sz w:val="48"/>
          <w:szCs w:val="48"/>
        </w:rPr>
      </w:pPr>
      <w:r w:rsidRPr="00074465">
        <w:rPr>
          <w:rFonts w:ascii="Arial" w:hAnsi="Arial" w:cs="Arial"/>
          <w:b/>
          <w:color w:val="002060"/>
          <w:sz w:val="48"/>
          <w:szCs w:val="48"/>
        </w:rPr>
        <w:t>Station Manager: Fire Control</w:t>
      </w:r>
    </w:p>
    <w:p w14:paraId="44F3A8A6" w14:textId="77777777" w:rsidR="00AF1963" w:rsidRDefault="00AF1963" w:rsidP="00AF1963">
      <w:pPr>
        <w:ind w:firstLine="720"/>
        <w:rPr>
          <w:b/>
          <w:color w:val="002060"/>
          <w:sz w:val="28"/>
          <w:szCs w:val="28"/>
        </w:rPr>
      </w:pPr>
      <w:r w:rsidRPr="00074465">
        <w:rPr>
          <w:rFonts w:ascii="Arial" w:hAnsi="Arial" w:cs="Arial"/>
          <w:noProof/>
          <w:lang w:eastAsia="en-GB"/>
        </w:rPr>
        <mc:AlternateContent>
          <mc:Choice Requires="wps">
            <w:drawing>
              <wp:anchor distT="0" distB="0" distL="114300" distR="114300" simplePos="0" relativeHeight="251659264" behindDoc="0" locked="0" layoutInCell="1" allowOverlap="1" wp14:anchorId="1F94F79D" wp14:editId="30EBF4EA">
                <wp:simplePos x="0" y="0"/>
                <wp:positionH relativeFrom="margin">
                  <wp:align>right</wp:align>
                </wp:positionH>
                <wp:positionV relativeFrom="paragraph">
                  <wp:posOffset>312420</wp:posOffset>
                </wp:positionV>
                <wp:extent cx="5715000" cy="9525"/>
                <wp:effectExtent l="19050" t="19050" r="19050" b="28575"/>
                <wp:wrapNone/>
                <wp:docPr id="7" name="Straight Connector 7"/>
                <wp:cNvGraphicFramePr/>
                <a:graphic xmlns:a="http://schemas.openxmlformats.org/drawingml/2006/main">
                  <a:graphicData uri="http://schemas.microsoft.com/office/word/2010/wordprocessingShape">
                    <wps:wsp>
                      <wps:cNvCnPr/>
                      <wps:spPr>
                        <a:xfrm>
                          <a:off x="0" y="0"/>
                          <a:ext cx="5715000" cy="9525"/>
                        </a:xfrm>
                        <a:prstGeom prst="line">
                          <a:avLst/>
                        </a:prstGeom>
                        <a:noFill/>
                        <a:ln w="2857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A41F4D"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24.6pt" to="848.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" strokecolor="#002060" strokeweight="2.25pt">
                <w10:wrap anchorx="margin"/>
              </v:line>
            </w:pict>
          </mc:Fallback>
        </mc:AlternateContent>
      </w:r>
    </w:p>
    <w:p w14:paraId="5299CB6F" w14:textId="77777777" w:rsidR="00AF1963" w:rsidRPr="00A02FD7" w:rsidRDefault="00AF1963" w:rsidP="00AF1963">
      <w:pPr>
        <w:ind w:firstLine="720"/>
        <w:rPr>
          <w:b/>
          <w:color w:val="002060"/>
          <w:sz w:val="28"/>
          <w:szCs w:val="28"/>
        </w:rPr>
      </w:pPr>
    </w:p>
    <w:tbl>
      <w:tblPr>
        <w:tblStyle w:val="TableGrid"/>
        <w:tblpPr w:leftFromText="180" w:rightFromText="180" w:vertAnchor="page" w:horzAnchor="margin" w:tblpY="5161"/>
        <w:tblW w:w="0" w:type="auto"/>
        <w:tblLook w:val="04A0" w:firstRow="1" w:lastRow="0" w:firstColumn="1" w:lastColumn="0" w:noHBand="0" w:noVBand="1"/>
      </w:tblPr>
      <w:tblGrid>
        <w:gridCol w:w="1048"/>
        <w:gridCol w:w="3321"/>
        <w:gridCol w:w="1356"/>
        <w:gridCol w:w="3313"/>
      </w:tblGrid>
      <w:tr w:rsidR="00AF1963" w:rsidRPr="00074465" w14:paraId="1A3CAF8D" w14:textId="77777777" w:rsidTr="00E8447E">
        <w:tc>
          <w:tcPr>
            <w:tcW w:w="1048" w:type="dxa"/>
            <w:shd w:val="clear" w:color="auto" w:fill="FFFFFF" w:themeFill="background1"/>
            <w:vAlign w:val="center"/>
          </w:tcPr>
          <w:p w14:paraId="711E4713" w14:textId="77777777" w:rsidR="00AF1963" w:rsidRPr="00074465" w:rsidRDefault="00AF1963" w:rsidP="00E8447E">
            <w:pPr>
              <w:spacing w:before="120" w:after="120"/>
              <w:rPr>
                <w:rFonts w:ascii="Arial" w:hAnsi="Arial" w:cs="Arial"/>
              </w:rPr>
            </w:pPr>
            <w:r w:rsidRPr="00074465">
              <w:rPr>
                <w:rFonts w:ascii="Arial" w:hAnsi="Arial" w:cs="Arial"/>
              </w:rPr>
              <w:t>Role Title</w:t>
            </w:r>
          </w:p>
        </w:tc>
        <w:tc>
          <w:tcPr>
            <w:tcW w:w="3321" w:type="dxa"/>
            <w:shd w:val="clear" w:color="auto" w:fill="FFFFFF" w:themeFill="background1"/>
            <w:vAlign w:val="center"/>
          </w:tcPr>
          <w:p w14:paraId="3199975E" w14:textId="77777777" w:rsidR="00AF1963" w:rsidRPr="00074465" w:rsidRDefault="00AF1963" w:rsidP="00E8447E">
            <w:pPr>
              <w:spacing w:before="120" w:after="120"/>
              <w:rPr>
                <w:rFonts w:ascii="Arial" w:hAnsi="Arial" w:cs="Arial"/>
                <w:b/>
              </w:rPr>
            </w:pPr>
            <w:r w:rsidRPr="00074465">
              <w:rPr>
                <w:rFonts w:ascii="Arial" w:hAnsi="Arial" w:cs="Arial"/>
                <w:b/>
              </w:rPr>
              <w:t xml:space="preserve">Fire Control </w:t>
            </w:r>
          </w:p>
        </w:tc>
        <w:tc>
          <w:tcPr>
            <w:tcW w:w="1356" w:type="dxa"/>
            <w:shd w:val="clear" w:color="auto" w:fill="FFFFFF" w:themeFill="background1"/>
            <w:vAlign w:val="center"/>
          </w:tcPr>
          <w:p w14:paraId="6C50C78A" w14:textId="77777777" w:rsidR="00AF1963" w:rsidRPr="00074465" w:rsidRDefault="00AF1963" w:rsidP="00E8447E">
            <w:pPr>
              <w:spacing w:before="120" w:after="120"/>
              <w:rPr>
                <w:rFonts w:ascii="Arial" w:hAnsi="Arial" w:cs="Arial"/>
              </w:rPr>
            </w:pPr>
            <w:r w:rsidRPr="00074465">
              <w:rPr>
                <w:rFonts w:ascii="Arial" w:hAnsi="Arial" w:cs="Arial"/>
              </w:rPr>
              <w:t>Reporting to</w:t>
            </w:r>
          </w:p>
        </w:tc>
        <w:tc>
          <w:tcPr>
            <w:tcW w:w="3313" w:type="dxa"/>
            <w:shd w:val="clear" w:color="auto" w:fill="FFFFFF" w:themeFill="background1"/>
            <w:vAlign w:val="center"/>
          </w:tcPr>
          <w:p w14:paraId="7203E387" w14:textId="77777777" w:rsidR="00AF1963" w:rsidRPr="00074465" w:rsidRDefault="00AF1963" w:rsidP="00E8447E">
            <w:pPr>
              <w:spacing w:before="120" w:after="120"/>
              <w:rPr>
                <w:rFonts w:ascii="Arial" w:hAnsi="Arial" w:cs="Arial"/>
                <w:b/>
              </w:rPr>
            </w:pPr>
            <w:r w:rsidRPr="00074465">
              <w:rPr>
                <w:rFonts w:ascii="Arial" w:hAnsi="Arial" w:cs="Arial"/>
                <w:b/>
              </w:rPr>
              <w:t xml:space="preserve">Group Manager: </w:t>
            </w:r>
            <w:r>
              <w:rPr>
                <w:rFonts w:ascii="Arial" w:hAnsi="Arial" w:cs="Arial"/>
                <w:b/>
              </w:rPr>
              <w:t xml:space="preserve">Head of Emergency Response </w:t>
            </w:r>
          </w:p>
        </w:tc>
      </w:tr>
      <w:tr w:rsidR="00AF1963" w:rsidRPr="00074465" w14:paraId="38878BF0" w14:textId="77777777" w:rsidTr="00E8447E">
        <w:tc>
          <w:tcPr>
            <w:tcW w:w="1048" w:type="dxa"/>
            <w:shd w:val="clear" w:color="auto" w:fill="FFFFFF" w:themeFill="background1"/>
            <w:vAlign w:val="center"/>
          </w:tcPr>
          <w:p w14:paraId="2527714B" w14:textId="77777777" w:rsidR="00AF1963" w:rsidRPr="00074465" w:rsidRDefault="00AF1963" w:rsidP="00E8447E">
            <w:pPr>
              <w:spacing w:before="120" w:after="120"/>
              <w:rPr>
                <w:rFonts w:ascii="Arial" w:hAnsi="Arial" w:cs="Arial"/>
              </w:rPr>
            </w:pPr>
            <w:r w:rsidRPr="00074465">
              <w:rPr>
                <w:rFonts w:ascii="Arial" w:hAnsi="Arial" w:cs="Arial"/>
              </w:rPr>
              <w:t>Location</w:t>
            </w:r>
          </w:p>
        </w:tc>
        <w:tc>
          <w:tcPr>
            <w:tcW w:w="3321" w:type="dxa"/>
            <w:shd w:val="clear" w:color="auto" w:fill="FFFFFF" w:themeFill="background1"/>
            <w:vAlign w:val="center"/>
          </w:tcPr>
          <w:p w14:paraId="7531FF24" w14:textId="77777777" w:rsidR="00AF1963" w:rsidRPr="00074465" w:rsidRDefault="00AF1963" w:rsidP="00E8447E">
            <w:pPr>
              <w:spacing w:before="120" w:after="120"/>
              <w:rPr>
                <w:rFonts w:ascii="Arial" w:hAnsi="Arial" w:cs="Arial"/>
                <w:b/>
              </w:rPr>
            </w:pPr>
            <w:r w:rsidRPr="00074465">
              <w:rPr>
                <w:rFonts w:ascii="Arial" w:hAnsi="Arial" w:cs="Arial"/>
                <w:b/>
              </w:rPr>
              <w:t>Administration and Technical Hub</w:t>
            </w:r>
          </w:p>
        </w:tc>
        <w:tc>
          <w:tcPr>
            <w:tcW w:w="1356" w:type="dxa"/>
            <w:shd w:val="clear" w:color="auto" w:fill="FFFFFF" w:themeFill="background1"/>
            <w:vAlign w:val="center"/>
          </w:tcPr>
          <w:p w14:paraId="1A16116D" w14:textId="77777777" w:rsidR="00AF1963" w:rsidRPr="00074465" w:rsidRDefault="00AF1963" w:rsidP="00E8447E">
            <w:pPr>
              <w:spacing w:before="120" w:after="120"/>
              <w:rPr>
                <w:rFonts w:ascii="Arial" w:hAnsi="Arial" w:cs="Arial"/>
              </w:rPr>
            </w:pPr>
            <w:r w:rsidRPr="00074465">
              <w:rPr>
                <w:rFonts w:ascii="Arial" w:hAnsi="Arial" w:cs="Arial"/>
              </w:rPr>
              <w:t>Role/Grade</w:t>
            </w:r>
          </w:p>
        </w:tc>
        <w:tc>
          <w:tcPr>
            <w:tcW w:w="3313" w:type="dxa"/>
            <w:shd w:val="clear" w:color="auto" w:fill="FFFFFF" w:themeFill="background1"/>
            <w:vAlign w:val="center"/>
          </w:tcPr>
          <w:p w14:paraId="5BA73420" w14:textId="77777777" w:rsidR="00AF1963" w:rsidRPr="00074465" w:rsidRDefault="00AF1963" w:rsidP="00E8447E">
            <w:pPr>
              <w:spacing w:before="120" w:after="120"/>
              <w:rPr>
                <w:rFonts w:ascii="Arial" w:hAnsi="Arial" w:cs="Arial"/>
                <w:b/>
              </w:rPr>
            </w:pPr>
            <w:r w:rsidRPr="00074465">
              <w:rPr>
                <w:rFonts w:ascii="Arial" w:hAnsi="Arial" w:cs="Arial"/>
                <w:b/>
              </w:rPr>
              <w:t>Fire Control</w:t>
            </w:r>
            <w:r>
              <w:rPr>
                <w:rFonts w:ascii="Arial" w:hAnsi="Arial" w:cs="Arial"/>
                <w:b/>
              </w:rPr>
              <w:t xml:space="preserve"> Station Manager </w:t>
            </w:r>
          </w:p>
        </w:tc>
      </w:tr>
    </w:tbl>
    <w:p w14:paraId="431047A2" w14:textId="77777777" w:rsidR="00AF1963" w:rsidRPr="00C46D48" w:rsidRDefault="00AF1963" w:rsidP="00AF1963">
      <w:pPr>
        <w:spacing w:after="0"/>
        <w:rPr>
          <w:rFonts w:ascii="Arial" w:hAnsi="Arial" w:cs="Arial"/>
          <w:b/>
          <w:color w:val="E36C0A" w:themeColor="accent6" w:themeShade="BF"/>
          <w:sz w:val="28"/>
          <w:szCs w:val="28"/>
        </w:rPr>
      </w:pPr>
      <w:r w:rsidRPr="00C46D48">
        <w:rPr>
          <w:rFonts w:ascii="Arial" w:hAnsi="Arial" w:cs="Arial"/>
          <w:b/>
          <w:color w:val="E36C0A" w:themeColor="accent6" w:themeShade="BF"/>
          <w:sz w:val="28"/>
          <w:szCs w:val="28"/>
        </w:rPr>
        <w:t>Job Description</w:t>
      </w:r>
    </w:p>
    <w:p w14:paraId="6298FCB3" w14:textId="77777777" w:rsidR="00AF1963" w:rsidRPr="00074465" w:rsidRDefault="00AF1963" w:rsidP="00AF1963">
      <w:pPr>
        <w:rPr>
          <w:rFonts w:ascii="Arial" w:hAnsi="Arial" w:cs="Arial"/>
          <w:b/>
          <w:sz w:val="24"/>
          <w:szCs w:val="24"/>
          <w:u w:val="single"/>
        </w:rPr>
      </w:pPr>
    </w:p>
    <w:p w14:paraId="2223399E" w14:textId="77777777" w:rsidR="00AF1963" w:rsidRPr="00074465" w:rsidRDefault="00AF1963" w:rsidP="00AF1963">
      <w:pPr>
        <w:spacing w:before="60" w:after="60"/>
        <w:rPr>
          <w:rFonts w:ascii="Arial" w:hAnsi="Arial" w:cs="Arial"/>
          <w:b/>
          <w:sz w:val="24"/>
          <w:szCs w:val="24"/>
          <w:u w:val="single"/>
        </w:rPr>
      </w:pPr>
      <w:r w:rsidRPr="00074465">
        <w:rPr>
          <w:rFonts w:ascii="Arial" w:hAnsi="Arial" w:cs="Arial"/>
          <w:b/>
          <w:sz w:val="24"/>
          <w:szCs w:val="24"/>
          <w:u w:val="single"/>
        </w:rPr>
        <w:t>Purpose of the Job</w:t>
      </w:r>
    </w:p>
    <w:p w14:paraId="3C662D07" w14:textId="77777777" w:rsidR="00AF1963" w:rsidRPr="00074465" w:rsidRDefault="00AF1963" w:rsidP="00AF1963">
      <w:pPr>
        <w:spacing w:before="60" w:after="60"/>
        <w:rPr>
          <w:rFonts w:ascii="Arial" w:hAnsi="Arial" w:cs="Arial"/>
          <w:b/>
        </w:rPr>
      </w:pPr>
    </w:p>
    <w:p w14:paraId="36DA3C16" w14:textId="77777777" w:rsidR="00AF1963" w:rsidRPr="00074465" w:rsidRDefault="00AF1963" w:rsidP="00AF1963">
      <w:pPr>
        <w:pStyle w:val="BodyText"/>
        <w:spacing w:after="0"/>
        <w:rPr>
          <w:rFonts w:ascii="Arial" w:hAnsi="Arial" w:cs="Arial"/>
        </w:rPr>
      </w:pPr>
      <w:r w:rsidRPr="00074465">
        <w:rPr>
          <w:rFonts w:ascii="Arial" w:hAnsi="Arial" w:cs="Arial"/>
        </w:rPr>
        <w:t xml:space="preserve">To oversee the preparedness of all </w:t>
      </w:r>
      <w:proofErr w:type="gramStart"/>
      <w:r w:rsidRPr="00074465">
        <w:rPr>
          <w:rFonts w:ascii="Arial" w:hAnsi="Arial" w:cs="Arial"/>
        </w:rPr>
        <w:t>command and control</w:t>
      </w:r>
      <w:proofErr w:type="gramEnd"/>
      <w:r w:rsidRPr="00074465">
        <w:rPr>
          <w:rFonts w:ascii="Arial" w:hAnsi="Arial" w:cs="Arial"/>
        </w:rPr>
        <w:t xml:space="preserve"> mobilising systems and equipment and additional none core activities. To develop and deliver new training packages. To provide resilience for deficiencies within the Fire Control for the efficient and effective management of Watch personnel and oversee preparedness of all Fire Control mobilising systems and equipment. To represent the Fire Control function at any national, </w:t>
      </w:r>
      <w:proofErr w:type="gramStart"/>
      <w:r w:rsidRPr="00074465">
        <w:rPr>
          <w:rFonts w:ascii="Arial" w:hAnsi="Arial" w:cs="Arial"/>
        </w:rPr>
        <w:t>regional</w:t>
      </w:r>
      <w:proofErr w:type="gramEnd"/>
      <w:r w:rsidRPr="00074465">
        <w:rPr>
          <w:rFonts w:ascii="Arial" w:hAnsi="Arial" w:cs="Arial"/>
        </w:rPr>
        <w:t xml:space="preserve"> or local events</w:t>
      </w:r>
    </w:p>
    <w:p w14:paraId="6D3FE9F6" w14:textId="77777777" w:rsidR="00AF1963" w:rsidRPr="00074465" w:rsidRDefault="00AF1963" w:rsidP="00AF1963">
      <w:pPr>
        <w:pStyle w:val="BodyText"/>
        <w:spacing w:after="0"/>
        <w:rPr>
          <w:rFonts w:ascii="Arial" w:hAnsi="Arial" w:cs="Arial"/>
        </w:rPr>
      </w:pPr>
    </w:p>
    <w:p w14:paraId="47FF77A1" w14:textId="77777777" w:rsidR="00AF1963" w:rsidRPr="00074465" w:rsidRDefault="00AF1963" w:rsidP="00AF1963">
      <w:pPr>
        <w:spacing w:after="0"/>
        <w:rPr>
          <w:rFonts w:ascii="Arial" w:hAnsi="Arial" w:cs="Arial"/>
          <w:b/>
          <w:sz w:val="24"/>
          <w:szCs w:val="24"/>
          <w:u w:val="single"/>
        </w:rPr>
      </w:pPr>
      <w:r w:rsidRPr="00074465">
        <w:rPr>
          <w:rFonts w:ascii="Arial" w:hAnsi="Arial" w:cs="Arial"/>
          <w:b/>
          <w:sz w:val="24"/>
          <w:szCs w:val="24"/>
          <w:u w:val="single"/>
        </w:rPr>
        <w:t>Key Duties and Responsibilities</w:t>
      </w:r>
    </w:p>
    <w:p w14:paraId="2E9D3FAB" w14:textId="77777777" w:rsidR="00AF1963" w:rsidRPr="00074465" w:rsidRDefault="00AF1963" w:rsidP="00AF1963">
      <w:pPr>
        <w:spacing w:after="0" w:line="240" w:lineRule="auto"/>
        <w:rPr>
          <w:rFonts w:ascii="Arial" w:hAnsi="Arial" w:cs="Arial"/>
          <w:b/>
          <w:u w:val="single"/>
        </w:rPr>
      </w:pPr>
    </w:p>
    <w:p w14:paraId="61A05757"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 xml:space="preserve">To be responsible for the accuracy, </w:t>
      </w:r>
      <w:proofErr w:type="gramStart"/>
      <w:r w:rsidRPr="00074465">
        <w:rPr>
          <w:rFonts w:ascii="Arial" w:hAnsi="Arial" w:cs="Arial"/>
        </w:rPr>
        <w:t>currency</w:t>
      </w:r>
      <w:proofErr w:type="gramEnd"/>
      <w:r w:rsidRPr="00074465">
        <w:rPr>
          <w:rFonts w:ascii="Arial" w:hAnsi="Arial" w:cs="Arial"/>
        </w:rPr>
        <w:t xml:space="preserve"> and validity of risk related Information, on the mobilisation system to maintain such information in line regarding all legislation in relative to the provision and display of risk critical data. </w:t>
      </w:r>
    </w:p>
    <w:p w14:paraId="5F4384BD" w14:textId="77777777" w:rsidR="00AF1963" w:rsidRPr="00074465" w:rsidRDefault="00AF1963" w:rsidP="00AF1963">
      <w:pPr>
        <w:spacing w:after="0" w:line="240" w:lineRule="auto"/>
        <w:ind w:left="284"/>
        <w:rPr>
          <w:rFonts w:ascii="Arial" w:hAnsi="Arial" w:cs="Arial"/>
        </w:rPr>
      </w:pPr>
    </w:p>
    <w:p w14:paraId="3C482239" w14:textId="77777777" w:rsidR="00AF1963" w:rsidRDefault="00AF1963" w:rsidP="00AF1963">
      <w:pPr>
        <w:pStyle w:val="ListParagraph"/>
        <w:numPr>
          <w:ilvl w:val="0"/>
          <w:numId w:val="1"/>
        </w:numPr>
        <w:spacing w:after="0" w:line="240" w:lineRule="auto"/>
        <w:rPr>
          <w:rFonts w:ascii="Arial" w:hAnsi="Arial" w:cs="Arial"/>
        </w:rPr>
      </w:pPr>
      <w:r>
        <w:rPr>
          <w:rFonts w:ascii="Arial" w:hAnsi="Arial" w:cs="Arial"/>
        </w:rPr>
        <w:t xml:space="preserve">Review the training programme for Fire Control. </w:t>
      </w:r>
    </w:p>
    <w:p w14:paraId="3655BD33" w14:textId="77777777" w:rsidR="00AF1963" w:rsidRDefault="00AF1963" w:rsidP="00AF1963">
      <w:pPr>
        <w:pStyle w:val="ListParagraph"/>
        <w:spacing w:after="0" w:line="240" w:lineRule="auto"/>
        <w:ind w:left="1004"/>
        <w:rPr>
          <w:rFonts w:ascii="Arial" w:hAnsi="Arial" w:cs="Arial"/>
        </w:rPr>
      </w:pPr>
    </w:p>
    <w:p w14:paraId="124814DD"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 xml:space="preserve">To oversee the management, </w:t>
      </w:r>
      <w:proofErr w:type="gramStart"/>
      <w:r w:rsidRPr="00074465">
        <w:rPr>
          <w:rFonts w:ascii="Arial" w:hAnsi="Arial" w:cs="Arial"/>
        </w:rPr>
        <w:t>leadership</w:t>
      </w:r>
      <w:proofErr w:type="gramEnd"/>
      <w:r w:rsidRPr="00074465">
        <w:rPr>
          <w:rFonts w:ascii="Arial" w:hAnsi="Arial" w:cs="Arial"/>
        </w:rPr>
        <w:t xml:space="preserve"> and maintenance of all operational resource management.</w:t>
      </w:r>
    </w:p>
    <w:p w14:paraId="725512C3" w14:textId="77777777" w:rsidR="00AF1963" w:rsidRPr="00074465" w:rsidRDefault="00AF1963" w:rsidP="00AF1963">
      <w:pPr>
        <w:pStyle w:val="ListParagraph"/>
        <w:spacing w:after="0" w:line="240" w:lineRule="auto"/>
        <w:ind w:left="1004"/>
        <w:rPr>
          <w:rFonts w:ascii="Arial" w:hAnsi="Arial" w:cs="Arial"/>
        </w:rPr>
      </w:pPr>
    </w:p>
    <w:p w14:paraId="44BDB0AF"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 xml:space="preserve">To assist in the preparation and revision of appropriate Brigade documents, relevant to Fire Control such as Standard Operating Procedures, National </w:t>
      </w:r>
      <w:r>
        <w:rPr>
          <w:rFonts w:ascii="Arial" w:hAnsi="Arial" w:cs="Arial"/>
        </w:rPr>
        <w:t>O</w:t>
      </w:r>
      <w:r w:rsidRPr="00074465">
        <w:rPr>
          <w:rFonts w:ascii="Arial" w:hAnsi="Arial" w:cs="Arial"/>
        </w:rPr>
        <w:t xml:space="preserve">perational </w:t>
      </w:r>
      <w:proofErr w:type="gramStart"/>
      <w:r w:rsidRPr="00074465">
        <w:rPr>
          <w:rFonts w:ascii="Arial" w:hAnsi="Arial" w:cs="Arial"/>
        </w:rPr>
        <w:t>Guidance</w:t>
      </w:r>
      <w:proofErr w:type="gramEnd"/>
      <w:r w:rsidRPr="00074465">
        <w:rPr>
          <w:rFonts w:ascii="Arial" w:hAnsi="Arial" w:cs="Arial"/>
        </w:rPr>
        <w:t xml:space="preserve"> and other internal procedures. </w:t>
      </w:r>
    </w:p>
    <w:p w14:paraId="3C300E81" w14:textId="77777777" w:rsidR="00AF1963" w:rsidRPr="00074465" w:rsidRDefault="00AF1963" w:rsidP="00AF1963">
      <w:pPr>
        <w:pStyle w:val="ListParagraph"/>
        <w:spacing w:after="0" w:line="240" w:lineRule="auto"/>
        <w:ind w:left="1004"/>
        <w:rPr>
          <w:rFonts w:ascii="Arial" w:hAnsi="Arial" w:cs="Arial"/>
        </w:rPr>
      </w:pPr>
    </w:p>
    <w:p w14:paraId="1AA9380B"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To plan and deliver initial development programmes to new Fire Control staff</w:t>
      </w:r>
      <w:r>
        <w:rPr>
          <w:rFonts w:ascii="Arial" w:hAnsi="Arial" w:cs="Arial"/>
        </w:rPr>
        <w:t>.</w:t>
      </w:r>
      <w:r w:rsidRPr="00074465">
        <w:rPr>
          <w:rFonts w:ascii="Arial" w:hAnsi="Arial" w:cs="Arial"/>
        </w:rPr>
        <w:t xml:space="preserve"> </w:t>
      </w:r>
    </w:p>
    <w:p w14:paraId="68D7B4EB" w14:textId="77777777" w:rsidR="00AF1963" w:rsidRPr="00074465" w:rsidRDefault="00AF1963" w:rsidP="00AF1963">
      <w:pPr>
        <w:pStyle w:val="ListParagraph"/>
        <w:spacing w:after="0" w:line="240" w:lineRule="auto"/>
        <w:ind w:left="1004"/>
        <w:rPr>
          <w:rFonts w:ascii="Arial" w:hAnsi="Arial" w:cs="Arial"/>
        </w:rPr>
      </w:pPr>
    </w:p>
    <w:p w14:paraId="36447AAE"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 xml:space="preserve">To identify, develop and deliver new development programmes in line with CFB’s and national requirements. </w:t>
      </w:r>
    </w:p>
    <w:p w14:paraId="7C2340D8" w14:textId="77777777" w:rsidR="00AF1963" w:rsidRPr="00074465" w:rsidRDefault="00AF1963" w:rsidP="00AF1963">
      <w:pPr>
        <w:spacing w:after="0" w:line="240" w:lineRule="auto"/>
        <w:ind w:left="284"/>
        <w:rPr>
          <w:rFonts w:ascii="Arial" w:hAnsi="Arial" w:cs="Arial"/>
        </w:rPr>
      </w:pPr>
    </w:p>
    <w:p w14:paraId="6F7BA44A"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lastRenderedPageBreak/>
        <w:t xml:space="preserve">To ensure that Fire Control remains as professional and effective as practicable, through effective leadership and a management of the function, whilst </w:t>
      </w:r>
      <w:proofErr w:type="gramStart"/>
      <w:r w:rsidRPr="00074465">
        <w:rPr>
          <w:rFonts w:ascii="Arial" w:hAnsi="Arial" w:cs="Arial"/>
        </w:rPr>
        <w:t>also  ensuring</w:t>
      </w:r>
      <w:proofErr w:type="gramEnd"/>
      <w:r w:rsidRPr="00074465">
        <w:rPr>
          <w:rFonts w:ascii="Arial" w:hAnsi="Arial" w:cs="Arial"/>
        </w:rPr>
        <w:t xml:space="preserve"> that maintenance and data updates of the mobilising and communications systems are maintained.</w:t>
      </w:r>
    </w:p>
    <w:p w14:paraId="755A949B" w14:textId="77777777" w:rsidR="00AF1963" w:rsidRPr="00074465" w:rsidRDefault="00AF1963" w:rsidP="00AF1963">
      <w:pPr>
        <w:spacing w:after="0" w:line="240" w:lineRule="auto"/>
        <w:ind w:left="284"/>
        <w:rPr>
          <w:rFonts w:ascii="Arial" w:hAnsi="Arial" w:cs="Arial"/>
        </w:rPr>
      </w:pPr>
    </w:p>
    <w:p w14:paraId="2F03E38A"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To have responsibility and manage all mobilising equipment fault reporting.</w:t>
      </w:r>
    </w:p>
    <w:p w14:paraId="433CE7E5" w14:textId="77777777" w:rsidR="00AF1963" w:rsidRPr="00074465" w:rsidRDefault="00AF1963" w:rsidP="00AF1963">
      <w:pPr>
        <w:spacing w:after="0" w:line="240" w:lineRule="auto"/>
        <w:ind w:left="284"/>
        <w:rPr>
          <w:rFonts w:ascii="Arial" w:hAnsi="Arial" w:cs="Arial"/>
        </w:rPr>
      </w:pPr>
    </w:p>
    <w:p w14:paraId="12990FF7"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To have responsibility for the preparation and delivery of any ad hoc training courses</w:t>
      </w:r>
      <w:r>
        <w:rPr>
          <w:rFonts w:ascii="Arial" w:hAnsi="Arial" w:cs="Arial"/>
        </w:rPr>
        <w:t>.</w:t>
      </w:r>
    </w:p>
    <w:p w14:paraId="15062D0E" w14:textId="77777777" w:rsidR="00AF1963" w:rsidRPr="00074465" w:rsidRDefault="00AF1963" w:rsidP="00AF1963">
      <w:pPr>
        <w:pStyle w:val="ListParagraph"/>
        <w:spacing w:after="0" w:line="240" w:lineRule="auto"/>
        <w:ind w:left="1004"/>
        <w:rPr>
          <w:rFonts w:ascii="Arial" w:hAnsi="Arial" w:cs="Arial"/>
        </w:rPr>
      </w:pPr>
    </w:p>
    <w:p w14:paraId="28FB4003"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To devise structured training for Flexi Duty Officers</w:t>
      </w:r>
      <w:r>
        <w:rPr>
          <w:rFonts w:ascii="Arial" w:hAnsi="Arial" w:cs="Arial"/>
        </w:rPr>
        <w:t>.</w:t>
      </w:r>
      <w:r w:rsidRPr="00074465">
        <w:rPr>
          <w:rFonts w:ascii="Arial" w:hAnsi="Arial" w:cs="Arial"/>
        </w:rPr>
        <w:t xml:space="preserve"> </w:t>
      </w:r>
    </w:p>
    <w:p w14:paraId="49D38955" w14:textId="77777777" w:rsidR="00AF1963" w:rsidRPr="00074465" w:rsidRDefault="00AF1963" w:rsidP="00AF1963">
      <w:pPr>
        <w:spacing w:after="0" w:line="240" w:lineRule="auto"/>
        <w:ind w:left="284"/>
        <w:rPr>
          <w:rFonts w:ascii="Arial" w:hAnsi="Arial" w:cs="Arial"/>
        </w:rPr>
      </w:pPr>
    </w:p>
    <w:p w14:paraId="53485E57"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To assist in carrying out inspections and audits of risk related information on the mobilisation system.</w:t>
      </w:r>
    </w:p>
    <w:p w14:paraId="1A580EFE" w14:textId="77777777" w:rsidR="00AF1963" w:rsidRPr="00074465" w:rsidRDefault="00AF1963" w:rsidP="00AF1963">
      <w:pPr>
        <w:pStyle w:val="ListParagraph"/>
        <w:spacing w:after="0" w:line="240" w:lineRule="auto"/>
        <w:ind w:left="1004"/>
        <w:rPr>
          <w:rFonts w:ascii="Arial" w:hAnsi="Arial" w:cs="Arial"/>
        </w:rPr>
      </w:pPr>
    </w:p>
    <w:p w14:paraId="3F43E284"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To improve the culture within Fire Control, whilst developing intent based leadership and succession planning</w:t>
      </w:r>
      <w:r>
        <w:rPr>
          <w:rFonts w:ascii="Arial" w:hAnsi="Arial" w:cs="Arial"/>
        </w:rPr>
        <w:t>.</w:t>
      </w:r>
      <w:r w:rsidRPr="00074465">
        <w:rPr>
          <w:rFonts w:ascii="Arial" w:hAnsi="Arial" w:cs="Arial"/>
        </w:rPr>
        <w:t xml:space="preserve"> </w:t>
      </w:r>
    </w:p>
    <w:p w14:paraId="2A55BD4B" w14:textId="77777777" w:rsidR="00AF1963" w:rsidRPr="00074465" w:rsidRDefault="00AF1963" w:rsidP="00AF1963">
      <w:pPr>
        <w:spacing w:after="0" w:line="240" w:lineRule="auto"/>
        <w:ind w:left="284"/>
        <w:rPr>
          <w:rFonts w:ascii="Arial" w:hAnsi="Arial" w:cs="Arial"/>
        </w:rPr>
      </w:pPr>
    </w:p>
    <w:p w14:paraId="364BA9D5" w14:textId="77777777" w:rsidR="00AF1963" w:rsidRDefault="00AF1963" w:rsidP="00AF1963">
      <w:pPr>
        <w:pStyle w:val="ListParagraph"/>
        <w:numPr>
          <w:ilvl w:val="0"/>
          <w:numId w:val="1"/>
        </w:numPr>
        <w:spacing w:after="0" w:line="240" w:lineRule="auto"/>
        <w:rPr>
          <w:rFonts w:ascii="Arial" w:hAnsi="Arial" w:cs="Arial"/>
        </w:rPr>
      </w:pPr>
      <w:r w:rsidRPr="00074465">
        <w:rPr>
          <w:rFonts w:ascii="Arial" w:hAnsi="Arial" w:cs="Arial"/>
        </w:rPr>
        <w:t xml:space="preserve">To provide resilience cover as required and take responsibility for the supervisory duties performed at Watch Manager </w:t>
      </w:r>
      <w:proofErr w:type="gramStart"/>
      <w:r w:rsidRPr="00074465">
        <w:rPr>
          <w:rFonts w:ascii="Arial" w:hAnsi="Arial" w:cs="Arial"/>
        </w:rPr>
        <w:t>level</w:t>
      </w:r>
      <w:proofErr w:type="gramEnd"/>
      <w:r w:rsidRPr="00074465">
        <w:rPr>
          <w:rFonts w:ascii="Arial" w:hAnsi="Arial" w:cs="Arial"/>
        </w:rPr>
        <w:t xml:space="preserve"> in Command and Control.</w:t>
      </w:r>
    </w:p>
    <w:p w14:paraId="0FBF2414" w14:textId="77777777" w:rsidR="00AF1963" w:rsidRDefault="00AF1963" w:rsidP="00AF1963">
      <w:pPr>
        <w:spacing w:after="0" w:line="240" w:lineRule="auto"/>
        <w:rPr>
          <w:rFonts w:ascii="Arial" w:hAnsi="Arial" w:cs="Arial"/>
        </w:rPr>
      </w:pPr>
    </w:p>
    <w:p w14:paraId="32D7C29F" w14:textId="77777777" w:rsidR="00AF1963" w:rsidRDefault="00AF1963" w:rsidP="00AF1963">
      <w:pPr>
        <w:pStyle w:val="ListParagraph"/>
        <w:numPr>
          <w:ilvl w:val="0"/>
          <w:numId w:val="1"/>
        </w:numPr>
        <w:spacing w:after="0" w:line="240" w:lineRule="auto"/>
        <w:rPr>
          <w:rFonts w:ascii="Arial" w:hAnsi="Arial" w:cs="Arial"/>
        </w:rPr>
      </w:pPr>
      <w:r>
        <w:rPr>
          <w:rFonts w:ascii="Arial" w:hAnsi="Arial" w:cs="Arial"/>
        </w:rPr>
        <w:t xml:space="preserve">To provide Fire Control Command Support during significant incidents/ spate conditions. </w:t>
      </w:r>
    </w:p>
    <w:p w14:paraId="1A521FD0" w14:textId="77777777" w:rsidR="00AF1963" w:rsidRDefault="00AF1963" w:rsidP="00AF1963">
      <w:pPr>
        <w:pStyle w:val="ListParagraph"/>
        <w:spacing w:after="0" w:line="240" w:lineRule="auto"/>
        <w:ind w:left="1004"/>
        <w:rPr>
          <w:rFonts w:ascii="Arial" w:hAnsi="Arial" w:cs="Arial"/>
        </w:rPr>
      </w:pPr>
    </w:p>
    <w:p w14:paraId="5B9B1E11" w14:textId="77777777" w:rsidR="00AF1963" w:rsidRDefault="00AF1963" w:rsidP="00AF1963">
      <w:pPr>
        <w:pStyle w:val="ListParagraph"/>
        <w:numPr>
          <w:ilvl w:val="0"/>
          <w:numId w:val="1"/>
        </w:numPr>
        <w:spacing w:after="0" w:line="240" w:lineRule="auto"/>
        <w:rPr>
          <w:rFonts w:ascii="Arial" w:hAnsi="Arial" w:cs="Arial"/>
        </w:rPr>
      </w:pPr>
      <w:r>
        <w:rPr>
          <w:rFonts w:ascii="Arial" w:hAnsi="Arial" w:cs="Arial"/>
        </w:rPr>
        <w:t>To work flexibly and manage time appropriately to ensure the function maintains minimum staffing.</w:t>
      </w:r>
    </w:p>
    <w:p w14:paraId="68DD5228" w14:textId="77777777" w:rsidR="00AF1963" w:rsidRPr="00074465" w:rsidRDefault="00AF1963" w:rsidP="00AF1963">
      <w:pPr>
        <w:spacing w:after="0" w:line="240" w:lineRule="auto"/>
        <w:ind w:left="284"/>
        <w:rPr>
          <w:rFonts w:ascii="Arial" w:hAnsi="Arial" w:cs="Arial"/>
        </w:rPr>
      </w:pPr>
    </w:p>
    <w:p w14:paraId="0DA5BC86"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 xml:space="preserve">To lead and manage the Watch Managers within Fire Control, performing one to ones and ensuring that key work objectives are maintained through effective performance management. </w:t>
      </w:r>
    </w:p>
    <w:p w14:paraId="2A3E1B0D" w14:textId="77777777" w:rsidR="00AF1963" w:rsidRPr="00074465" w:rsidRDefault="00AF1963" w:rsidP="00AF1963">
      <w:pPr>
        <w:spacing w:after="0" w:line="240" w:lineRule="auto"/>
        <w:ind w:left="284"/>
        <w:rPr>
          <w:rFonts w:ascii="Arial" w:hAnsi="Arial" w:cs="Arial"/>
        </w:rPr>
      </w:pPr>
    </w:p>
    <w:p w14:paraId="2BA0884F"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 xml:space="preserve">To liaise as necessary with external agencies, neighbouring </w:t>
      </w:r>
      <w:proofErr w:type="gramStart"/>
      <w:r w:rsidRPr="00074465">
        <w:rPr>
          <w:rFonts w:ascii="Arial" w:hAnsi="Arial" w:cs="Arial"/>
        </w:rPr>
        <w:t>services</w:t>
      </w:r>
      <w:proofErr w:type="gramEnd"/>
      <w:r w:rsidRPr="00074465">
        <w:rPr>
          <w:rFonts w:ascii="Arial" w:hAnsi="Arial" w:cs="Arial"/>
        </w:rPr>
        <w:t xml:space="preserve"> and other emergency services as required.</w:t>
      </w:r>
    </w:p>
    <w:p w14:paraId="4899F639" w14:textId="77777777" w:rsidR="00AF1963" w:rsidRPr="00074465" w:rsidRDefault="00AF1963" w:rsidP="00AF1963">
      <w:pPr>
        <w:spacing w:after="0" w:line="240" w:lineRule="auto"/>
        <w:ind w:left="284"/>
        <w:rPr>
          <w:rFonts w:ascii="Arial" w:hAnsi="Arial" w:cs="Arial"/>
        </w:rPr>
      </w:pPr>
    </w:p>
    <w:p w14:paraId="5587B309"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To undertake specialist training and central progressive training courses when required</w:t>
      </w:r>
      <w:r>
        <w:rPr>
          <w:rFonts w:ascii="Arial" w:hAnsi="Arial" w:cs="Arial"/>
        </w:rPr>
        <w:t>.</w:t>
      </w:r>
    </w:p>
    <w:p w14:paraId="51EC414D" w14:textId="77777777" w:rsidR="00AF1963" w:rsidRPr="00074465" w:rsidRDefault="00AF1963" w:rsidP="00AF1963">
      <w:pPr>
        <w:pStyle w:val="ListParagraph"/>
        <w:spacing w:after="0" w:line="240" w:lineRule="auto"/>
        <w:ind w:left="1004"/>
        <w:rPr>
          <w:rFonts w:ascii="Arial" w:hAnsi="Arial" w:cs="Arial"/>
        </w:rPr>
      </w:pPr>
    </w:p>
    <w:p w14:paraId="6F92096D"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To assist the Senior Head of Assets on the Fire Control Collaboration project</w:t>
      </w:r>
      <w:r>
        <w:rPr>
          <w:rFonts w:ascii="Arial" w:hAnsi="Arial" w:cs="Arial"/>
        </w:rPr>
        <w:t>.</w:t>
      </w:r>
    </w:p>
    <w:p w14:paraId="50808E5C" w14:textId="77777777" w:rsidR="00AF1963" w:rsidRPr="00074465" w:rsidRDefault="00AF1963" w:rsidP="00AF1963">
      <w:pPr>
        <w:pStyle w:val="ListParagraph"/>
        <w:spacing w:after="0" w:line="240" w:lineRule="auto"/>
        <w:ind w:left="1004"/>
        <w:rPr>
          <w:rFonts w:ascii="Arial" w:hAnsi="Arial" w:cs="Arial"/>
        </w:rPr>
      </w:pPr>
    </w:p>
    <w:p w14:paraId="6EE251AF" w14:textId="77777777" w:rsidR="00AF1963" w:rsidRPr="00074465" w:rsidRDefault="00AF1963" w:rsidP="00AF1963">
      <w:pPr>
        <w:pStyle w:val="ListParagraph"/>
        <w:numPr>
          <w:ilvl w:val="0"/>
          <w:numId w:val="1"/>
        </w:numPr>
        <w:spacing w:after="0" w:line="240" w:lineRule="auto"/>
        <w:rPr>
          <w:rFonts w:ascii="Arial" w:hAnsi="Arial" w:cs="Arial"/>
        </w:rPr>
      </w:pPr>
      <w:r w:rsidRPr="00074465">
        <w:rPr>
          <w:rFonts w:ascii="Arial" w:hAnsi="Arial" w:cs="Arial"/>
        </w:rPr>
        <w:t xml:space="preserve">To </w:t>
      </w:r>
      <w:r>
        <w:rPr>
          <w:rFonts w:ascii="Arial" w:hAnsi="Arial" w:cs="Arial"/>
        </w:rPr>
        <w:t>be a member of the</w:t>
      </w:r>
      <w:r w:rsidRPr="00074465">
        <w:rPr>
          <w:rFonts w:ascii="Arial" w:hAnsi="Arial" w:cs="Arial"/>
        </w:rPr>
        <w:t xml:space="preserve"> Regional Control Ways of Working Collaboration Group</w:t>
      </w:r>
      <w:r>
        <w:rPr>
          <w:rFonts w:ascii="Arial" w:hAnsi="Arial" w:cs="Arial"/>
        </w:rPr>
        <w:t>.</w:t>
      </w:r>
      <w:r w:rsidRPr="00074465">
        <w:rPr>
          <w:rFonts w:ascii="Arial" w:hAnsi="Arial" w:cs="Arial"/>
        </w:rPr>
        <w:t xml:space="preserve">  </w:t>
      </w:r>
    </w:p>
    <w:p w14:paraId="7B64A6D9" w14:textId="77777777" w:rsidR="00AF1963" w:rsidRDefault="00AF1963" w:rsidP="00AF1963">
      <w:pPr>
        <w:spacing w:before="60" w:after="60"/>
        <w:rPr>
          <w:rFonts w:ascii="Arial" w:hAnsi="Arial" w:cs="Arial"/>
          <w:b/>
          <w:u w:val="single"/>
        </w:rPr>
      </w:pPr>
    </w:p>
    <w:p w14:paraId="5F61D1D5" w14:textId="77777777" w:rsidR="00AF1963" w:rsidRPr="00C46D48" w:rsidRDefault="00AF1963" w:rsidP="00AF1963">
      <w:pPr>
        <w:spacing w:before="60" w:after="60"/>
        <w:rPr>
          <w:rFonts w:ascii="Arial" w:hAnsi="Arial" w:cs="Arial"/>
          <w:b/>
        </w:rPr>
      </w:pPr>
      <w:r w:rsidRPr="00C46D48">
        <w:rPr>
          <w:rFonts w:ascii="Arial" w:hAnsi="Arial" w:cs="Arial"/>
          <w:b/>
        </w:rPr>
        <w:t>Uniform</w:t>
      </w:r>
    </w:p>
    <w:p w14:paraId="46BBD416" w14:textId="77777777" w:rsidR="00AF1963" w:rsidRDefault="00AF1963" w:rsidP="00AF1963">
      <w:pPr>
        <w:spacing w:before="60" w:after="60"/>
        <w:rPr>
          <w:rFonts w:ascii="Arial" w:hAnsi="Arial" w:cs="Arial"/>
          <w:bCs/>
        </w:rPr>
      </w:pPr>
      <w:r w:rsidRPr="000F5855">
        <w:rPr>
          <w:rFonts w:ascii="Arial" w:hAnsi="Arial" w:cs="Arial"/>
          <w:bCs/>
        </w:rPr>
        <w:t xml:space="preserve">The person appointed to this post is required to wear a uniform and will be provided with the ‘Undress Uniform’; the ‘Grey Book Watch Manager and </w:t>
      </w:r>
      <w:proofErr w:type="gramStart"/>
      <w:r w:rsidRPr="000F5855">
        <w:rPr>
          <w:rFonts w:ascii="Arial" w:hAnsi="Arial" w:cs="Arial"/>
          <w:bCs/>
        </w:rPr>
        <w:t>above</w:t>
      </w:r>
      <w:proofErr w:type="gramEnd"/>
      <w:r w:rsidRPr="000F5855">
        <w:rPr>
          <w:rFonts w:ascii="Arial" w:hAnsi="Arial" w:cs="Arial"/>
          <w:bCs/>
        </w:rPr>
        <w:t xml:space="preserve"> Office Wear Uniform’ and the ‘Workwear Uniform’ as set out in the Brigade’s Dress and Appearance Policy.</w:t>
      </w:r>
    </w:p>
    <w:p w14:paraId="2EC42590" w14:textId="77777777" w:rsidR="00AF1963" w:rsidRDefault="00AF1963" w:rsidP="00AF1963">
      <w:pPr>
        <w:spacing w:before="60" w:after="60"/>
        <w:rPr>
          <w:rFonts w:ascii="Arial" w:hAnsi="Arial" w:cs="Arial"/>
          <w:bCs/>
        </w:rPr>
      </w:pPr>
    </w:p>
    <w:p w14:paraId="35E1C96C" w14:textId="77777777" w:rsidR="00AF1963" w:rsidRDefault="00AF1963" w:rsidP="00AF1963">
      <w:pPr>
        <w:spacing w:before="60" w:after="60"/>
        <w:rPr>
          <w:rFonts w:ascii="Arial" w:hAnsi="Arial" w:cs="Arial"/>
          <w:bCs/>
        </w:rPr>
      </w:pPr>
    </w:p>
    <w:p w14:paraId="31F91258" w14:textId="77777777" w:rsidR="00AF1963" w:rsidRDefault="00AF1963" w:rsidP="00AF1963">
      <w:pPr>
        <w:spacing w:before="60" w:after="60"/>
        <w:rPr>
          <w:rFonts w:ascii="Arial" w:hAnsi="Arial" w:cs="Arial"/>
          <w:bCs/>
        </w:rPr>
      </w:pPr>
    </w:p>
    <w:p w14:paraId="2484F80B" w14:textId="77777777" w:rsidR="00AF1963" w:rsidRDefault="00AF1963" w:rsidP="00AF1963">
      <w:pPr>
        <w:spacing w:after="0"/>
        <w:rPr>
          <w:b/>
          <w:color w:val="E36C0A" w:themeColor="accent6" w:themeShade="BF"/>
          <w:sz w:val="32"/>
          <w:szCs w:val="32"/>
        </w:rPr>
      </w:pPr>
    </w:p>
    <w:p w14:paraId="74C9E9EC" w14:textId="77777777" w:rsidR="00AF1963" w:rsidRDefault="00AF1963" w:rsidP="00AF1963">
      <w:pPr>
        <w:spacing w:after="0"/>
        <w:rPr>
          <w:b/>
          <w:color w:val="E36C0A" w:themeColor="accent6" w:themeShade="BF"/>
          <w:sz w:val="32"/>
          <w:szCs w:val="32"/>
        </w:rPr>
      </w:pPr>
    </w:p>
    <w:tbl>
      <w:tblPr>
        <w:tblStyle w:val="TableGrid"/>
        <w:tblpPr w:leftFromText="180" w:rightFromText="180" w:vertAnchor="page" w:horzAnchor="margin" w:tblpY="2581"/>
        <w:tblW w:w="9606" w:type="dxa"/>
        <w:tblLayout w:type="fixed"/>
        <w:tblLook w:val="04A0" w:firstRow="1" w:lastRow="0" w:firstColumn="1" w:lastColumn="0" w:noHBand="0" w:noVBand="1"/>
      </w:tblPr>
      <w:tblGrid>
        <w:gridCol w:w="1526"/>
        <w:gridCol w:w="6946"/>
        <w:gridCol w:w="1134"/>
      </w:tblGrid>
      <w:tr w:rsidR="00AF1963" w14:paraId="1C1A2177" w14:textId="77777777" w:rsidTr="00AF1963">
        <w:tc>
          <w:tcPr>
            <w:tcW w:w="1526" w:type="dxa"/>
            <w:shd w:val="clear" w:color="auto" w:fill="DBE5F1" w:themeFill="accent1" w:themeFillTint="33"/>
          </w:tcPr>
          <w:p w14:paraId="16EB43E2" w14:textId="77777777" w:rsidR="00AF1963" w:rsidRDefault="00AF1963" w:rsidP="00AF1963">
            <w:pPr>
              <w:spacing w:before="120" w:after="120"/>
              <w:rPr>
                <w:b/>
              </w:rPr>
            </w:pPr>
            <w:r>
              <w:rPr>
                <w:b/>
              </w:rPr>
              <w:lastRenderedPageBreak/>
              <w:t>Category</w:t>
            </w:r>
          </w:p>
        </w:tc>
        <w:tc>
          <w:tcPr>
            <w:tcW w:w="6946" w:type="dxa"/>
            <w:shd w:val="clear" w:color="auto" w:fill="DBE5F1" w:themeFill="accent1" w:themeFillTint="33"/>
            <w:vAlign w:val="center"/>
          </w:tcPr>
          <w:p w14:paraId="5A97E175" w14:textId="77777777" w:rsidR="00AF1963" w:rsidRPr="00396FDC" w:rsidRDefault="00AF1963" w:rsidP="00AF1963">
            <w:pPr>
              <w:spacing w:before="120" w:after="120"/>
              <w:rPr>
                <w:b/>
              </w:rPr>
            </w:pPr>
            <w:r>
              <w:rPr>
                <w:b/>
              </w:rPr>
              <w:t>Criteria</w:t>
            </w:r>
          </w:p>
        </w:tc>
        <w:tc>
          <w:tcPr>
            <w:tcW w:w="1134" w:type="dxa"/>
            <w:shd w:val="clear" w:color="auto" w:fill="DBE5F1" w:themeFill="accent1" w:themeFillTint="33"/>
            <w:vAlign w:val="center"/>
          </w:tcPr>
          <w:p w14:paraId="0FB133BA" w14:textId="77777777" w:rsidR="00AF1963" w:rsidRPr="002437A3" w:rsidRDefault="00AF1963" w:rsidP="00AF1963">
            <w:pPr>
              <w:spacing w:before="120" w:after="120"/>
              <w:rPr>
                <w:b/>
              </w:rPr>
            </w:pPr>
            <w:r>
              <w:rPr>
                <w:b/>
              </w:rPr>
              <w:t>Measure</w:t>
            </w:r>
          </w:p>
        </w:tc>
      </w:tr>
      <w:tr w:rsidR="00AF1963" w14:paraId="3F120C9A" w14:textId="77777777" w:rsidTr="00AF1963">
        <w:tc>
          <w:tcPr>
            <w:tcW w:w="1526" w:type="dxa"/>
            <w:shd w:val="clear" w:color="auto" w:fill="FFFFFF" w:themeFill="background1"/>
          </w:tcPr>
          <w:p w14:paraId="3182A33B" w14:textId="77777777" w:rsidR="00AF1963" w:rsidRPr="00946A33" w:rsidRDefault="00AF1963" w:rsidP="00AF1963">
            <w:pPr>
              <w:autoSpaceDE w:val="0"/>
              <w:autoSpaceDN w:val="0"/>
              <w:adjustRightInd w:val="0"/>
              <w:rPr>
                <w:rFonts w:cstheme="minorHAnsi"/>
                <w:b/>
              </w:rPr>
            </w:pPr>
            <w:r>
              <w:rPr>
                <w:rFonts w:cstheme="minorHAnsi"/>
                <w:b/>
              </w:rPr>
              <w:t>Qualifications</w:t>
            </w:r>
          </w:p>
          <w:p w14:paraId="7BBCCF78" w14:textId="77777777" w:rsidR="00AF1963" w:rsidRPr="00446F76" w:rsidRDefault="00AF1963" w:rsidP="00AF1963">
            <w:pPr>
              <w:autoSpaceDE w:val="0"/>
              <w:autoSpaceDN w:val="0"/>
              <w:adjustRightInd w:val="0"/>
              <w:rPr>
                <w:rFonts w:cstheme="minorHAnsi"/>
              </w:rPr>
            </w:pPr>
            <w:r w:rsidRPr="00946A33">
              <w:rPr>
                <w:rFonts w:cstheme="minorHAnsi"/>
                <w:b/>
              </w:rPr>
              <w:t>Compete</w:t>
            </w:r>
            <w:r>
              <w:rPr>
                <w:rFonts w:cstheme="minorHAnsi"/>
                <w:b/>
              </w:rPr>
              <w:t>nces</w:t>
            </w:r>
          </w:p>
        </w:tc>
        <w:tc>
          <w:tcPr>
            <w:tcW w:w="6946" w:type="dxa"/>
            <w:shd w:val="clear" w:color="auto" w:fill="FFFFFF" w:themeFill="background1"/>
          </w:tcPr>
          <w:p w14:paraId="157021E9" w14:textId="14F1F774" w:rsidR="00AF1963" w:rsidRPr="00946A33" w:rsidRDefault="00AF1963" w:rsidP="00AF1963">
            <w:pPr>
              <w:pStyle w:val="ListParagraph"/>
              <w:numPr>
                <w:ilvl w:val="0"/>
                <w:numId w:val="2"/>
              </w:numPr>
              <w:spacing w:before="40"/>
              <w:rPr>
                <w:rFonts w:cstheme="minorHAnsi"/>
              </w:rPr>
            </w:pPr>
            <w:r>
              <w:rPr>
                <w:rFonts w:cstheme="minorHAnsi"/>
              </w:rPr>
              <w:t xml:space="preserve">Substantive Watch Manager with Fire Control </w:t>
            </w:r>
            <w:proofErr w:type="gramStart"/>
            <w:r>
              <w:rPr>
                <w:rFonts w:cstheme="minorHAnsi"/>
              </w:rPr>
              <w:t>Room  competence</w:t>
            </w:r>
            <w:proofErr w:type="gramEnd"/>
            <w:r>
              <w:rPr>
                <w:rFonts w:cstheme="minorHAnsi"/>
              </w:rPr>
              <w:t xml:space="preserve"> </w:t>
            </w:r>
            <w:r w:rsidR="0005309C">
              <w:rPr>
                <w:rFonts w:cstheme="minorHAnsi"/>
              </w:rPr>
              <w:t>(E)</w:t>
            </w:r>
          </w:p>
        </w:tc>
        <w:tc>
          <w:tcPr>
            <w:tcW w:w="1134" w:type="dxa"/>
            <w:shd w:val="clear" w:color="auto" w:fill="FFFFFF" w:themeFill="background1"/>
          </w:tcPr>
          <w:p w14:paraId="09D1B01B" w14:textId="77777777" w:rsidR="00AF1963" w:rsidRDefault="00AF1963" w:rsidP="00AF1963">
            <w:pPr>
              <w:rPr>
                <w:rFonts w:cstheme="minorHAnsi"/>
              </w:rPr>
            </w:pPr>
          </w:p>
          <w:p w14:paraId="4C5DA1B9" w14:textId="68F4814E" w:rsidR="00AF1963" w:rsidRPr="00446F76" w:rsidRDefault="00AF1963" w:rsidP="00AF1963">
            <w:pPr>
              <w:rPr>
                <w:rFonts w:cstheme="minorHAnsi"/>
              </w:rPr>
            </w:pPr>
            <w:proofErr w:type="gramStart"/>
            <w:r>
              <w:rPr>
                <w:rFonts w:cstheme="minorHAnsi"/>
              </w:rPr>
              <w:t>AF,I</w:t>
            </w:r>
            <w:proofErr w:type="gramEnd"/>
            <w:r>
              <w:rPr>
                <w:rFonts w:cstheme="minorHAnsi"/>
              </w:rPr>
              <w:t>, R</w:t>
            </w:r>
          </w:p>
        </w:tc>
      </w:tr>
      <w:tr w:rsidR="00AF1963" w14:paraId="1BEEE0C1" w14:textId="77777777" w:rsidTr="00AF1963">
        <w:tc>
          <w:tcPr>
            <w:tcW w:w="1526" w:type="dxa"/>
            <w:shd w:val="clear" w:color="auto" w:fill="FFFFFF" w:themeFill="background1"/>
          </w:tcPr>
          <w:p w14:paraId="327A33FB" w14:textId="77777777" w:rsidR="00AF1963" w:rsidRPr="008E51B5" w:rsidRDefault="00AF1963" w:rsidP="00AF1963">
            <w:pPr>
              <w:spacing w:before="60" w:after="60"/>
              <w:rPr>
                <w:rFonts w:cstheme="minorHAnsi"/>
                <w:b/>
              </w:rPr>
            </w:pPr>
            <w:r w:rsidRPr="008E51B5">
              <w:rPr>
                <w:rFonts w:cstheme="minorHAnsi"/>
                <w:b/>
              </w:rPr>
              <w:t xml:space="preserve">Experience </w:t>
            </w:r>
          </w:p>
        </w:tc>
        <w:tc>
          <w:tcPr>
            <w:tcW w:w="6946" w:type="dxa"/>
            <w:shd w:val="clear" w:color="auto" w:fill="FFFFFF" w:themeFill="background1"/>
          </w:tcPr>
          <w:p w14:paraId="1528FB54" w14:textId="77777777" w:rsidR="00AF1963" w:rsidRDefault="00AF1963" w:rsidP="00AF1963">
            <w:pPr>
              <w:pStyle w:val="ListParagraph"/>
              <w:numPr>
                <w:ilvl w:val="0"/>
                <w:numId w:val="2"/>
              </w:numPr>
              <w:rPr>
                <w:rFonts w:cstheme="minorHAnsi"/>
                <w:color w:val="1A1A1A"/>
              </w:rPr>
            </w:pPr>
            <w:r w:rsidRPr="00FE2BA1">
              <w:rPr>
                <w:rFonts w:cstheme="minorHAnsi"/>
                <w:color w:val="1A1A1A"/>
              </w:rPr>
              <w:t xml:space="preserve">Competent Substantive Watch Manager (E) </w:t>
            </w:r>
          </w:p>
          <w:p w14:paraId="603E8281" w14:textId="77777777" w:rsidR="00AF1963" w:rsidRPr="00FE2BA1" w:rsidRDefault="00AF1963" w:rsidP="00AF1963">
            <w:pPr>
              <w:pStyle w:val="ListParagraph"/>
              <w:numPr>
                <w:ilvl w:val="0"/>
                <w:numId w:val="2"/>
              </w:numPr>
              <w:rPr>
                <w:rFonts w:cstheme="minorHAnsi"/>
                <w:color w:val="1A1A1A"/>
              </w:rPr>
            </w:pPr>
            <w:r w:rsidRPr="00FE2BA1">
              <w:rPr>
                <w:rFonts w:cstheme="minorHAnsi"/>
                <w:color w:val="1A1A1A"/>
              </w:rPr>
              <w:t>Proven relevant experience at managing human resources and physical assets (E)</w:t>
            </w:r>
          </w:p>
          <w:p w14:paraId="59218985" w14:textId="77777777" w:rsidR="00AF1963" w:rsidRPr="00FE2BA1" w:rsidRDefault="00AF1963" w:rsidP="00AF1963">
            <w:pPr>
              <w:pStyle w:val="ListParagraph"/>
              <w:numPr>
                <w:ilvl w:val="0"/>
                <w:numId w:val="2"/>
              </w:numPr>
              <w:rPr>
                <w:rFonts w:cstheme="minorHAnsi"/>
                <w:color w:val="1A1A1A"/>
              </w:rPr>
            </w:pPr>
            <w:r w:rsidRPr="00FE2BA1">
              <w:rPr>
                <w:rFonts w:cstheme="minorHAnsi"/>
                <w:color w:val="1A1A1A"/>
              </w:rPr>
              <w:t>Proven relevant experience at managing workloads and projects (E)</w:t>
            </w:r>
          </w:p>
          <w:p w14:paraId="76A59A6A" w14:textId="77777777" w:rsidR="00AF1963" w:rsidRPr="00FE2BA1" w:rsidRDefault="00AF1963" w:rsidP="00AF1963">
            <w:pPr>
              <w:pStyle w:val="ListParagraph"/>
              <w:numPr>
                <w:ilvl w:val="0"/>
                <w:numId w:val="2"/>
              </w:numPr>
              <w:rPr>
                <w:rFonts w:cstheme="minorHAnsi"/>
                <w:color w:val="1A1A1A"/>
              </w:rPr>
            </w:pPr>
            <w:r w:rsidRPr="00FE2BA1">
              <w:rPr>
                <w:rFonts w:cstheme="minorHAnsi"/>
                <w:color w:val="1A1A1A"/>
              </w:rPr>
              <w:t>Experience of engagement and relationship management with partners or groups (E)</w:t>
            </w:r>
          </w:p>
          <w:p w14:paraId="4A21D250" w14:textId="77777777" w:rsidR="00AF1963" w:rsidRPr="00FE2BA1" w:rsidRDefault="00AF1963" w:rsidP="00AF1963">
            <w:pPr>
              <w:pStyle w:val="ListParagraph"/>
              <w:numPr>
                <w:ilvl w:val="0"/>
                <w:numId w:val="2"/>
              </w:numPr>
              <w:rPr>
                <w:rFonts w:cstheme="minorHAnsi"/>
                <w:color w:val="1A1A1A"/>
              </w:rPr>
            </w:pPr>
            <w:r w:rsidRPr="00FE2BA1">
              <w:rPr>
                <w:rFonts w:cstheme="minorHAnsi"/>
                <w:color w:val="1A1A1A"/>
              </w:rPr>
              <w:t>Experience of taking part and providing risk critical advice in a multi-agency event (E)</w:t>
            </w:r>
          </w:p>
          <w:p w14:paraId="0E8E2001" w14:textId="77777777" w:rsidR="00AF1963" w:rsidRPr="00FE2BA1" w:rsidRDefault="00AF1963" w:rsidP="00AF1963">
            <w:pPr>
              <w:pStyle w:val="ListParagraph"/>
              <w:numPr>
                <w:ilvl w:val="0"/>
                <w:numId w:val="2"/>
              </w:numPr>
              <w:rPr>
                <w:rFonts w:cstheme="minorHAnsi"/>
                <w:color w:val="1A1A1A"/>
              </w:rPr>
            </w:pPr>
            <w:r w:rsidRPr="00FE2BA1">
              <w:rPr>
                <w:rFonts w:cstheme="minorHAnsi"/>
                <w:color w:val="1A1A1A"/>
              </w:rPr>
              <w:t>Experience of resource management and contingency planning (D)</w:t>
            </w:r>
          </w:p>
          <w:p w14:paraId="7D6E9123" w14:textId="77777777" w:rsidR="00AF1963" w:rsidRPr="00FE2BA1" w:rsidRDefault="00AF1963" w:rsidP="00AF1963">
            <w:pPr>
              <w:pStyle w:val="ListParagraph"/>
              <w:numPr>
                <w:ilvl w:val="0"/>
                <w:numId w:val="2"/>
              </w:numPr>
              <w:rPr>
                <w:rFonts w:cstheme="minorHAnsi"/>
                <w:color w:val="1A1A1A"/>
              </w:rPr>
            </w:pPr>
            <w:r w:rsidRPr="00FE2BA1">
              <w:rPr>
                <w:rFonts w:cstheme="minorHAnsi"/>
                <w:color w:val="1A1A1A"/>
              </w:rPr>
              <w:t>Experience of working with key agencies, and partners in the community Safety arena (D)</w:t>
            </w:r>
          </w:p>
          <w:p w14:paraId="15C2F68F" w14:textId="77777777" w:rsidR="00AF1963" w:rsidRPr="00FE2BA1" w:rsidRDefault="00AF1963" w:rsidP="00AF1963">
            <w:pPr>
              <w:pStyle w:val="ListParagraph"/>
              <w:numPr>
                <w:ilvl w:val="0"/>
                <w:numId w:val="2"/>
              </w:numPr>
              <w:rPr>
                <w:rFonts w:cstheme="minorHAnsi"/>
                <w:color w:val="1A1A1A"/>
              </w:rPr>
            </w:pPr>
            <w:r w:rsidRPr="00FE2BA1">
              <w:rPr>
                <w:rFonts w:cstheme="minorHAnsi"/>
                <w:color w:val="1A1A1A"/>
              </w:rPr>
              <w:t>Experience of implementing organisational strategy through effective decision-making and analysis of risk (E)</w:t>
            </w:r>
          </w:p>
          <w:p w14:paraId="737995C0" w14:textId="77777777" w:rsidR="00AF1963" w:rsidRPr="00FE2BA1" w:rsidRDefault="00AF1963" w:rsidP="00AF1963">
            <w:pPr>
              <w:pStyle w:val="ListParagraph"/>
              <w:numPr>
                <w:ilvl w:val="0"/>
                <w:numId w:val="2"/>
              </w:numPr>
              <w:rPr>
                <w:rFonts w:cstheme="minorHAnsi"/>
                <w:color w:val="1A1A1A"/>
              </w:rPr>
            </w:pPr>
            <w:r w:rsidRPr="00FE2BA1">
              <w:rPr>
                <w:rFonts w:cstheme="minorHAnsi"/>
                <w:color w:val="1A1A1A"/>
              </w:rPr>
              <w:t>Experience and understanding of financial and resource implications for a large public organisation (D)</w:t>
            </w:r>
          </w:p>
          <w:p w14:paraId="1A72E3BC" w14:textId="77777777" w:rsidR="00AF1963" w:rsidRPr="00FE2BA1" w:rsidRDefault="00AF1963" w:rsidP="00AF1963">
            <w:pPr>
              <w:pStyle w:val="ListParagraph"/>
              <w:numPr>
                <w:ilvl w:val="0"/>
                <w:numId w:val="2"/>
              </w:numPr>
              <w:rPr>
                <w:rFonts w:cstheme="minorHAnsi"/>
                <w:color w:val="1A1A1A"/>
              </w:rPr>
            </w:pPr>
            <w:r w:rsidRPr="00FE2BA1">
              <w:rPr>
                <w:rFonts w:cstheme="minorHAnsi"/>
                <w:color w:val="1A1A1A"/>
              </w:rPr>
              <w:t>Successful track record of driving and managing change (E)</w:t>
            </w:r>
          </w:p>
          <w:p w14:paraId="449755E0" w14:textId="77777777" w:rsidR="00AF1963" w:rsidRPr="00FE2BA1" w:rsidRDefault="00AF1963" w:rsidP="00AF1963">
            <w:pPr>
              <w:pStyle w:val="ListParagraph"/>
              <w:numPr>
                <w:ilvl w:val="0"/>
                <w:numId w:val="2"/>
              </w:numPr>
              <w:rPr>
                <w:rFonts w:cstheme="minorHAnsi"/>
                <w:color w:val="1A1A1A"/>
              </w:rPr>
            </w:pPr>
            <w:r w:rsidRPr="00FE2BA1">
              <w:rPr>
                <w:rFonts w:cstheme="minorHAnsi"/>
                <w:color w:val="1A1A1A"/>
              </w:rPr>
              <w:t>Experience of using innovative approaches to delivering public services taking a broad view of stakeholders and partners and capitalising on the opportunities that presents (E)</w:t>
            </w:r>
          </w:p>
          <w:p w14:paraId="7CC63D26" w14:textId="77777777" w:rsidR="00AF1963" w:rsidRPr="00FE2BA1" w:rsidRDefault="00AF1963" w:rsidP="00AF1963">
            <w:pPr>
              <w:pStyle w:val="ListParagraph"/>
              <w:numPr>
                <w:ilvl w:val="0"/>
                <w:numId w:val="2"/>
              </w:numPr>
              <w:rPr>
                <w:rFonts w:cstheme="minorHAnsi"/>
                <w:color w:val="1A1A1A"/>
              </w:rPr>
            </w:pPr>
            <w:r w:rsidRPr="00FE2BA1">
              <w:rPr>
                <w:rFonts w:cstheme="minorHAnsi"/>
                <w:color w:val="1A1A1A"/>
              </w:rPr>
              <w:t xml:space="preserve">Experience of implementing and ensuring adherence to equality, </w:t>
            </w:r>
            <w:proofErr w:type="gramStart"/>
            <w:r w:rsidRPr="00FE2BA1">
              <w:rPr>
                <w:rFonts w:cstheme="minorHAnsi"/>
                <w:color w:val="1A1A1A"/>
              </w:rPr>
              <w:t>diversity</w:t>
            </w:r>
            <w:proofErr w:type="gramEnd"/>
            <w:r w:rsidRPr="00FE2BA1">
              <w:rPr>
                <w:rFonts w:cstheme="minorHAnsi"/>
                <w:color w:val="1A1A1A"/>
              </w:rPr>
              <w:t xml:space="preserve"> and inclusion; training and education; health, safety and wellbeing; and values and behaviours (E)</w:t>
            </w:r>
          </w:p>
          <w:p w14:paraId="5C24E5A5" w14:textId="77777777" w:rsidR="00AF1963" w:rsidRPr="00B350A9" w:rsidRDefault="00AF1963" w:rsidP="00AF1963">
            <w:pPr>
              <w:pStyle w:val="ListParagraph"/>
              <w:numPr>
                <w:ilvl w:val="0"/>
                <w:numId w:val="2"/>
              </w:numPr>
              <w:rPr>
                <w:rFonts w:cstheme="minorHAnsi"/>
                <w:color w:val="1A1A1A"/>
              </w:rPr>
            </w:pPr>
            <w:r w:rsidRPr="00B350A9">
              <w:rPr>
                <w:rFonts w:cstheme="minorHAnsi"/>
                <w:color w:val="1A1A1A"/>
              </w:rPr>
              <w:t xml:space="preserve">Experience at leading and managing teams </w:t>
            </w:r>
          </w:p>
          <w:p w14:paraId="0E8ADB1D" w14:textId="77777777" w:rsidR="00AF1963" w:rsidRPr="00B350A9" w:rsidRDefault="00AF1963" w:rsidP="00AF1963">
            <w:pPr>
              <w:pStyle w:val="ListParagraph"/>
              <w:numPr>
                <w:ilvl w:val="0"/>
                <w:numId w:val="2"/>
              </w:numPr>
              <w:rPr>
                <w:rFonts w:cstheme="minorHAnsi"/>
                <w:color w:val="1A1A1A"/>
              </w:rPr>
            </w:pPr>
            <w:r w:rsidRPr="00B350A9">
              <w:rPr>
                <w:rFonts w:cstheme="minorHAnsi"/>
                <w:color w:val="1A1A1A"/>
              </w:rPr>
              <w:t xml:space="preserve">Experience at training teams </w:t>
            </w:r>
          </w:p>
        </w:tc>
        <w:tc>
          <w:tcPr>
            <w:tcW w:w="1134" w:type="dxa"/>
            <w:shd w:val="clear" w:color="auto" w:fill="FFFFFF" w:themeFill="background1"/>
          </w:tcPr>
          <w:p w14:paraId="000497CB" w14:textId="77777777" w:rsidR="00AF1963" w:rsidRPr="00B350A9" w:rsidRDefault="00AF1963" w:rsidP="00AF1963">
            <w:pPr>
              <w:rPr>
                <w:rFonts w:cstheme="minorHAnsi"/>
              </w:rPr>
            </w:pPr>
            <w:r w:rsidRPr="00B350A9">
              <w:rPr>
                <w:rFonts w:cstheme="minorHAnsi"/>
              </w:rPr>
              <w:t>AF/ R</w:t>
            </w:r>
          </w:p>
          <w:p w14:paraId="4B3FF953" w14:textId="77777777" w:rsidR="00AF1963" w:rsidRPr="00B350A9" w:rsidRDefault="00AF1963" w:rsidP="00AF1963">
            <w:pPr>
              <w:rPr>
                <w:rFonts w:cstheme="minorHAnsi"/>
              </w:rPr>
            </w:pPr>
            <w:r w:rsidRPr="00B350A9">
              <w:rPr>
                <w:rFonts w:cstheme="minorHAnsi"/>
              </w:rPr>
              <w:t>AF/I</w:t>
            </w:r>
          </w:p>
          <w:p w14:paraId="704CAFEE" w14:textId="77777777" w:rsidR="00AF1963" w:rsidRPr="00B350A9" w:rsidRDefault="00AF1963" w:rsidP="00AF1963">
            <w:pPr>
              <w:rPr>
                <w:rFonts w:cstheme="minorHAnsi"/>
              </w:rPr>
            </w:pPr>
          </w:p>
          <w:p w14:paraId="49062FCD" w14:textId="77777777" w:rsidR="00AF1963" w:rsidRPr="00B350A9" w:rsidRDefault="00AF1963" w:rsidP="00AF1963">
            <w:pPr>
              <w:rPr>
                <w:rFonts w:cstheme="minorHAnsi"/>
              </w:rPr>
            </w:pPr>
            <w:r w:rsidRPr="00B350A9">
              <w:rPr>
                <w:rFonts w:cstheme="minorHAnsi"/>
              </w:rPr>
              <w:t>AF/I</w:t>
            </w:r>
          </w:p>
          <w:p w14:paraId="0D64AC82" w14:textId="77777777" w:rsidR="00AF1963" w:rsidRPr="00B350A9" w:rsidRDefault="00AF1963" w:rsidP="00AF1963">
            <w:pPr>
              <w:rPr>
                <w:rFonts w:cstheme="minorHAnsi"/>
              </w:rPr>
            </w:pPr>
            <w:r>
              <w:rPr>
                <w:rFonts w:cstheme="minorHAnsi"/>
              </w:rPr>
              <w:t>A</w:t>
            </w:r>
            <w:r w:rsidRPr="00B350A9">
              <w:rPr>
                <w:rFonts w:cstheme="minorHAnsi"/>
              </w:rPr>
              <w:t>F/I</w:t>
            </w:r>
          </w:p>
          <w:p w14:paraId="6A3AB351" w14:textId="77777777" w:rsidR="00AF1963" w:rsidRPr="00B350A9" w:rsidRDefault="00AF1963" w:rsidP="00AF1963">
            <w:pPr>
              <w:rPr>
                <w:rFonts w:cstheme="minorHAnsi"/>
              </w:rPr>
            </w:pPr>
          </w:p>
          <w:p w14:paraId="68FE1E30" w14:textId="77777777" w:rsidR="00AF1963" w:rsidRDefault="00AF1963" w:rsidP="00AF1963">
            <w:pPr>
              <w:rPr>
                <w:rFonts w:cstheme="minorHAnsi"/>
              </w:rPr>
            </w:pPr>
          </w:p>
          <w:p w14:paraId="77D909A0" w14:textId="77777777" w:rsidR="00AF1963" w:rsidRPr="00B350A9" w:rsidRDefault="00AF1963" w:rsidP="00AF1963">
            <w:pPr>
              <w:rPr>
                <w:rFonts w:cstheme="minorHAnsi"/>
              </w:rPr>
            </w:pPr>
            <w:r w:rsidRPr="00B350A9">
              <w:rPr>
                <w:rFonts w:cstheme="minorHAnsi"/>
              </w:rPr>
              <w:t>AF/I</w:t>
            </w:r>
          </w:p>
          <w:p w14:paraId="5C53386F" w14:textId="77777777" w:rsidR="00AF1963" w:rsidRPr="00B350A9" w:rsidRDefault="00AF1963" w:rsidP="00AF1963">
            <w:pPr>
              <w:rPr>
                <w:rFonts w:cstheme="minorHAnsi"/>
              </w:rPr>
            </w:pPr>
            <w:r w:rsidRPr="00B350A9">
              <w:rPr>
                <w:rFonts w:cstheme="minorHAnsi"/>
              </w:rPr>
              <w:t>AF/I</w:t>
            </w:r>
          </w:p>
          <w:p w14:paraId="7FA8D728" w14:textId="77777777" w:rsidR="00AF1963" w:rsidRDefault="00AF1963" w:rsidP="00AF1963">
            <w:pPr>
              <w:rPr>
                <w:rFonts w:cstheme="minorHAnsi"/>
              </w:rPr>
            </w:pPr>
          </w:p>
          <w:p w14:paraId="0B531BC3" w14:textId="77777777" w:rsidR="00AF1963" w:rsidRPr="00B350A9" w:rsidRDefault="00AF1963" w:rsidP="00AF1963">
            <w:pPr>
              <w:rPr>
                <w:rFonts w:cstheme="minorHAnsi"/>
              </w:rPr>
            </w:pPr>
            <w:r w:rsidRPr="00B350A9">
              <w:rPr>
                <w:rFonts w:cstheme="minorHAnsi"/>
              </w:rPr>
              <w:t>AF/I</w:t>
            </w:r>
          </w:p>
          <w:p w14:paraId="0E5CAFA1" w14:textId="77777777" w:rsidR="00AF1963" w:rsidRDefault="00AF1963" w:rsidP="00AF1963">
            <w:pPr>
              <w:rPr>
                <w:rFonts w:cstheme="minorHAnsi"/>
              </w:rPr>
            </w:pPr>
          </w:p>
          <w:p w14:paraId="14CA7847" w14:textId="77777777" w:rsidR="00AF1963" w:rsidRPr="00B350A9" w:rsidRDefault="00AF1963" w:rsidP="00AF1963">
            <w:pPr>
              <w:rPr>
                <w:rFonts w:cstheme="minorHAnsi"/>
              </w:rPr>
            </w:pPr>
            <w:r w:rsidRPr="00B350A9">
              <w:rPr>
                <w:rFonts w:cstheme="minorHAnsi"/>
              </w:rPr>
              <w:t>AF/I</w:t>
            </w:r>
          </w:p>
          <w:p w14:paraId="3674E587" w14:textId="77777777" w:rsidR="00AF1963" w:rsidRPr="00B350A9" w:rsidRDefault="00AF1963" w:rsidP="00AF1963">
            <w:pPr>
              <w:rPr>
                <w:rFonts w:cstheme="minorHAnsi"/>
              </w:rPr>
            </w:pPr>
          </w:p>
          <w:p w14:paraId="3D964C8D" w14:textId="77777777" w:rsidR="00AF1963" w:rsidRPr="00B350A9" w:rsidRDefault="00AF1963" w:rsidP="00AF1963">
            <w:pPr>
              <w:rPr>
                <w:rFonts w:cstheme="minorHAnsi"/>
              </w:rPr>
            </w:pPr>
            <w:r w:rsidRPr="00B350A9">
              <w:rPr>
                <w:rFonts w:cstheme="minorHAnsi"/>
              </w:rPr>
              <w:t>AF/I</w:t>
            </w:r>
          </w:p>
          <w:p w14:paraId="4A039543" w14:textId="77777777" w:rsidR="00AF1963" w:rsidRPr="00B350A9" w:rsidRDefault="00AF1963" w:rsidP="00AF1963">
            <w:pPr>
              <w:rPr>
                <w:rFonts w:cstheme="minorHAnsi"/>
              </w:rPr>
            </w:pPr>
            <w:r w:rsidRPr="00B350A9">
              <w:rPr>
                <w:rFonts w:cstheme="minorHAnsi"/>
              </w:rPr>
              <w:t>AF/I</w:t>
            </w:r>
          </w:p>
          <w:p w14:paraId="06821598" w14:textId="77777777" w:rsidR="00AF1963" w:rsidRDefault="00AF1963" w:rsidP="00AF1963">
            <w:pPr>
              <w:rPr>
                <w:rFonts w:cstheme="minorHAnsi"/>
              </w:rPr>
            </w:pPr>
          </w:p>
          <w:p w14:paraId="47830B0F" w14:textId="77777777" w:rsidR="00AF1963" w:rsidRDefault="00AF1963" w:rsidP="00AF1963">
            <w:pPr>
              <w:rPr>
                <w:rFonts w:cstheme="minorHAnsi"/>
              </w:rPr>
            </w:pPr>
          </w:p>
          <w:p w14:paraId="094C2A0D" w14:textId="77777777" w:rsidR="00AF1963" w:rsidRPr="00B350A9" w:rsidRDefault="00AF1963" w:rsidP="00AF1963">
            <w:pPr>
              <w:rPr>
                <w:rFonts w:cstheme="minorHAnsi"/>
              </w:rPr>
            </w:pPr>
            <w:r w:rsidRPr="00B350A9">
              <w:rPr>
                <w:rFonts w:cstheme="minorHAnsi"/>
              </w:rPr>
              <w:t>AF/I</w:t>
            </w:r>
          </w:p>
          <w:p w14:paraId="49F5E1E7" w14:textId="77777777" w:rsidR="00AF1963" w:rsidRPr="00B350A9" w:rsidRDefault="00AF1963" w:rsidP="00AF1963">
            <w:pPr>
              <w:rPr>
                <w:rFonts w:cstheme="minorHAnsi"/>
              </w:rPr>
            </w:pPr>
          </w:p>
          <w:p w14:paraId="78E8490F" w14:textId="77777777" w:rsidR="00AF1963" w:rsidRDefault="00AF1963" w:rsidP="00AF1963">
            <w:pPr>
              <w:rPr>
                <w:rFonts w:cstheme="minorHAnsi"/>
              </w:rPr>
            </w:pPr>
            <w:r w:rsidRPr="00B350A9">
              <w:rPr>
                <w:rFonts w:cstheme="minorHAnsi"/>
              </w:rPr>
              <w:t>AF/I</w:t>
            </w:r>
          </w:p>
          <w:p w14:paraId="0247C51B" w14:textId="77777777" w:rsidR="00AF1963" w:rsidRDefault="00AF1963" w:rsidP="00AF1963">
            <w:pPr>
              <w:rPr>
                <w:rFonts w:cstheme="minorHAnsi"/>
              </w:rPr>
            </w:pPr>
          </w:p>
          <w:p w14:paraId="16614BA4" w14:textId="77777777" w:rsidR="00AF1963" w:rsidRDefault="00AF1963" w:rsidP="00AF1963">
            <w:pPr>
              <w:rPr>
                <w:rFonts w:cstheme="minorHAnsi"/>
              </w:rPr>
            </w:pPr>
          </w:p>
          <w:p w14:paraId="2D9F9A37" w14:textId="77777777" w:rsidR="00AF1963" w:rsidRDefault="00AF1963" w:rsidP="00AF1963">
            <w:pPr>
              <w:rPr>
                <w:rFonts w:cstheme="minorHAnsi"/>
              </w:rPr>
            </w:pPr>
            <w:r>
              <w:rPr>
                <w:rFonts w:cstheme="minorHAnsi"/>
              </w:rPr>
              <w:t>AF/I</w:t>
            </w:r>
          </w:p>
          <w:p w14:paraId="5EEBECF8" w14:textId="77777777" w:rsidR="00AF1963" w:rsidRPr="00446F76" w:rsidRDefault="00AF1963" w:rsidP="00AF1963">
            <w:pPr>
              <w:rPr>
                <w:rFonts w:cstheme="minorHAnsi"/>
              </w:rPr>
            </w:pPr>
            <w:r>
              <w:rPr>
                <w:rFonts w:cstheme="minorHAnsi"/>
              </w:rPr>
              <w:t>AF/I</w:t>
            </w:r>
          </w:p>
        </w:tc>
      </w:tr>
      <w:tr w:rsidR="00AF1963" w14:paraId="1D185845" w14:textId="77777777" w:rsidTr="00AF1963">
        <w:tc>
          <w:tcPr>
            <w:tcW w:w="1526" w:type="dxa"/>
            <w:shd w:val="clear" w:color="auto" w:fill="FFFFFF" w:themeFill="background1"/>
          </w:tcPr>
          <w:p w14:paraId="36310CDA" w14:textId="77777777" w:rsidR="00AF1963" w:rsidRPr="008E51B5" w:rsidRDefault="00AF1963" w:rsidP="00AF1963">
            <w:pPr>
              <w:spacing w:before="60" w:after="60"/>
              <w:rPr>
                <w:rFonts w:cstheme="minorHAnsi"/>
                <w:b/>
              </w:rPr>
            </w:pPr>
            <w:r>
              <w:rPr>
                <w:rFonts w:cstheme="minorHAnsi"/>
                <w:b/>
              </w:rPr>
              <w:t xml:space="preserve">Skills, </w:t>
            </w:r>
            <w:proofErr w:type="gramStart"/>
            <w:r>
              <w:rPr>
                <w:rFonts w:cstheme="minorHAnsi"/>
                <w:b/>
              </w:rPr>
              <w:t>Knowledge</w:t>
            </w:r>
            <w:proofErr w:type="gramEnd"/>
            <w:r>
              <w:rPr>
                <w:rFonts w:cstheme="minorHAnsi"/>
                <w:b/>
              </w:rPr>
              <w:t xml:space="preserve"> and Aptitudes</w:t>
            </w:r>
          </w:p>
        </w:tc>
        <w:tc>
          <w:tcPr>
            <w:tcW w:w="6946" w:type="dxa"/>
            <w:shd w:val="clear" w:color="auto" w:fill="FFFFFF" w:themeFill="background1"/>
            <w:vAlign w:val="center"/>
          </w:tcPr>
          <w:p w14:paraId="12C6DEA4" w14:textId="77777777" w:rsidR="00AF1963" w:rsidRPr="00D27D0C" w:rsidRDefault="00AF1963" w:rsidP="00AF1963">
            <w:pPr>
              <w:pStyle w:val="ListParagraph"/>
              <w:numPr>
                <w:ilvl w:val="0"/>
                <w:numId w:val="3"/>
              </w:numPr>
              <w:rPr>
                <w:rFonts w:cstheme="minorHAnsi"/>
                <w:color w:val="1A1A1A"/>
              </w:rPr>
            </w:pPr>
            <w:r w:rsidRPr="00D27D0C">
              <w:rPr>
                <w:rFonts w:cstheme="minorHAnsi"/>
                <w:color w:val="1A1A1A"/>
              </w:rPr>
              <w:t>Ability to demonstrate a level of political awareness and understanding of the structure of the Fire and Rescue Authority (E)</w:t>
            </w:r>
          </w:p>
          <w:p w14:paraId="7257EC14" w14:textId="77777777" w:rsidR="00AF1963" w:rsidRPr="00D27D0C" w:rsidRDefault="00AF1963" w:rsidP="00AF1963">
            <w:pPr>
              <w:pStyle w:val="ListParagraph"/>
              <w:numPr>
                <w:ilvl w:val="0"/>
                <w:numId w:val="3"/>
              </w:numPr>
              <w:rPr>
                <w:rFonts w:cstheme="minorHAnsi"/>
                <w:color w:val="1A1A1A"/>
              </w:rPr>
            </w:pPr>
            <w:r w:rsidRPr="00D27D0C">
              <w:rPr>
                <w:rFonts w:cstheme="minorHAnsi"/>
                <w:color w:val="1A1A1A"/>
              </w:rPr>
              <w:t>Ambitious, forward thinking, innovative (E)</w:t>
            </w:r>
          </w:p>
          <w:p w14:paraId="3208A571" w14:textId="77777777" w:rsidR="00AF1963" w:rsidRPr="00D27D0C" w:rsidRDefault="00AF1963" w:rsidP="00AF1963">
            <w:pPr>
              <w:pStyle w:val="ListParagraph"/>
              <w:numPr>
                <w:ilvl w:val="0"/>
                <w:numId w:val="3"/>
              </w:numPr>
              <w:rPr>
                <w:rFonts w:cstheme="minorHAnsi"/>
                <w:color w:val="1A1A1A"/>
              </w:rPr>
            </w:pPr>
            <w:r w:rsidRPr="00D27D0C">
              <w:rPr>
                <w:rFonts w:cstheme="minorHAnsi"/>
                <w:color w:val="1A1A1A"/>
              </w:rPr>
              <w:t>Excellent interpersonal skills (E)</w:t>
            </w:r>
          </w:p>
          <w:p w14:paraId="10BFA25E" w14:textId="77777777" w:rsidR="00AF1963" w:rsidRPr="00D27D0C" w:rsidRDefault="00AF1963" w:rsidP="00AF1963">
            <w:pPr>
              <w:pStyle w:val="ListParagraph"/>
              <w:numPr>
                <w:ilvl w:val="0"/>
                <w:numId w:val="3"/>
              </w:numPr>
              <w:rPr>
                <w:rFonts w:cstheme="minorHAnsi"/>
                <w:color w:val="1A1A1A"/>
              </w:rPr>
            </w:pPr>
            <w:r w:rsidRPr="00D27D0C">
              <w:rPr>
                <w:rFonts w:cstheme="minorHAnsi"/>
                <w:color w:val="1A1A1A"/>
              </w:rPr>
              <w:t xml:space="preserve">Ability to produce reports and procedures (E) </w:t>
            </w:r>
          </w:p>
          <w:p w14:paraId="22C49A1C" w14:textId="77777777" w:rsidR="00AF1963" w:rsidRPr="00D27D0C" w:rsidRDefault="00AF1963" w:rsidP="00AF1963">
            <w:pPr>
              <w:pStyle w:val="ListParagraph"/>
              <w:numPr>
                <w:ilvl w:val="0"/>
                <w:numId w:val="3"/>
              </w:numPr>
              <w:rPr>
                <w:rFonts w:cstheme="minorHAnsi"/>
                <w:color w:val="1A1A1A"/>
              </w:rPr>
            </w:pPr>
            <w:r w:rsidRPr="00D27D0C">
              <w:rPr>
                <w:rFonts w:cstheme="minorHAnsi"/>
                <w:color w:val="1A1A1A"/>
              </w:rPr>
              <w:t>Strong leadership skills to engage, influence, enable and motivate others both within the organisation and externally (E)</w:t>
            </w:r>
          </w:p>
          <w:p w14:paraId="6B58F338" w14:textId="77777777" w:rsidR="00AF1963" w:rsidRPr="00D27D0C" w:rsidRDefault="00AF1963" w:rsidP="00AF1963">
            <w:pPr>
              <w:pStyle w:val="ListParagraph"/>
              <w:numPr>
                <w:ilvl w:val="0"/>
                <w:numId w:val="3"/>
              </w:numPr>
              <w:rPr>
                <w:rFonts w:cstheme="minorHAnsi"/>
                <w:color w:val="1A1A1A"/>
              </w:rPr>
            </w:pPr>
            <w:r w:rsidRPr="00D27D0C">
              <w:rPr>
                <w:rFonts w:cstheme="minorHAnsi"/>
                <w:color w:val="1A1A1A"/>
              </w:rPr>
              <w:t xml:space="preserve">Understanding of local, </w:t>
            </w:r>
            <w:proofErr w:type="gramStart"/>
            <w:r w:rsidRPr="00D27D0C">
              <w:rPr>
                <w:rFonts w:cstheme="minorHAnsi"/>
                <w:color w:val="1A1A1A"/>
              </w:rPr>
              <w:t>regional</w:t>
            </w:r>
            <w:proofErr w:type="gramEnd"/>
            <w:r w:rsidRPr="00D27D0C">
              <w:rPr>
                <w:rFonts w:cstheme="minorHAnsi"/>
                <w:color w:val="1A1A1A"/>
              </w:rPr>
              <w:t xml:space="preserve"> and national issues facing the FRS (E)</w:t>
            </w:r>
          </w:p>
          <w:p w14:paraId="4E779D62" w14:textId="77777777" w:rsidR="00AF1963" w:rsidRPr="00D27D0C" w:rsidRDefault="00AF1963" w:rsidP="00AF1963">
            <w:pPr>
              <w:pStyle w:val="ListParagraph"/>
              <w:numPr>
                <w:ilvl w:val="0"/>
                <w:numId w:val="3"/>
              </w:numPr>
              <w:rPr>
                <w:rFonts w:cstheme="minorHAnsi"/>
                <w:color w:val="1A1A1A"/>
              </w:rPr>
            </w:pPr>
            <w:r w:rsidRPr="00D27D0C">
              <w:rPr>
                <w:rFonts w:cstheme="minorHAnsi"/>
                <w:color w:val="1A1A1A"/>
              </w:rPr>
              <w:t xml:space="preserve">Effective communication, negotiation, diplomacy, </w:t>
            </w:r>
            <w:proofErr w:type="gramStart"/>
            <w:r w:rsidRPr="00D27D0C">
              <w:rPr>
                <w:rFonts w:cstheme="minorHAnsi"/>
                <w:color w:val="1A1A1A"/>
              </w:rPr>
              <w:t>influencing</w:t>
            </w:r>
            <w:proofErr w:type="gramEnd"/>
            <w:r w:rsidRPr="00D27D0C">
              <w:rPr>
                <w:rFonts w:cstheme="minorHAnsi"/>
                <w:color w:val="1A1A1A"/>
              </w:rPr>
              <w:t xml:space="preserve"> and advocacy skills demonstrating the ability to communicate clearly and effectively in interpersonal relations, industrial relations and with the media, both orally and in writing (E)</w:t>
            </w:r>
          </w:p>
          <w:p w14:paraId="5DDDA41F" w14:textId="77777777" w:rsidR="00AF1963" w:rsidRPr="00D27D0C" w:rsidRDefault="00AF1963" w:rsidP="00AF1963">
            <w:pPr>
              <w:pStyle w:val="ListParagraph"/>
              <w:numPr>
                <w:ilvl w:val="0"/>
                <w:numId w:val="3"/>
              </w:numPr>
              <w:rPr>
                <w:rFonts w:cstheme="minorHAnsi"/>
                <w:color w:val="1A1A1A"/>
              </w:rPr>
            </w:pPr>
            <w:r w:rsidRPr="00D27D0C">
              <w:rPr>
                <w:rFonts w:cstheme="minorHAnsi"/>
                <w:color w:val="1A1A1A"/>
              </w:rPr>
              <w:t xml:space="preserve">Ability to understand differing team cultures and promote a positive work environment by upholding the organisational values and </w:t>
            </w:r>
            <w:proofErr w:type="gramStart"/>
            <w:r w:rsidRPr="00D27D0C">
              <w:rPr>
                <w:rFonts w:cstheme="minorHAnsi"/>
                <w:color w:val="1A1A1A"/>
              </w:rPr>
              <w:t>behaviours ,</w:t>
            </w:r>
            <w:proofErr w:type="gramEnd"/>
            <w:r w:rsidRPr="00D27D0C">
              <w:rPr>
                <w:rFonts w:cstheme="minorHAnsi"/>
                <w:color w:val="1A1A1A"/>
              </w:rPr>
              <w:t xml:space="preserve"> championing equality, diversity and inclusion and employee health, safety and wellbeing (E)</w:t>
            </w:r>
          </w:p>
          <w:p w14:paraId="1AEE2C34" w14:textId="77777777" w:rsidR="00AF1963" w:rsidRPr="00D27D0C" w:rsidRDefault="00AF1963" w:rsidP="00AF1963">
            <w:pPr>
              <w:pStyle w:val="ListParagraph"/>
              <w:numPr>
                <w:ilvl w:val="0"/>
                <w:numId w:val="3"/>
              </w:numPr>
              <w:rPr>
                <w:rFonts w:cstheme="minorHAnsi"/>
                <w:color w:val="1A1A1A"/>
              </w:rPr>
            </w:pPr>
            <w:r w:rsidRPr="00D27D0C">
              <w:rPr>
                <w:rFonts w:cstheme="minorHAnsi"/>
                <w:color w:val="1A1A1A"/>
              </w:rPr>
              <w:t xml:space="preserve">Familiar with Control room systems and mobilisation systems  </w:t>
            </w:r>
          </w:p>
          <w:p w14:paraId="3E2292CB" w14:textId="77777777" w:rsidR="00AF1963" w:rsidRPr="00E16A53" w:rsidRDefault="00AF1963" w:rsidP="00AF1963">
            <w:pPr>
              <w:pStyle w:val="ListParagraph"/>
              <w:ind w:left="360"/>
              <w:rPr>
                <w:rFonts w:cstheme="minorHAnsi"/>
                <w:color w:val="1A1A1A"/>
              </w:rPr>
            </w:pPr>
          </w:p>
        </w:tc>
        <w:tc>
          <w:tcPr>
            <w:tcW w:w="1134" w:type="dxa"/>
            <w:shd w:val="clear" w:color="auto" w:fill="FFFFFF" w:themeFill="background1"/>
          </w:tcPr>
          <w:p w14:paraId="4F664FA9" w14:textId="77777777" w:rsidR="00AF1963" w:rsidRPr="00066E1C" w:rsidRDefault="00AF1963" w:rsidP="00AF1963">
            <w:pPr>
              <w:rPr>
                <w:rFonts w:cstheme="minorHAnsi"/>
              </w:rPr>
            </w:pPr>
            <w:r w:rsidRPr="00066E1C">
              <w:rPr>
                <w:rFonts w:cstheme="minorHAnsi"/>
              </w:rPr>
              <w:t>AF/I</w:t>
            </w:r>
          </w:p>
          <w:p w14:paraId="230ADF09" w14:textId="77777777" w:rsidR="00AF1963" w:rsidRPr="00066E1C" w:rsidRDefault="00AF1963" w:rsidP="00AF1963">
            <w:pPr>
              <w:rPr>
                <w:rFonts w:cstheme="minorHAnsi"/>
              </w:rPr>
            </w:pPr>
          </w:p>
          <w:p w14:paraId="731B3189" w14:textId="77777777" w:rsidR="00AF1963" w:rsidRPr="00066E1C" w:rsidRDefault="00AF1963" w:rsidP="00AF1963">
            <w:pPr>
              <w:rPr>
                <w:rFonts w:cstheme="minorHAnsi"/>
              </w:rPr>
            </w:pPr>
            <w:r w:rsidRPr="00066E1C">
              <w:rPr>
                <w:rFonts w:cstheme="minorHAnsi"/>
              </w:rPr>
              <w:t>AF/I</w:t>
            </w:r>
          </w:p>
          <w:p w14:paraId="754849BB" w14:textId="77777777" w:rsidR="00AF1963" w:rsidRPr="00066E1C" w:rsidRDefault="00AF1963" w:rsidP="00AF1963">
            <w:pPr>
              <w:rPr>
                <w:rFonts w:cstheme="minorHAnsi"/>
              </w:rPr>
            </w:pPr>
            <w:r w:rsidRPr="00066E1C">
              <w:rPr>
                <w:rFonts w:cstheme="minorHAnsi"/>
              </w:rPr>
              <w:t>AF/I</w:t>
            </w:r>
          </w:p>
          <w:p w14:paraId="7141799A" w14:textId="77777777" w:rsidR="00AF1963" w:rsidRPr="00066E1C" w:rsidRDefault="00AF1963" w:rsidP="00AF1963">
            <w:pPr>
              <w:rPr>
                <w:rFonts w:cstheme="minorHAnsi"/>
              </w:rPr>
            </w:pPr>
            <w:r w:rsidRPr="00066E1C">
              <w:rPr>
                <w:rFonts w:cstheme="minorHAnsi"/>
              </w:rPr>
              <w:t>AF/I</w:t>
            </w:r>
          </w:p>
          <w:p w14:paraId="77E2EDB9" w14:textId="77777777" w:rsidR="00AF1963" w:rsidRPr="00066E1C" w:rsidRDefault="00AF1963" w:rsidP="00AF1963">
            <w:pPr>
              <w:rPr>
                <w:rFonts w:cstheme="minorHAnsi"/>
              </w:rPr>
            </w:pPr>
            <w:r w:rsidRPr="00066E1C">
              <w:rPr>
                <w:rFonts w:cstheme="minorHAnsi"/>
              </w:rPr>
              <w:t>AF/I</w:t>
            </w:r>
          </w:p>
          <w:p w14:paraId="57C6B7E2" w14:textId="77777777" w:rsidR="00AF1963" w:rsidRPr="00066E1C" w:rsidRDefault="00AF1963" w:rsidP="00AF1963">
            <w:pPr>
              <w:rPr>
                <w:rFonts w:cstheme="minorHAnsi"/>
              </w:rPr>
            </w:pPr>
          </w:p>
          <w:p w14:paraId="7D8945AB" w14:textId="77777777" w:rsidR="00AF1963" w:rsidRPr="00066E1C" w:rsidRDefault="00AF1963" w:rsidP="00AF1963">
            <w:pPr>
              <w:rPr>
                <w:rFonts w:cstheme="minorHAnsi"/>
              </w:rPr>
            </w:pPr>
            <w:r w:rsidRPr="00066E1C">
              <w:rPr>
                <w:rFonts w:cstheme="minorHAnsi"/>
              </w:rPr>
              <w:t>AF/I</w:t>
            </w:r>
          </w:p>
          <w:p w14:paraId="1642B8E5" w14:textId="77777777" w:rsidR="00AF1963" w:rsidRPr="00066E1C" w:rsidRDefault="00AF1963" w:rsidP="00AF1963">
            <w:pPr>
              <w:rPr>
                <w:rFonts w:cstheme="minorHAnsi"/>
              </w:rPr>
            </w:pPr>
            <w:r w:rsidRPr="00066E1C">
              <w:rPr>
                <w:rFonts w:cstheme="minorHAnsi"/>
              </w:rPr>
              <w:t>AF//I</w:t>
            </w:r>
          </w:p>
          <w:p w14:paraId="18BBE1C4" w14:textId="77777777" w:rsidR="00AF1963" w:rsidRPr="00066E1C" w:rsidRDefault="00AF1963" w:rsidP="00AF1963">
            <w:pPr>
              <w:rPr>
                <w:rFonts w:cstheme="minorHAnsi"/>
              </w:rPr>
            </w:pPr>
          </w:p>
          <w:p w14:paraId="7AD0D4FF" w14:textId="77777777" w:rsidR="00AF1963" w:rsidRPr="00066E1C" w:rsidRDefault="00AF1963" w:rsidP="00AF1963">
            <w:pPr>
              <w:rPr>
                <w:rFonts w:cstheme="minorHAnsi"/>
              </w:rPr>
            </w:pPr>
          </w:p>
          <w:p w14:paraId="38882EB4" w14:textId="77777777" w:rsidR="00AF1963" w:rsidRPr="00066E1C" w:rsidRDefault="00AF1963" w:rsidP="00AF1963">
            <w:pPr>
              <w:rPr>
                <w:rFonts w:cstheme="minorHAnsi"/>
              </w:rPr>
            </w:pPr>
          </w:p>
          <w:p w14:paraId="5B7470CD" w14:textId="77777777" w:rsidR="00AF1963" w:rsidRDefault="00AF1963" w:rsidP="00AF1963">
            <w:pPr>
              <w:rPr>
                <w:rFonts w:cstheme="minorHAnsi"/>
              </w:rPr>
            </w:pPr>
            <w:r w:rsidRPr="00066E1C">
              <w:rPr>
                <w:rFonts w:cstheme="minorHAnsi"/>
              </w:rPr>
              <w:t>AF/I</w:t>
            </w:r>
          </w:p>
        </w:tc>
      </w:tr>
      <w:tr w:rsidR="00AF1963" w14:paraId="4B626F50" w14:textId="77777777" w:rsidTr="00AF1963">
        <w:tc>
          <w:tcPr>
            <w:tcW w:w="1526" w:type="dxa"/>
            <w:shd w:val="clear" w:color="auto" w:fill="FFFFFF" w:themeFill="background1"/>
          </w:tcPr>
          <w:p w14:paraId="49FF02D7" w14:textId="77777777" w:rsidR="00AF1963" w:rsidRDefault="00AF1963" w:rsidP="00AF1963">
            <w:pPr>
              <w:spacing w:before="60" w:after="60"/>
              <w:rPr>
                <w:rFonts w:cstheme="minorHAnsi"/>
                <w:b/>
              </w:rPr>
            </w:pPr>
            <w:r>
              <w:rPr>
                <w:rFonts w:cstheme="minorHAnsi"/>
                <w:b/>
              </w:rPr>
              <w:t xml:space="preserve">Other </w:t>
            </w:r>
          </w:p>
        </w:tc>
        <w:tc>
          <w:tcPr>
            <w:tcW w:w="6946" w:type="dxa"/>
            <w:shd w:val="clear" w:color="auto" w:fill="FFFFFF" w:themeFill="background1"/>
            <w:vAlign w:val="center"/>
          </w:tcPr>
          <w:p w14:paraId="571CDFA6" w14:textId="16C87264" w:rsidR="00AF1963" w:rsidRPr="000E164C" w:rsidRDefault="00AF1963" w:rsidP="00AF1963">
            <w:pPr>
              <w:pStyle w:val="ListParagraph"/>
              <w:numPr>
                <w:ilvl w:val="0"/>
                <w:numId w:val="3"/>
              </w:numPr>
              <w:rPr>
                <w:rFonts w:cstheme="minorHAnsi"/>
                <w:color w:val="1A1A1A"/>
              </w:rPr>
            </w:pPr>
            <w:r w:rsidRPr="000E164C">
              <w:rPr>
                <w:rFonts w:cstheme="minorHAnsi"/>
                <w:color w:val="1A1A1A"/>
              </w:rPr>
              <w:t xml:space="preserve">Current UK driving licence </w:t>
            </w:r>
            <w:r w:rsidR="0005309C">
              <w:rPr>
                <w:rFonts w:cstheme="minorHAnsi"/>
                <w:color w:val="1A1A1A"/>
              </w:rPr>
              <w:t>or access to support driver (E)</w:t>
            </w:r>
          </w:p>
          <w:p w14:paraId="09BCD294" w14:textId="687298D4" w:rsidR="00AF1963" w:rsidRPr="00D27D0C" w:rsidRDefault="00AF1963" w:rsidP="00AF1963">
            <w:pPr>
              <w:pStyle w:val="ListParagraph"/>
              <w:numPr>
                <w:ilvl w:val="0"/>
                <w:numId w:val="3"/>
              </w:numPr>
              <w:rPr>
                <w:rFonts w:cstheme="minorHAnsi"/>
                <w:color w:val="1A1A1A"/>
              </w:rPr>
            </w:pPr>
            <w:r w:rsidRPr="000E164C">
              <w:rPr>
                <w:rFonts w:cstheme="minorHAnsi"/>
                <w:color w:val="1A1A1A"/>
              </w:rPr>
              <w:t>Strongly uphold the requirements of National Security, be required to undertake Baseline Personnel Security Standard and Non Police Personnel Vetting at Level 3</w:t>
            </w:r>
            <w:r w:rsidR="0005309C">
              <w:rPr>
                <w:rFonts w:cstheme="minorHAnsi"/>
                <w:color w:val="1A1A1A"/>
              </w:rPr>
              <w:t xml:space="preserve">, Security Clearance and DBS </w:t>
            </w:r>
            <w:r w:rsidRPr="000E164C">
              <w:rPr>
                <w:rFonts w:cstheme="minorHAnsi"/>
                <w:color w:val="1A1A1A"/>
              </w:rPr>
              <w:t>(E)</w:t>
            </w:r>
          </w:p>
        </w:tc>
        <w:tc>
          <w:tcPr>
            <w:tcW w:w="1134" w:type="dxa"/>
            <w:shd w:val="clear" w:color="auto" w:fill="FFFFFF" w:themeFill="background1"/>
          </w:tcPr>
          <w:p w14:paraId="2BE72121" w14:textId="77777777" w:rsidR="00AF1963" w:rsidRDefault="00AF1963" w:rsidP="00AF1963">
            <w:pPr>
              <w:rPr>
                <w:rFonts w:cstheme="minorHAnsi"/>
              </w:rPr>
            </w:pPr>
            <w:r>
              <w:rPr>
                <w:rFonts w:cstheme="minorHAnsi"/>
              </w:rPr>
              <w:t>AF/C</w:t>
            </w:r>
          </w:p>
          <w:p w14:paraId="5CEEACA7" w14:textId="77777777" w:rsidR="00AF1963" w:rsidRPr="00066E1C" w:rsidRDefault="00AF1963" w:rsidP="00AF1963">
            <w:pPr>
              <w:rPr>
                <w:rFonts w:cstheme="minorHAnsi"/>
              </w:rPr>
            </w:pPr>
            <w:r>
              <w:rPr>
                <w:rFonts w:cstheme="minorHAnsi"/>
              </w:rPr>
              <w:t>AF/C</w:t>
            </w:r>
          </w:p>
        </w:tc>
      </w:tr>
    </w:tbl>
    <w:p w14:paraId="3B419934" w14:textId="100C76EA" w:rsidR="00AF1963" w:rsidRPr="000F5855" w:rsidRDefault="00AF1963" w:rsidP="00AF1963">
      <w:pPr>
        <w:spacing w:after="0"/>
        <w:rPr>
          <w:rFonts w:ascii="Arial" w:hAnsi="Arial" w:cs="Arial"/>
          <w:bCs/>
        </w:rPr>
      </w:pPr>
      <w:r>
        <w:rPr>
          <w:b/>
          <w:color w:val="E36C0A" w:themeColor="accent6" w:themeShade="BF"/>
          <w:sz w:val="32"/>
          <w:szCs w:val="32"/>
        </w:rPr>
        <w:t>P</w:t>
      </w:r>
      <w:r w:rsidRPr="00C46D48">
        <w:rPr>
          <w:b/>
          <w:color w:val="E36C0A" w:themeColor="accent6" w:themeShade="BF"/>
          <w:sz w:val="32"/>
          <w:szCs w:val="32"/>
        </w:rPr>
        <w:t>erson Specification</w:t>
      </w:r>
    </w:p>
    <w:p w14:paraId="6DED12A1" w14:textId="77777777" w:rsidR="00AF1963" w:rsidRDefault="00AF1963" w:rsidP="00AF1963">
      <w:pPr>
        <w:spacing w:after="0"/>
        <w:rPr>
          <w:rFonts w:cstheme="minorHAnsi"/>
          <w:b/>
          <w:u w:val="single"/>
        </w:rPr>
      </w:pPr>
    </w:p>
    <w:p w14:paraId="7A11016A" w14:textId="77777777" w:rsidR="00AF1963" w:rsidRDefault="00AF1963" w:rsidP="00AF1963">
      <w:pPr>
        <w:spacing w:after="0"/>
      </w:pPr>
    </w:p>
    <w:p w14:paraId="3DC87A5C" w14:textId="1050220B" w:rsidR="00AF1963" w:rsidRPr="00325531" w:rsidRDefault="00AF1963" w:rsidP="00AF1963">
      <w:pPr>
        <w:spacing w:after="0"/>
        <w:rPr>
          <w:b/>
          <w:u w:val="single"/>
        </w:rPr>
      </w:pPr>
      <w:r w:rsidRPr="00325531">
        <w:rPr>
          <w:b/>
          <w:u w:val="single"/>
        </w:rPr>
        <w:lastRenderedPageBreak/>
        <w:t>Key Criteria</w:t>
      </w:r>
    </w:p>
    <w:p w14:paraId="4F0B012D" w14:textId="77777777" w:rsidR="00AF1963" w:rsidRDefault="00AF1963" w:rsidP="00AF1963">
      <w:pPr>
        <w:spacing w:after="0"/>
      </w:pPr>
    </w:p>
    <w:p w14:paraId="7438E872" w14:textId="77777777" w:rsidR="00AF1963" w:rsidRDefault="00AF1963" w:rsidP="00AF1963">
      <w:pPr>
        <w:spacing w:after="0"/>
      </w:pPr>
      <w:r>
        <w:t>E = Essential</w:t>
      </w:r>
    </w:p>
    <w:p w14:paraId="463A5A18" w14:textId="77777777" w:rsidR="00AF1963" w:rsidRDefault="00AF1963" w:rsidP="00AF1963">
      <w:pPr>
        <w:spacing w:after="0"/>
      </w:pPr>
      <w:r>
        <w:t>D = Desirable</w:t>
      </w:r>
    </w:p>
    <w:p w14:paraId="479F2E26" w14:textId="77777777" w:rsidR="00AF1963" w:rsidRDefault="00AF1963" w:rsidP="00AF1963">
      <w:pPr>
        <w:spacing w:after="0"/>
      </w:pPr>
    </w:p>
    <w:p w14:paraId="40BA4311" w14:textId="77777777" w:rsidR="00AF1963" w:rsidRDefault="00AF1963" w:rsidP="00AF1963">
      <w:pPr>
        <w:spacing w:after="0"/>
      </w:pPr>
      <w:r>
        <w:t>AF = Application Form</w:t>
      </w:r>
    </w:p>
    <w:p w14:paraId="44ABC628" w14:textId="77777777" w:rsidR="00AF1963" w:rsidRDefault="00AF1963" w:rsidP="00AF1963">
      <w:pPr>
        <w:spacing w:after="0"/>
      </w:pPr>
      <w:r>
        <w:t>AC = Assessment Centre</w:t>
      </w:r>
    </w:p>
    <w:p w14:paraId="0CDDC45A" w14:textId="77777777" w:rsidR="00AF1963" w:rsidRDefault="00AF1963" w:rsidP="00AF1963">
      <w:pPr>
        <w:spacing w:after="0"/>
      </w:pPr>
      <w:r>
        <w:t>I = Interview</w:t>
      </w:r>
    </w:p>
    <w:p w14:paraId="32C25FAD" w14:textId="77777777" w:rsidR="00AF1963" w:rsidRDefault="00AF1963" w:rsidP="00AF1963">
      <w:pPr>
        <w:spacing w:after="0"/>
      </w:pPr>
      <w:r>
        <w:t>R = References</w:t>
      </w:r>
    </w:p>
    <w:p w14:paraId="65DD456A" w14:textId="77777777" w:rsidR="00AF1963" w:rsidRDefault="00AF1963" w:rsidP="00AF1963">
      <w:pPr>
        <w:spacing w:after="0"/>
      </w:pPr>
      <w:r>
        <w:t>C = Certificate</w:t>
      </w:r>
    </w:p>
    <w:p w14:paraId="74BCDDFA" w14:textId="77777777" w:rsidR="00AF1963" w:rsidRDefault="00AF1963" w:rsidP="00AF1963">
      <w:pPr>
        <w:spacing w:after="0" w:line="240" w:lineRule="auto"/>
        <w:ind w:left="284"/>
        <w:rPr>
          <w:rFonts w:ascii="Arial" w:hAnsi="Arial" w:cs="Arial"/>
          <w:sz w:val="24"/>
          <w:szCs w:val="24"/>
        </w:rPr>
      </w:pPr>
    </w:p>
    <w:p w14:paraId="0C9CC44C" w14:textId="77777777" w:rsidR="00AF1963" w:rsidRDefault="00AF1963" w:rsidP="00AF1963">
      <w:pPr>
        <w:spacing w:after="0" w:line="240" w:lineRule="auto"/>
        <w:ind w:left="284"/>
        <w:rPr>
          <w:rFonts w:ascii="Arial" w:hAnsi="Arial" w:cs="Arial"/>
          <w:sz w:val="24"/>
          <w:szCs w:val="24"/>
        </w:rPr>
      </w:pPr>
    </w:p>
    <w:p w14:paraId="7523507A" w14:textId="77777777" w:rsidR="00AF1963" w:rsidRDefault="00AF1963" w:rsidP="00AF1963">
      <w:pPr>
        <w:spacing w:after="0" w:line="240" w:lineRule="auto"/>
        <w:ind w:left="284"/>
        <w:rPr>
          <w:rFonts w:ascii="Arial" w:hAnsi="Arial" w:cs="Arial"/>
          <w:sz w:val="24"/>
          <w:szCs w:val="24"/>
        </w:rPr>
      </w:pPr>
    </w:p>
    <w:p w14:paraId="66D3535A" w14:textId="77777777" w:rsidR="00AF1963" w:rsidRDefault="00AF1963" w:rsidP="00AF1963">
      <w:pPr>
        <w:spacing w:after="0" w:line="240" w:lineRule="auto"/>
        <w:ind w:left="284"/>
        <w:rPr>
          <w:rFonts w:ascii="Arial" w:hAnsi="Arial" w:cs="Arial"/>
          <w:sz w:val="24"/>
          <w:szCs w:val="24"/>
        </w:rPr>
      </w:pPr>
    </w:p>
    <w:p w14:paraId="5431876D" w14:textId="77777777" w:rsidR="00AF1963" w:rsidRDefault="00AF1963" w:rsidP="00AF1963">
      <w:pPr>
        <w:spacing w:after="0" w:line="240" w:lineRule="auto"/>
        <w:ind w:left="284"/>
        <w:rPr>
          <w:rFonts w:ascii="Arial" w:hAnsi="Arial" w:cs="Arial"/>
          <w:sz w:val="24"/>
          <w:szCs w:val="24"/>
        </w:rPr>
      </w:pPr>
    </w:p>
    <w:p w14:paraId="0B253160" w14:textId="77777777" w:rsidR="00AF1963" w:rsidRDefault="00AF1963" w:rsidP="00AF1963">
      <w:pPr>
        <w:spacing w:after="0" w:line="240" w:lineRule="auto"/>
        <w:ind w:left="284"/>
        <w:rPr>
          <w:rFonts w:ascii="Arial" w:hAnsi="Arial" w:cs="Arial"/>
          <w:sz w:val="24"/>
          <w:szCs w:val="24"/>
        </w:rPr>
      </w:pPr>
    </w:p>
    <w:p w14:paraId="2CE3DC02" w14:textId="77777777" w:rsidR="00AF1963" w:rsidRDefault="00AF1963" w:rsidP="00AF1963">
      <w:pPr>
        <w:spacing w:after="0" w:line="240" w:lineRule="auto"/>
        <w:ind w:left="284"/>
        <w:rPr>
          <w:rFonts w:ascii="Arial" w:hAnsi="Arial" w:cs="Arial"/>
          <w:sz w:val="24"/>
          <w:szCs w:val="24"/>
        </w:rPr>
      </w:pPr>
    </w:p>
    <w:p w14:paraId="3C7C120B" w14:textId="77777777" w:rsidR="00AF1963" w:rsidRDefault="00AF1963" w:rsidP="00AF1963">
      <w:pPr>
        <w:spacing w:after="0" w:line="240" w:lineRule="auto"/>
        <w:ind w:left="284"/>
        <w:rPr>
          <w:rFonts w:ascii="Arial" w:hAnsi="Arial" w:cs="Arial"/>
          <w:sz w:val="24"/>
          <w:szCs w:val="24"/>
        </w:rPr>
      </w:pPr>
    </w:p>
    <w:p w14:paraId="7ECCF740" w14:textId="77777777" w:rsidR="00AF1963" w:rsidRDefault="00AF1963" w:rsidP="00AF1963">
      <w:pPr>
        <w:spacing w:after="0" w:line="240" w:lineRule="auto"/>
        <w:ind w:left="284"/>
        <w:rPr>
          <w:rFonts w:ascii="Arial" w:hAnsi="Arial" w:cs="Arial"/>
          <w:sz w:val="24"/>
          <w:szCs w:val="24"/>
        </w:rPr>
      </w:pPr>
    </w:p>
    <w:p w14:paraId="1836487D" w14:textId="77777777" w:rsidR="00AF1963" w:rsidRDefault="00AF1963" w:rsidP="00AF1963">
      <w:pPr>
        <w:spacing w:after="0" w:line="240" w:lineRule="auto"/>
        <w:ind w:left="284"/>
        <w:rPr>
          <w:rFonts w:ascii="Arial" w:hAnsi="Arial" w:cs="Arial"/>
          <w:sz w:val="24"/>
          <w:szCs w:val="24"/>
        </w:rPr>
      </w:pPr>
    </w:p>
    <w:p w14:paraId="7587AF29" w14:textId="77777777" w:rsidR="00AF1963" w:rsidRDefault="00AF1963" w:rsidP="00AF1963">
      <w:pPr>
        <w:spacing w:after="0" w:line="240" w:lineRule="auto"/>
        <w:ind w:left="284"/>
        <w:rPr>
          <w:rFonts w:ascii="Arial" w:hAnsi="Arial" w:cs="Arial"/>
          <w:sz w:val="24"/>
          <w:szCs w:val="24"/>
        </w:rPr>
      </w:pPr>
    </w:p>
    <w:p w14:paraId="7157AA3C" w14:textId="77777777" w:rsidR="00AF1963" w:rsidRDefault="00AF1963" w:rsidP="00AF1963">
      <w:pPr>
        <w:spacing w:after="0" w:line="240" w:lineRule="auto"/>
        <w:ind w:left="284"/>
        <w:rPr>
          <w:rFonts w:ascii="Arial" w:hAnsi="Arial" w:cs="Arial"/>
          <w:sz w:val="24"/>
          <w:szCs w:val="24"/>
        </w:rPr>
      </w:pPr>
    </w:p>
    <w:p w14:paraId="4B2AA0D4" w14:textId="77777777" w:rsidR="00AF1963" w:rsidRDefault="00AF1963" w:rsidP="00AF1963">
      <w:pPr>
        <w:spacing w:after="0" w:line="240" w:lineRule="auto"/>
        <w:ind w:left="284"/>
        <w:rPr>
          <w:rFonts w:ascii="Arial" w:hAnsi="Arial" w:cs="Arial"/>
          <w:sz w:val="24"/>
          <w:szCs w:val="24"/>
        </w:rPr>
      </w:pPr>
    </w:p>
    <w:p w14:paraId="3D68C78C" w14:textId="77777777" w:rsidR="00AF1963" w:rsidRDefault="00AF1963" w:rsidP="00AF1963">
      <w:pPr>
        <w:spacing w:after="0" w:line="240" w:lineRule="auto"/>
        <w:ind w:left="284"/>
        <w:rPr>
          <w:rFonts w:ascii="Arial" w:hAnsi="Arial" w:cs="Arial"/>
          <w:sz w:val="24"/>
          <w:szCs w:val="24"/>
        </w:rPr>
      </w:pPr>
    </w:p>
    <w:p w14:paraId="77BC1A3A" w14:textId="77777777" w:rsidR="00AF1963" w:rsidRDefault="00AF1963" w:rsidP="00AF1963">
      <w:pPr>
        <w:spacing w:after="0" w:line="240" w:lineRule="auto"/>
        <w:ind w:left="284"/>
        <w:rPr>
          <w:rFonts w:ascii="Arial" w:hAnsi="Arial" w:cs="Arial"/>
          <w:sz w:val="24"/>
          <w:szCs w:val="24"/>
        </w:rPr>
      </w:pPr>
    </w:p>
    <w:p w14:paraId="06471125" w14:textId="77777777" w:rsidR="00AF1963" w:rsidRDefault="00AF1963" w:rsidP="00AF1963">
      <w:pPr>
        <w:spacing w:after="0" w:line="240" w:lineRule="auto"/>
        <w:ind w:left="284"/>
        <w:rPr>
          <w:rFonts w:ascii="Arial" w:hAnsi="Arial" w:cs="Arial"/>
          <w:sz w:val="24"/>
          <w:szCs w:val="24"/>
        </w:rPr>
      </w:pPr>
    </w:p>
    <w:p w14:paraId="6F696579" w14:textId="77777777" w:rsidR="00AF1963" w:rsidRDefault="00AF1963" w:rsidP="00AF1963">
      <w:pPr>
        <w:spacing w:after="0" w:line="240" w:lineRule="auto"/>
        <w:ind w:left="284"/>
        <w:rPr>
          <w:rFonts w:ascii="Arial" w:hAnsi="Arial" w:cs="Arial"/>
          <w:sz w:val="24"/>
          <w:szCs w:val="24"/>
        </w:rPr>
      </w:pPr>
    </w:p>
    <w:p w14:paraId="3966B32A" w14:textId="77777777" w:rsidR="00AF1963" w:rsidRDefault="00AF1963" w:rsidP="00AF1963">
      <w:pPr>
        <w:spacing w:after="0" w:line="240" w:lineRule="auto"/>
        <w:ind w:left="284"/>
        <w:rPr>
          <w:rFonts w:ascii="Arial" w:hAnsi="Arial" w:cs="Arial"/>
          <w:sz w:val="24"/>
          <w:szCs w:val="24"/>
        </w:rPr>
      </w:pPr>
    </w:p>
    <w:p w14:paraId="33F434CA" w14:textId="77777777" w:rsidR="00AF1963" w:rsidRDefault="00AF1963" w:rsidP="00AF1963">
      <w:pPr>
        <w:spacing w:after="0" w:line="240" w:lineRule="auto"/>
        <w:ind w:left="284"/>
        <w:rPr>
          <w:rFonts w:ascii="Arial" w:hAnsi="Arial" w:cs="Arial"/>
          <w:sz w:val="24"/>
          <w:szCs w:val="24"/>
        </w:rPr>
      </w:pPr>
    </w:p>
    <w:p w14:paraId="3A99FDC1" w14:textId="77777777" w:rsidR="00AF1963" w:rsidRDefault="00AF1963" w:rsidP="00AF1963">
      <w:pPr>
        <w:spacing w:after="0" w:line="240" w:lineRule="auto"/>
        <w:ind w:left="284"/>
        <w:rPr>
          <w:rFonts w:ascii="Arial" w:hAnsi="Arial" w:cs="Arial"/>
          <w:sz w:val="24"/>
          <w:szCs w:val="24"/>
        </w:rPr>
      </w:pPr>
    </w:p>
    <w:p w14:paraId="40A89CD2" w14:textId="77777777" w:rsidR="00AF1963" w:rsidRDefault="00AF1963" w:rsidP="00AF1963">
      <w:pPr>
        <w:spacing w:after="0" w:line="240" w:lineRule="auto"/>
        <w:ind w:left="284"/>
        <w:rPr>
          <w:rFonts w:ascii="Arial" w:hAnsi="Arial" w:cs="Arial"/>
          <w:sz w:val="24"/>
          <w:szCs w:val="24"/>
        </w:rPr>
      </w:pPr>
    </w:p>
    <w:p w14:paraId="14E0B3DF" w14:textId="77777777" w:rsidR="00357D84" w:rsidRDefault="008660E5"/>
    <w:sectPr w:rsidR="00357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4C6"/>
    <w:multiLevelType w:val="hybridMultilevel"/>
    <w:tmpl w:val="5E963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44731D"/>
    <w:multiLevelType w:val="hybridMultilevel"/>
    <w:tmpl w:val="F9E20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AE2C2B"/>
    <w:multiLevelType w:val="hybridMultilevel"/>
    <w:tmpl w:val="E234A2E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886529328">
    <w:abstractNumId w:val="2"/>
  </w:num>
  <w:num w:numId="2" w16cid:durableId="643465200">
    <w:abstractNumId w:val="0"/>
  </w:num>
  <w:num w:numId="3" w16cid:durableId="322391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1963"/>
    <w:rsid w:val="0005309C"/>
    <w:rsid w:val="00160CAF"/>
    <w:rsid w:val="0059103C"/>
    <w:rsid w:val="00700F1D"/>
    <w:rsid w:val="008660E5"/>
    <w:rsid w:val="009D04F1"/>
    <w:rsid w:val="00AF1963"/>
    <w:rsid w:val="00E6359B"/>
    <w:rsid w:val="00F6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6F23"/>
  <w15:chartTrackingRefBased/>
  <w15:docId w15:val="{F63C756E-28B5-4E4B-915D-9A541F5A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Text,List Paragraph_Table text,Table text"/>
    <w:basedOn w:val="Normal"/>
    <w:link w:val="ListParagraphChar"/>
    <w:uiPriority w:val="34"/>
    <w:qFormat/>
    <w:rsid w:val="00AF1963"/>
    <w:pPr>
      <w:ind w:left="720"/>
      <w:contextualSpacing/>
    </w:pPr>
  </w:style>
  <w:style w:type="character" w:customStyle="1" w:styleId="ListParagraphChar">
    <w:name w:val="List Paragraph Char"/>
    <w:aliases w:val="Table Text Char,List Paragraph_Table text Char,Table text Char"/>
    <w:link w:val="ListParagraph"/>
    <w:uiPriority w:val="34"/>
    <w:locked/>
    <w:rsid w:val="00AF1963"/>
  </w:style>
  <w:style w:type="paragraph" w:styleId="BodyText">
    <w:name w:val="Body Text"/>
    <w:basedOn w:val="Normal"/>
    <w:link w:val="BodyTextChar"/>
    <w:uiPriority w:val="99"/>
    <w:unhideWhenUsed/>
    <w:rsid w:val="00AF1963"/>
    <w:pPr>
      <w:spacing w:after="120"/>
    </w:pPr>
  </w:style>
  <w:style w:type="character" w:customStyle="1" w:styleId="BodyTextChar">
    <w:name w:val="Body Text Char"/>
    <w:basedOn w:val="DefaultParagraphFont"/>
    <w:link w:val="BodyText"/>
    <w:uiPriority w:val="99"/>
    <w:rsid w:val="00AF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5396</Characters>
  <Application>Microsoft Office Word</Application>
  <DocSecurity>0</DocSecurity>
  <Lines>44</Lines>
  <Paragraphs>12</Paragraphs>
  <ScaleCrop>false</ScaleCrop>
  <Company>Cleveland Fire Brigade</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Doubooni, Emma</dc:creator>
  <cp:keywords/>
  <dc:description/>
  <cp:lastModifiedBy>Anderson, Ruth</cp:lastModifiedBy>
  <cp:revision>2</cp:revision>
  <dcterms:created xsi:type="dcterms:W3CDTF">2022-05-05T11:01:00Z</dcterms:created>
  <dcterms:modified xsi:type="dcterms:W3CDTF">2022-05-05T11:01:00Z</dcterms:modified>
</cp:coreProperties>
</file>