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tbl>
            <w:tblPr>
              <w:tblW w:w="0" w:type="auto"/>
              <w:tblBorders>
                <w:top w:val="nil"/>
                <w:left w:val="nil"/>
                <w:bottom w:val="nil"/>
                <w:right w:val="nil"/>
              </w:tblBorders>
              <w:tblLook w:val="0000" w:firstRow="0" w:lastRow="0" w:firstColumn="0" w:lastColumn="0" w:noHBand="0" w:noVBand="0"/>
            </w:tblPr>
            <w:tblGrid>
              <w:gridCol w:w="3152"/>
            </w:tblGrid>
            <w:tr w:rsidR="00387CA8" w:rsidRPr="00387CA8" w14:paraId="481A579E" w14:textId="77777777">
              <w:trPr>
                <w:trHeight w:val="103"/>
              </w:trPr>
              <w:tc>
                <w:tcPr>
                  <w:tcW w:w="0" w:type="auto"/>
                </w:tcPr>
                <w:p w14:paraId="698C580A" w14:textId="5979C4E9" w:rsidR="00387CA8" w:rsidRPr="00387CA8" w:rsidRDefault="00387CA8" w:rsidP="00387CA8">
                  <w:pPr>
                    <w:pStyle w:val="Default"/>
                  </w:pPr>
                  <w:r w:rsidRPr="00387CA8">
                    <w:t xml:space="preserve">Carbon and Energy Analyst </w:t>
                  </w:r>
                </w:p>
              </w:tc>
            </w:tr>
          </w:tbl>
          <w:p w14:paraId="6327AE2B" w14:textId="24BEDC54" w:rsidR="00845787" w:rsidRPr="00387CA8" w:rsidRDefault="00845787" w:rsidP="00D70625">
            <w:pPr>
              <w:rPr>
                <w:rFonts w:cs="Arial"/>
                <w:szCs w:val="24"/>
              </w:rPr>
            </w:pP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F859A50" w:rsidR="00845787" w:rsidRPr="00C85B30" w:rsidRDefault="00B2571E" w:rsidP="00D70625">
            <w:r>
              <w:t>N9887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9ACD4B1" w:rsidR="00845787" w:rsidRPr="00C676CB" w:rsidRDefault="00B2571E"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463CE76" w:rsidR="00845787" w:rsidRPr="00C676CB" w:rsidRDefault="00B2571E"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8E29497" w:rsidR="00845787" w:rsidRPr="00C676CB" w:rsidRDefault="00B2571E" w:rsidP="00D70625">
            <w:pPr>
              <w:rPr>
                <w:rFonts w:cs="Arial"/>
                <w:szCs w:val="24"/>
              </w:rPr>
            </w:pPr>
            <w:r>
              <w:rPr>
                <w:rFonts w:cs="Arial"/>
                <w:szCs w:val="24"/>
              </w:rPr>
              <w:t>Environment</w:t>
            </w:r>
            <w:r w:rsidR="00504DB1">
              <w:rPr>
                <w:rFonts w:cs="Arial"/>
                <w:szCs w:val="24"/>
              </w:rPr>
              <w:t xml:space="preserve"> - </w:t>
            </w:r>
            <w:r w:rsidR="00387CA8">
              <w:rPr>
                <w:rFonts w:cs="Arial"/>
                <w:szCs w:val="24"/>
              </w:rPr>
              <w:t>Environment &amp; Design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FA1AE01" w:rsidR="00845787" w:rsidRPr="00C85B30" w:rsidRDefault="00387CA8" w:rsidP="00C85B30">
            <w:pPr>
              <w:ind w:left="720" w:hanging="720"/>
              <w:rPr>
                <w:rFonts w:cs="Arial"/>
                <w:szCs w:val="24"/>
              </w:rPr>
            </w:pPr>
            <w:r>
              <w:rPr>
                <w:rFonts w:cs="Arial"/>
                <w:szCs w:val="24"/>
              </w:rPr>
              <w:t>Low Carbon Economy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B8F8AE" w:rsidR="00845787" w:rsidRPr="00E14818" w:rsidRDefault="005C4972" w:rsidP="00D7062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638946A2"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8A39A4C"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6F30EE7"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055CEAD8" w14:textId="517439F4" w:rsidR="00387CA8" w:rsidRPr="00387CA8" w:rsidRDefault="00387CA8" w:rsidP="00387CA8">
      <w:pPr>
        <w:pStyle w:val="Default"/>
        <w:rPr>
          <w:sz w:val="28"/>
          <w:szCs w:val="28"/>
        </w:rPr>
      </w:pPr>
      <w:r w:rsidRPr="00387CA8">
        <w:t xml:space="preserve">To work as part of the Low Carbon Economy Team to monitor, analyse and report the Council’s performance in relation to carbon and energy, measure performance of the Carbon Capital programme, trouble shoot problems that arise and identify practical solutions. To deliver CRC for the Council and to undertake DECs and other energy related initiatives. </w:t>
      </w:r>
    </w:p>
    <w:p w14:paraId="5B0FA998" w14:textId="698771FD" w:rsidR="00C85B30" w:rsidRDefault="00C85B30" w:rsidP="00681A84">
      <w:pPr>
        <w:rPr>
          <w:rFonts w:cs="Arial"/>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340A0D12" w14:textId="54831AB6" w:rsidR="00387CA8" w:rsidRDefault="00C85B30" w:rsidP="00387CA8">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00A44216" w14:textId="77777777" w:rsidR="00387CA8" w:rsidRDefault="00387CA8" w:rsidP="00387CA8">
      <w:pPr>
        <w:pStyle w:val="Default"/>
      </w:pPr>
      <w:r>
        <w:t xml:space="preserve"> </w:t>
      </w:r>
    </w:p>
    <w:p w14:paraId="3887F19A" w14:textId="77BD766A" w:rsidR="00387CA8" w:rsidRPr="00387CA8" w:rsidRDefault="00387CA8" w:rsidP="00387CA8">
      <w:pPr>
        <w:pStyle w:val="Default"/>
        <w:numPr>
          <w:ilvl w:val="0"/>
          <w:numId w:val="33"/>
        </w:numPr>
        <w:spacing w:after="155"/>
      </w:pPr>
      <w:r w:rsidRPr="00387CA8">
        <w:t>To deliver the Council’s Carbon Reduction Commitment (CRC); a complex statutory process with a value of around £600,000 annually and fines for non-compliance</w:t>
      </w:r>
      <w:r>
        <w:t>.</w:t>
      </w:r>
    </w:p>
    <w:p w14:paraId="524C6FD8" w14:textId="3A74C92D" w:rsidR="00387CA8" w:rsidRPr="00387CA8" w:rsidRDefault="00387CA8" w:rsidP="00387CA8">
      <w:pPr>
        <w:pStyle w:val="Default"/>
        <w:numPr>
          <w:ilvl w:val="0"/>
          <w:numId w:val="33"/>
        </w:numPr>
        <w:spacing w:after="155"/>
      </w:pPr>
      <w:r w:rsidRPr="00387CA8">
        <w:t>To collate corporate utilities data and analyse energy and carbon performance and accurately report consumption trends to the Government (statutory requirement under NI 185/6) and to the corporate authority</w:t>
      </w:r>
      <w:r>
        <w:t>.</w:t>
      </w:r>
      <w:r w:rsidRPr="00387CA8">
        <w:t xml:space="preserve"> </w:t>
      </w:r>
    </w:p>
    <w:p w14:paraId="596BA109" w14:textId="70A4F76A" w:rsidR="00387CA8" w:rsidRPr="00387CA8" w:rsidRDefault="00387CA8" w:rsidP="00387CA8">
      <w:pPr>
        <w:pStyle w:val="Default"/>
        <w:numPr>
          <w:ilvl w:val="0"/>
          <w:numId w:val="33"/>
        </w:numPr>
        <w:spacing w:after="155"/>
      </w:pPr>
      <w:r w:rsidRPr="00387CA8">
        <w:lastRenderedPageBreak/>
        <w:t>To analyse and interpret the performance of capital funded energy and carbon projects, identifying under/over performance and highlighting problems</w:t>
      </w:r>
      <w:r>
        <w:t>.</w:t>
      </w:r>
    </w:p>
    <w:p w14:paraId="110DC1DF" w14:textId="41EDEE0E" w:rsidR="00387CA8" w:rsidRPr="00387CA8" w:rsidRDefault="00387CA8" w:rsidP="00387CA8">
      <w:pPr>
        <w:pStyle w:val="Default"/>
        <w:numPr>
          <w:ilvl w:val="0"/>
          <w:numId w:val="33"/>
        </w:numPr>
        <w:spacing w:after="155"/>
      </w:pPr>
      <w:r w:rsidRPr="00387CA8">
        <w:t>To provide timely and accurate monthly data on capital project performance to the corporate Carbon Management Board to enable benefits realisation. To identify and target high consumption of energy in corporate buildings, especially schools, and research and design practical solutions and enable their implementation</w:t>
      </w:r>
      <w:r>
        <w:t>.</w:t>
      </w:r>
    </w:p>
    <w:p w14:paraId="57D33531" w14:textId="26CAF55D" w:rsidR="00387CA8" w:rsidRPr="00387CA8" w:rsidRDefault="00387CA8" w:rsidP="00387CA8">
      <w:pPr>
        <w:pStyle w:val="Default"/>
        <w:numPr>
          <w:ilvl w:val="0"/>
          <w:numId w:val="33"/>
        </w:numPr>
      </w:pPr>
      <w:r w:rsidRPr="00387CA8">
        <w:t>To facilitate the production of Display Energy Certificates and Reports within strict deadlines as required</w:t>
      </w:r>
      <w:r>
        <w:t>.</w:t>
      </w:r>
    </w:p>
    <w:p w14:paraId="37375052" w14:textId="62C3BC02" w:rsidR="00C85B30" w:rsidRPr="00387CA8" w:rsidRDefault="00C85B30" w:rsidP="00C85B30">
      <w:pPr>
        <w:rPr>
          <w:rFonts w:cs="Arial"/>
          <w:szCs w:val="24"/>
        </w:rPr>
      </w:pPr>
    </w:p>
    <w:p w14:paraId="44777D6A" w14:textId="5333CAD9" w:rsidR="00387CA8" w:rsidRPr="00387CA8" w:rsidRDefault="00387CA8" w:rsidP="00387CA8">
      <w:pPr>
        <w:pStyle w:val="Default"/>
        <w:numPr>
          <w:ilvl w:val="0"/>
          <w:numId w:val="33"/>
        </w:numPr>
      </w:pPr>
      <w:r w:rsidRPr="00387CA8">
        <w:t>To coordinate the programme of delivery of Display Energy Certificates for all appropriate corporate buildings (about 550 sites in total), monitoring compliance with legislative requirements and maintaining an accurate database, including scaled floor plans</w:t>
      </w:r>
      <w:r>
        <w:t>.</w:t>
      </w:r>
      <w:r w:rsidRPr="00387CA8">
        <w:t xml:space="preserve"> </w:t>
      </w:r>
    </w:p>
    <w:p w14:paraId="37132499" w14:textId="77777777" w:rsidR="00387CA8" w:rsidRPr="00387CA8" w:rsidRDefault="00387CA8" w:rsidP="00387CA8">
      <w:pPr>
        <w:pStyle w:val="Default"/>
      </w:pPr>
    </w:p>
    <w:p w14:paraId="746FDA4B" w14:textId="1C05A182" w:rsidR="00387CA8" w:rsidRPr="00387CA8" w:rsidRDefault="00387CA8" w:rsidP="00387CA8">
      <w:pPr>
        <w:pStyle w:val="Default"/>
        <w:numPr>
          <w:ilvl w:val="0"/>
          <w:numId w:val="33"/>
        </w:numPr>
        <w:spacing w:after="157"/>
      </w:pPr>
      <w:r w:rsidRPr="00387CA8">
        <w:t>To undertake energy surveys of DCC buildings, identify new capital projects that will reduce energy costs and carbon emissions and put forward a business case to enable investment</w:t>
      </w:r>
      <w:r>
        <w:t>.</w:t>
      </w:r>
    </w:p>
    <w:p w14:paraId="021671DA" w14:textId="1F11B3CC" w:rsidR="00387CA8" w:rsidRPr="00387CA8" w:rsidRDefault="00387CA8" w:rsidP="00387CA8">
      <w:pPr>
        <w:pStyle w:val="Default"/>
        <w:numPr>
          <w:ilvl w:val="0"/>
          <w:numId w:val="33"/>
        </w:numPr>
        <w:spacing w:after="157"/>
      </w:pPr>
      <w:r w:rsidRPr="00387CA8">
        <w:t>To liaise and negotiate with contractors, suppliers, council services and other relevant organisations and key stakeholders on Energy Conservation and Carbon Management issues</w:t>
      </w:r>
      <w:r>
        <w:t>.</w:t>
      </w:r>
      <w:r w:rsidRPr="00387CA8">
        <w:t xml:space="preserve"> </w:t>
      </w:r>
    </w:p>
    <w:p w14:paraId="321A5C63" w14:textId="052B5C19" w:rsidR="00387CA8" w:rsidRPr="00387CA8" w:rsidRDefault="00387CA8" w:rsidP="00387CA8">
      <w:pPr>
        <w:pStyle w:val="Default"/>
        <w:numPr>
          <w:ilvl w:val="0"/>
          <w:numId w:val="33"/>
        </w:numPr>
      </w:pPr>
      <w:r w:rsidRPr="00387CA8">
        <w:t>Support awareness raising for staff to improve corporate performance on environmental and sustainability issues</w:t>
      </w:r>
      <w:r>
        <w:t>.</w:t>
      </w:r>
      <w:r w:rsidRPr="00387CA8">
        <w:t xml:space="preserve"> </w:t>
      </w:r>
    </w:p>
    <w:p w14:paraId="3857118B" w14:textId="77777777" w:rsidR="00387CA8" w:rsidRPr="00387CA8" w:rsidRDefault="00387CA8" w:rsidP="00387CA8">
      <w:pPr>
        <w:pStyle w:val="Default"/>
      </w:pPr>
    </w:p>
    <w:p w14:paraId="7F48C83A" w14:textId="6B78ED64" w:rsidR="00387CA8" w:rsidRPr="00387CA8" w:rsidRDefault="00387CA8" w:rsidP="00387CA8">
      <w:pPr>
        <w:pStyle w:val="Default"/>
        <w:numPr>
          <w:ilvl w:val="0"/>
          <w:numId w:val="33"/>
        </w:numPr>
      </w:pPr>
      <w:r w:rsidRPr="00387CA8">
        <w:t xml:space="preserve">To monitor the performance of renewable energy investments on DCC land and buildings and ensure that Feed in Tariff and Renewable Heat Incentive income is maximised, </w:t>
      </w:r>
      <w:proofErr w:type="spellStart"/>
      <w:r w:rsidRPr="00387CA8">
        <w:t>trouble shooting</w:t>
      </w:r>
      <w:proofErr w:type="spellEnd"/>
      <w:r w:rsidRPr="00387CA8">
        <w:t xml:space="preserve"> any under-performance</w:t>
      </w:r>
      <w:r>
        <w:t>.</w:t>
      </w:r>
      <w:r w:rsidRPr="00387CA8">
        <w:t xml:space="preserve"> </w:t>
      </w:r>
    </w:p>
    <w:p w14:paraId="263644E5" w14:textId="77777777" w:rsidR="00387CA8" w:rsidRPr="00387CA8" w:rsidRDefault="00387CA8" w:rsidP="00387CA8">
      <w:pPr>
        <w:pStyle w:val="Default"/>
      </w:pPr>
    </w:p>
    <w:p w14:paraId="0AFDC75B" w14:textId="21541D82" w:rsidR="00387CA8" w:rsidRPr="00387CA8" w:rsidRDefault="00387CA8" w:rsidP="00387CA8">
      <w:pPr>
        <w:pStyle w:val="Default"/>
        <w:numPr>
          <w:ilvl w:val="0"/>
          <w:numId w:val="33"/>
        </w:numPr>
      </w:pPr>
      <w:r w:rsidRPr="00387CA8">
        <w:t>To monitor the quality of incoming half hourly energy data</w:t>
      </w:r>
      <w:r>
        <w:t>.</w:t>
      </w:r>
    </w:p>
    <w:p w14:paraId="44D5B072" w14:textId="77777777" w:rsidR="00387CA8" w:rsidRPr="00387CA8" w:rsidRDefault="00387CA8" w:rsidP="00387CA8">
      <w:pPr>
        <w:pStyle w:val="Default"/>
      </w:pPr>
    </w:p>
    <w:p w14:paraId="54DEDCB4" w14:textId="25CC92CB" w:rsidR="00387CA8" w:rsidRPr="00387CA8" w:rsidRDefault="00387CA8" w:rsidP="00387CA8">
      <w:pPr>
        <w:pStyle w:val="Default"/>
        <w:numPr>
          <w:ilvl w:val="0"/>
          <w:numId w:val="33"/>
        </w:numPr>
      </w:pPr>
      <w:r w:rsidRPr="00387CA8">
        <w:t>To support the Eco Champions program</w:t>
      </w:r>
      <w:r>
        <w:t>.</w:t>
      </w:r>
    </w:p>
    <w:p w14:paraId="04C5D6B0" w14:textId="77777777" w:rsidR="00387CA8" w:rsidRPr="00387CA8" w:rsidRDefault="00387CA8" w:rsidP="00387CA8">
      <w:pPr>
        <w:pStyle w:val="Default"/>
      </w:pPr>
    </w:p>
    <w:p w14:paraId="34C9C3A1" w14:textId="34284EE9" w:rsidR="00387CA8" w:rsidRPr="00387CA8" w:rsidRDefault="00387CA8" w:rsidP="00387CA8">
      <w:pPr>
        <w:pStyle w:val="Default"/>
        <w:numPr>
          <w:ilvl w:val="0"/>
          <w:numId w:val="33"/>
        </w:numPr>
      </w:pPr>
      <w:r w:rsidRPr="00387CA8">
        <w:t>To support the Council’s Carbon Management Program</w:t>
      </w:r>
      <w:r>
        <w:t>.</w:t>
      </w:r>
      <w:r w:rsidRPr="00387CA8">
        <w:t xml:space="preserve"> </w:t>
      </w:r>
    </w:p>
    <w:p w14:paraId="3B62B8FA" w14:textId="77777777" w:rsidR="00387CA8" w:rsidRPr="00387CA8" w:rsidRDefault="00387CA8" w:rsidP="00387CA8">
      <w:pPr>
        <w:pStyle w:val="Default"/>
      </w:pPr>
    </w:p>
    <w:p w14:paraId="3C97F041" w14:textId="24C7B5FE" w:rsidR="004955DA" w:rsidRPr="00387CA8" w:rsidRDefault="00387CA8" w:rsidP="00433903">
      <w:pPr>
        <w:pStyle w:val="Default"/>
        <w:numPr>
          <w:ilvl w:val="0"/>
          <w:numId w:val="33"/>
        </w:numPr>
        <w:rPr>
          <w:b/>
        </w:rPr>
      </w:pPr>
      <w:r w:rsidRPr="00387CA8">
        <w:t>To support the provision of high quality, accessible advice on energy saving to a range of different audiences via web sites, publications, campaigns and other publicity materials</w:t>
      </w:r>
      <w:r>
        <w:t>.</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387CA8">
        <w:trPr>
          <w:trHeight w:val="1540"/>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3BB0199" w14:textId="77777777" w:rsidR="00845787" w:rsidRPr="00387CA8" w:rsidRDefault="00845787" w:rsidP="00387CA8">
            <w:pPr>
              <w:pStyle w:val="aTitle"/>
              <w:tabs>
                <w:tab w:val="clear" w:pos="4513"/>
                <w:tab w:val="clear" w:pos="9026"/>
              </w:tabs>
              <w:ind w:left="360"/>
              <w:rPr>
                <w:rFonts w:cs="Arial"/>
                <w:b w:val="0"/>
                <w:iCs/>
                <w:noProof/>
                <w:color w:val="auto"/>
                <w:sz w:val="22"/>
                <w:lang w:eastAsia="en-GB"/>
              </w:rPr>
            </w:pPr>
          </w:p>
          <w:p w14:paraId="05B9CAA2" w14:textId="4233F3C3" w:rsidR="00387CA8" w:rsidRPr="00387CA8" w:rsidRDefault="00387CA8" w:rsidP="00387CA8">
            <w:pPr>
              <w:pStyle w:val="Default"/>
              <w:numPr>
                <w:ilvl w:val="0"/>
                <w:numId w:val="21"/>
              </w:numPr>
              <w:rPr>
                <w:sz w:val="22"/>
                <w:szCs w:val="22"/>
              </w:rPr>
            </w:pPr>
            <w:r w:rsidRPr="00387CA8">
              <w:rPr>
                <w:sz w:val="22"/>
                <w:szCs w:val="22"/>
              </w:rPr>
              <w:t>Qualified to degree level or equivalent in a related subject</w:t>
            </w:r>
            <w:r>
              <w:rPr>
                <w:sz w:val="22"/>
                <w:szCs w:val="22"/>
              </w:rPr>
              <w:t>.</w:t>
            </w:r>
            <w:r w:rsidRPr="00387CA8">
              <w:rPr>
                <w:sz w:val="22"/>
                <w:szCs w:val="22"/>
              </w:rPr>
              <w:t xml:space="preserve"> </w:t>
            </w:r>
          </w:p>
          <w:p w14:paraId="6CFF7549" w14:textId="2234840F" w:rsidR="00387CA8" w:rsidRPr="00387CA8" w:rsidRDefault="00387CA8" w:rsidP="00387CA8">
            <w:pPr>
              <w:pStyle w:val="aTitle"/>
              <w:tabs>
                <w:tab w:val="clear" w:pos="4513"/>
                <w:tab w:val="clear" w:pos="9026"/>
              </w:tabs>
              <w:rPr>
                <w:rFonts w:cs="Arial"/>
                <w:b w:val="0"/>
                <w:iCs/>
                <w:noProof/>
                <w:color w:val="auto"/>
                <w:sz w:val="22"/>
                <w:lang w:eastAsia="en-GB"/>
              </w:rPr>
            </w:pPr>
          </w:p>
        </w:tc>
        <w:tc>
          <w:tcPr>
            <w:tcW w:w="4961" w:type="dxa"/>
          </w:tcPr>
          <w:p w14:paraId="4405E1FA" w14:textId="77777777" w:rsidR="00845787" w:rsidRPr="00387CA8" w:rsidRDefault="00845787" w:rsidP="00387CA8">
            <w:pPr>
              <w:pStyle w:val="aTitle"/>
              <w:tabs>
                <w:tab w:val="clear" w:pos="4513"/>
              </w:tabs>
              <w:ind w:left="360"/>
              <w:rPr>
                <w:rFonts w:cs="Arial"/>
                <w:b w:val="0"/>
                <w:noProof/>
                <w:color w:val="auto"/>
                <w:sz w:val="22"/>
                <w:lang w:eastAsia="en-GB"/>
              </w:rPr>
            </w:pPr>
          </w:p>
          <w:p w14:paraId="5DBFCA89" w14:textId="5AA555DF" w:rsidR="00387CA8" w:rsidRPr="00387CA8" w:rsidRDefault="00387CA8" w:rsidP="00387CA8">
            <w:pPr>
              <w:pStyle w:val="Default"/>
              <w:numPr>
                <w:ilvl w:val="0"/>
                <w:numId w:val="21"/>
              </w:numPr>
              <w:rPr>
                <w:sz w:val="22"/>
                <w:szCs w:val="22"/>
              </w:rPr>
            </w:pPr>
            <w:r w:rsidRPr="00387CA8">
              <w:rPr>
                <w:sz w:val="22"/>
                <w:szCs w:val="22"/>
              </w:rPr>
              <w:t>Post-graduate qualification in a related discipline</w:t>
            </w:r>
            <w:r>
              <w:rPr>
                <w:sz w:val="22"/>
                <w:szCs w:val="22"/>
              </w:rPr>
              <w:t>.</w:t>
            </w:r>
          </w:p>
          <w:p w14:paraId="21C9E52E" w14:textId="13DC3F1B" w:rsidR="00387CA8" w:rsidRPr="00387CA8" w:rsidRDefault="00387CA8" w:rsidP="00387CA8">
            <w:pPr>
              <w:pStyle w:val="Default"/>
              <w:numPr>
                <w:ilvl w:val="0"/>
                <w:numId w:val="21"/>
              </w:numPr>
              <w:rPr>
                <w:sz w:val="22"/>
                <w:szCs w:val="22"/>
              </w:rPr>
            </w:pPr>
            <w:r w:rsidRPr="00387CA8">
              <w:rPr>
                <w:sz w:val="22"/>
                <w:szCs w:val="22"/>
              </w:rPr>
              <w:t>Accredited DEC or EPC Assessor or similar</w:t>
            </w:r>
            <w:r>
              <w:rPr>
                <w:sz w:val="22"/>
                <w:szCs w:val="22"/>
              </w:rPr>
              <w:t>.</w:t>
            </w:r>
            <w:r w:rsidRPr="00387CA8">
              <w:rPr>
                <w:sz w:val="22"/>
                <w:szCs w:val="22"/>
              </w:rPr>
              <w:t xml:space="preserve"> </w:t>
            </w:r>
          </w:p>
          <w:p w14:paraId="7521A968" w14:textId="1FF79C32" w:rsidR="00387CA8" w:rsidRPr="00387CA8" w:rsidRDefault="00387CA8" w:rsidP="00387CA8">
            <w:pPr>
              <w:pStyle w:val="ListParagraph"/>
              <w:numPr>
                <w:ilvl w:val="0"/>
                <w:numId w:val="21"/>
              </w:numPr>
              <w:rPr>
                <w:rFonts w:cs="Arial"/>
                <w:b/>
                <w:noProof/>
                <w:sz w:val="22"/>
                <w:lang w:eastAsia="en-GB"/>
              </w:rPr>
            </w:pPr>
            <w:r w:rsidRPr="00387CA8">
              <w:rPr>
                <w:sz w:val="22"/>
              </w:rPr>
              <w:t>Membership of a relevant professional body</w:t>
            </w:r>
            <w:r>
              <w:rPr>
                <w:sz w:val="22"/>
              </w:rPr>
              <w: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BD5078C" w14:textId="77777777" w:rsidR="00BB320B" w:rsidRPr="00387CA8" w:rsidRDefault="00BB320B" w:rsidP="00387CA8">
            <w:pPr>
              <w:pStyle w:val="aTitle"/>
              <w:tabs>
                <w:tab w:val="clear" w:pos="4513"/>
                <w:tab w:val="clear" w:pos="9026"/>
              </w:tabs>
              <w:ind w:left="360"/>
              <w:rPr>
                <w:rFonts w:cs="Arial"/>
                <w:b w:val="0"/>
                <w:iCs/>
                <w:noProof/>
                <w:color w:val="auto"/>
                <w:sz w:val="22"/>
                <w:lang w:eastAsia="en-GB"/>
              </w:rPr>
            </w:pPr>
          </w:p>
          <w:p w14:paraId="0FE84C45" w14:textId="7BBD6B0D" w:rsidR="00387CA8" w:rsidRPr="00387CA8" w:rsidRDefault="00387CA8" w:rsidP="00387CA8">
            <w:pPr>
              <w:pStyle w:val="Default"/>
              <w:numPr>
                <w:ilvl w:val="0"/>
                <w:numId w:val="21"/>
              </w:numPr>
              <w:rPr>
                <w:sz w:val="22"/>
                <w:szCs w:val="22"/>
              </w:rPr>
            </w:pPr>
            <w:r w:rsidRPr="00387CA8">
              <w:rPr>
                <w:sz w:val="22"/>
                <w:szCs w:val="22"/>
              </w:rPr>
              <w:t>Extensive experience of operating energy / utilities databases</w:t>
            </w:r>
            <w:r>
              <w:rPr>
                <w:sz w:val="22"/>
                <w:szCs w:val="22"/>
              </w:rPr>
              <w:t>.</w:t>
            </w:r>
            <w:r w:rsidRPr="00387CA8">
              <w:rPr>
                <w:sz w:val="22"/>
                <w:szCs w:val="22"/>
              </w:rPr>
              <w:t xml:space="preserve"> </w:t>
            </w:r>
          </w:p>
          <w:p w14:paraId="5DC2A7BD" w14:textId="3209946E" w:rsidR="00387CA8" w:rsidRPr="00387CA8" w:rsidRDefault="00387CA8" w:rsidP="00387CA8">
            <w:pPr>
              <w:pStyle w:val="Default"/>
              <w:numPr>
                <w:ilvl w:val="0"/>
                <w:numId w:val="21"/>
              </w:numPr>
              <w:rPr>
                <w:sz w:val="22"/>
                <w:szCs w:val="22"/>
              </w:rPr>
            </w:pPr>
            <w:r w:rsidRPr="00387CA8">
              <w:rPr>
                <w:sz w:val="22"/>
                <w:szCs w:val="22"/>
              </w:rPr>
              <w:t>Experience of collating, analysing and reporting complex energy data</w:t>
            </w:r>
            <w:r>
              <w:rPr>
                <w:sz w:val="22"/>
                <w:szCs w:val="22"/>
              </w:rPr>
              <w:t>.</w:t>
            </w:r>
          </w:p>
          <w:p w14:paraId="0FA9F21A" w14:textId="34900A24" w:rsidR="00387CA8" w:rsidRPr="00387CA8" w:rsidRDefault="00387CA8" w:rsidP="00387CA8">
            <w:pPr>
              <w:pStyle w:val="Default"/>
              <w:numPr>
                <w:ilvl w:val="0"/>
                <w:numId w:val="21"/>
              </w:numPr>
              <w:rPr>
                <w:sz w:val="22"/>
                <w:szCs w:val="22"/>
              </w:rPr>
            </w:pPr>
            <w:r w:rsidRPr="00387CA8">
              <w:rPr>
                <w:sz w:val="22"/>
                <w:szCs w:val="22"/>
              </w:rPr>
              <w:t>Technical experience in an Energy / Carbon reduction discipline</w:t>
            </w:r>
            <w:r>
              <w:rPr>
                <w:sz w:val="22"/>
                <w:szCs w:val="22"/>
              </w:rPr>
              <w:t>.</w:t>
            </w:r>
            <w:r w:rsidRPr="00387CA8">
              <w:rPr>
                <w:sz w:val="22"/>
                <w:szCs w:val="22"/>
              </w:rPr>
              <w:t xml:space="preserve"> </w:t>
            </w:r>
          </w:p>
          <w:p w14:paraId="05B98D44" w14:textId="377BB4AF" w:rsidR="00387CA8" w:rsidRPr="00387CA8" w:rsidRDefault="00387CA8" w:rsidP="00387CA8">
            <w:pPr>
              <w:pStyle w:val="Default"/>
              <w:numPr>
                <w:ilvl w:val="0"/>
                <w:numId w:val="21"/>
              </w:numPr>
              <w:rPr>
                <w:sz w:val="22"/>
                <w:szCs w:val="22"/>
              </w:rPr>
            </w:pPr>
            <w:r w:rsidRPr="00387CA8">
              <w:rPr>
                <w:sz w:val="22"/>
                <w:szCs w:val="22"/>
              </w:rPr>
              <w:t>Experience of CRC, DECs and other energy assessment processes</w:t>
            </w:r>
            <w:r>
              <w:rPr>
                <w:sz w:val="22"/>
                <w:szCs w:val="22"/>
              </w:rPr>
              <w:t>.</w:t>
            </w:r>
          </w:p>
          <w:p w14:paraId="0D8B1B05" w14:textId="732B05F0" w:rsidR="00387CA8" w:rsidRPr="00387CA8" w:rsidRDefault="00387CA8" w:rsidP="00387CA8">
            <w:pPr>
              <w:pStyle w:val="ListParagraph"/>
              <w:numPr>
                <w:ilvl w:val="0"/>
                <w:numId w:val="21"/>
              </w:numPr>
              <w:rPr>
                <w:rFonts w:cs="Arial"/>
                <w:b/>
                <w:iCs/>
                <w:noProof/>
                <w:sz w:val="22"/>
                <w:lang w:eastAsia="en-GB"/>
              </w:rPr>
            </w:pPr>
            <w:r w:rsidRPr="00387CA8">
              <w:rPr>
                <w:sz w:val="22"/>
              </w:rPr>
              <w:t>Experience of working with databases and spreadsheets</w:t>
            </w:r>
            <w:r>
              <w:rPr>
                <w:sz w:val="22"/>
              </w:rPr>
              <w:t>.</w:t>
            </w:r>
          </w:p>
        </w:tc>
        <w:tc>
          <w:tcPr>
            <w:tcW w:w="4961" w:type="dxa"/>
          </w:tcPr>
          <w:p w14:paraId="631C269B" w14:textId="77777777" w:rsidR="00BB320B" w:rsidRPr="00387CA8" w:rsidRDefault="00BB320B" w:rsidP="00387CA8">
            <w:pPr>
              <w:pStyle w:val="aTitle"/>
              <w:tabs>
                <w:tab w:val="clear" w:pos="4513"/>
              </w:tabs>
              <w:ind w:left="360"/>
              <w:rPr>
                <w:rFonts w:cs="Arial"/>
                <w:b w:val="0"/>
                <w:noProof/>
                <w:color w:val="auto"/>
                <w:sz w:val="22"/>
                <w:lang w:eastAsia="en-GB"/>
              </w:rPr>
            </w:pPr>
          </w:p>
          <w:p w14:paraId="3D92D806" w14:textId="3C456F07" w:rsidR="00387CA8" w:rsidRPr="00387CA8" w:rsidRDefault="00387CA8" w:rsidP="00387CA8">
            <w:pPr>
              <w:pStyle w:val="Default"/>
              <w:numPr>
                <w:ilvl w:val="0"/>
                <w:numId w:val="21"/>
              </w:numPr>
              <w:rPr>
                <w:sz w:val="22"/>
                <w:szCs w:val="22"/>
              </w:rPr>
            </w:pPr>
            <w:r w:rsidRPr="00387CA8">
              <w:rPr>
                <w:sz w:val="22"/>
                <w:szCs w:val="22"/>
              </w:rPr>
              <w:t>Experience of operating Systems Link</w:t>
            </w:r>
            <w:r>
              <w:rPr>
                <w:sz w:val="22"/>
                <w:szCs w:val="22"/>
              </w:rPr>
              <w:t>.</w:t>
            </w:r>
          </w:p>
          <w:p w14:paraId="457625E3" w14:textId="4EC12B4B" w:rsidR="00387CA8" w:rsidRPr="00387CA8" w:rsidRDefault="00387CA8" w:rsidP="00387CA8">
            <w:pPr>
              <w:pStyle w:val="Default"/>
              <w:numPr>
                <w:ilvl w:val="0"/>
                <w:numId w:val="21"/>
              </w:numPr>
              <w:rPr>
                <w:sz w:val="22"/>
                <w:szCs w:val="22"/>
              </w:rPr>
            </w:pPr>
            <w:r w:rsidRPr="00387CA8">
              <w:rPr>
                <w:sz w:val="22"/>
                <w:szCs w:val="22"/>
              </w:rPr>
              <w:t>Experience of producing reports and guidance for corporate services including schools</w:t>
            </w:r>
            <w:r>
              <w:rPr>
                <w:sz w:val="22"/>
                <w:szCs w:val="22"/>
              </w:rPr>
              <w:t>.</w:t>
            </w:r>
            <w:r w:rsidRPr="00387CA8">
              <w:rPr>
                <w:sz w:val="22"/>
                <w:szCs w:val="22"/>
              </w:rPr>
              <w:t xml:space="preserve"> </w:t>
            </w:r>
          </w:p>
          <w:p w14:paraId="609848C9" w14:textId="11503161" w:rsidR="00387CA8" w:rsidRPr="00387CA8" w:rsidRDefault="00387CA8" w:rsidP="00387CA8">
            <w:pPr>
              <w:pStyle w:val="Default"/>
              <w:numPr>
                <w:ilvl w:val="0"/>
                <w:numId w:val="21"/>
              </w:numPr>
              <w:rPr>
                <w:sz w:val="22"/>
                <w:szCs w:val="22"/>
              </w:rPr>
            </w:pPr>
            <w:r w:rsidRPr="00387CA8">
              <w:rPr>
                <w:sz w:val="22"/>
                <w:szCs w:val="22"/>
              </w:rPr>
              <w:t>Experience of energy and water efficiency technologies</w:t>
            </w:r>
            <w:r>
              <w:rPr>
                <w:sz w:val="22"/>
                <w:szCs w:val="22"/>
              </w:rPr>
              <w:t>.</w:t>
            </w:r>
          </w:p>
          <w:p w14:paraId="4D2D2042" w14:textId="594C6C55" w:rsidR="00387CA8" w:rsidRPr="00387CA8" w:rsidRDefault="00387CA8" w:rsidP="00387CA8">
            <w:pPr>
              <w:pStyle w:val="Default"/>
              <w:numPr>
                <w:ilvl w:val="0"/>
                <w:numId w:val="21"/>
              </w:numPr>
              <w:rPr>
                <w:sz w:val="22"/>
                <w:szCs w:val="22"/>
              </w:rPr>
            </w:pPr>
            <w:r w:rsidRPr="00387CA8">
              <w:rPr>
                <w:sz w:val="22"/>
                <w:szCs w:val="22"/>
              </w:rPr>
              <w:t>Experience of project development and implementation</w:t>
            </w:r>
            <w:r>
              <w:rPr>
                <w:sz w:val="22"/>
                <w:szCs w:val="22"/>
              </w:rPr>
              <w:t>.</w:t>
            </w:r>
          </w:p>
          <w:p w14:paraId="573B6AA1" w14:textId="5FFE25C7" w:rsidR="00387CA8" w:rsidRPr="00387CA8" w:rsidRDefault="00387CA8" w:rsidP="00387CA8">
            <w:pPr>
              <w:pStyle w:val="Default"/>
              <w:numPr>
                <w:ilvl w:val="0"/>
                <w:numId w:val="21"/>
              </w:numPr>
              <w:rPr>
                <w:sz w:val="22"/>
                <w:szCs w:val="22"/>
              </w:rPr>
            </w:pPr>
            <w:r w:rsidRPr="00387CA8">
              <w:rPr>
                <w:sz w:val="22"/>
                <w:szCs w:val="22"/>
              </w:rPr>
              <w:t>Experience of working in a local authority or equivalent environment</w:t>
            </w:r>
            <w:r>
              <w:rPr>
                <w:sz w:val="22"/>
                <w:szCs w:val="22"/>
              </w:rPr>
              <w:t>.</w:t>
            </w:r>
          </w:p>
          <w:p w14:paraId="6D4A5C11" w14:textId="6AD3C910" w:rsidR="00387CA8" w:rsidRPr="00387CA8" w:rsidRDefault="00387CA8" w:rsidP="00387CA8">
            <w:pPr>
              <w:pStyle w:val="ListParagraph"/>
              <w:numPr>
                <w:ilvl w:val="0"/>
                <w:numId w:val="21"/>
              </w:numPr>
              <w:rPr>
                <w:sz w:val="22"/>
              </w:rPr>
            </w:pPr>
            <w:r w:rsidRPr="00387CA8">
              <w:rPr>
                <w:sz w:val="22"/>
              </w:rPr>
              <w:t>Experience of conducting building energy efficiency surveys</w:t>
            </w:r>
            <w:r>
              <w:rPr>
                <w:sz w:val="22"/>
              </w:rPr>
              <w:t>.</w:t>
            </w:r>
          </w:p>
          <w:p w14:paraId="696A7AF3" w14:textId="6993FC7E" w:rsidR="00387CA8" w:rsidRPr="00387CA8" w:rsidRDefault="00387CA8" w:rsidP="00387CA8">
            <w:pPr>
              <w:rPr>
                <w:rFonts w:cs="Arial"/>
                <w:b/>
                <w:noProof/>
                <w:sz w:val="22"/>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43F9C5F" w14:textId="77777777" w:rsidR="00BB320B" w:rsidRPr="00387CA8" w:rsidRDefault="00BB320B" w:rsidP="00387CA8">
            <w:pPr>
              <w:pStyle w:val="aTitle"/>
              <w:tabs>
                <w:tab w:val="clear" w:pos="4513"/>
                <w:tab w:val="clear" w:pos="9026"/>
              </w:tabs>
              <w:ind w:left="360"/>
              <w:rPr>
                <w:rFonts w:cs="Arial"/>
                <w:b w:val="0"/>
                <w:iCs/>
                <w:noProof/>
                <w:color w:val="auto"/>
                <w:sz w:val="22"/>
                <w:lang w:eastAsia="en-GB"/>
              </w:rPr>
            </w:pPr>
          </w:p>
          <w:p w14:paraId="6D2BF43D" w14:textId="6823C47E" w:rsidR="00387CA8" w:rsidRPr="00387CA8" w:rsidRDefault="00387CA8" w:rsidP="00387CA8">
            <w:pPr>
              <w:pStyle w:val="Default"/>
              <w:numPr>
                <w:ilvl w:val="0"/>
                <w:numId w:val="21"/>
              </w:numPr>
              <w:rPr>
                <w:sz w:val="22"/>
                <w:szCs w:val="22"/>
              </w:rPr>
            </w:pPr>
            <w:r w:rsidRPr="00387CA8">
              <w:rPr>
                <w:sz w:val="22"/>
                <w:szCs w:val="22"/>
              </w:rPr>
              <w:t>Excellent IT skills, especially spreadsheets</w:t>
            </w:r>
            <w:r>
              <w:rPr>
                <w:sz w:val="22"/>
                <w:szCs w:val="22"/>
              </w:rPr>
              <w:t>.</w:t>
            </w:r>
          </w:p>
          <w:p w14:paraId="4A45C956" w14:textId="16A8A402" w:rsidR="00387CA8" w:rsidRPr="00387CA8" w:rsidRDefault="00387CA8" w:rsidP="00387CA8">
            <w:pPr>
              <w:pStyle w:val="Default"/>
              <w:numPr>
                <w:ilvl w:val="0"/>
                <w:numId w:val="21"/>
              </w:numPr>
              <w:rPr>
                <w:sz w:val="22"/>
                <w:szCs w:val="22"/>
              </w:rPr>
            </w:pPr>
            <w:r w:rsidRPr="00387CA8">
              <w:rPr>
                <w:sz w:val="22"/>
                <w:szCs w:val="22"/>
              </w:rPr>
              <w:t>Good understanding of renewable energy and energy efficiency issues</w:t>
            </w:r>
            <w:r>
              <w:rPr>
                <w:sz w:val="22"/>
                <w:szCs w:val="22"/>
              </w:rPr>
              <w:t>.</w:t>
            </w:r>
          </w:p>
          <w:p w14:paraId="7249C7C6" w14:textId="0458BFEB" w:rsidR="00387CA8" w:rsidRPr="00387CA8" w:rsidRDefault="00387CA8" w:rsidP="00387CA8">
            <w:pPr>
              <w:pStyle w:val="Default"/>
              <w:numPr>
                <w:ilvl w:val="0"/>
                <w:numId w:val="21"/>
              </w:numPr>
              <w:rPr>
                <w:sz w:val="22"/>
                <w:szCs w:val="22"/>
              </w:rPr>
            </w:pPr>
            <w:r w:rsidRPr="00387CA8">
              <w:rPr>
                <w:sz w:val="22"/>
                <w:szCs w:val="22"/>
              </w:rPr>
              <w:t>Ability to organise, manage and prioritise full and varied workloads to meet deadlines as necessary</w:t>
            </w:r>
            <w:r>
              <w:rPr>
                <w:sz w:val="22"/>
                <w:szCs w:val="22"/>
              </w:rPr>
              <w:t>.</w:t>
            </w:r>
          </w:p>
          <w:p w14:paraId="1381E77A" w14:textId="0A9A51A2" w:rsidR="00387CA8" w:rsidRPr="00387CA8" w:rsidRDefault="00387CA8" w:rsidP="00387CA8">
            <w:pPr>
              <w:pStyle w:val="Default"/>
              <w:numPr>
                <w:ilvl w:val="0"/>
                <w:numId w:val="21"/>
              </w:numPr>
              <w:rPr>
                <w:sz w:val="22"/>
                <w:szCs w:val="22"/>
              </w:rPr>
            </w:pPr>
            <w:r w:rsidRPr="00387CA8">
              <w:rPr>
                <w:sz w:val="22"/>
                <w:szCs w:val="22"/>
              </w:rPr>
              <w:t>Excellent written and verbal communication skills</w:t>
            </w:r>
            <w:r>
              <w:rPr>
                <w:sz w:val="22"/>
                <w:szCs w:val="22"/>
              </w:rPr>
              <w:t>.</w:t>
            </w:r>
          </w:p>
          <w:p w14:paraId="2A6C3D0F" w14:textId="391F8219" w:rsidR="00387CA8" w:rsidRPr="00387CA8" w:rsidRDefault="00387CA8" w:rsidP="00387CA8">
            <w:pPr>
              <w:pStyle w:val="ListParagraph"/>
              <w:numPr>
                <w:ilvl w:val="0"/>
                <w:numId w:val="21"/>
              </w:numPr>
              <w:rPr>
                <w:rFonts w:cs="Arial"/>
                <w:b/>
                <w:iCs/>
                <w:noProof/>
                <w:sz w:val="22"/>
                <w:lang w:eastAsia="en-GB"/>
              </w:rPr>
            </w:pPr>
            <w:r w:rsidRPr="00387CA8">
              <w:rPr>
                <w:sz w:val="22"/>
              </w:rPr>
              <w:t>Extremely good customer relations skills and ability to handle difficult situation</w:t>
            </w:r>
            <w:r>
              <w:rPr>
                <w:sz w:val="22"/>
              </w:rPr>
              <w:t>s.</w:t>
            </w:r>
          </w:p>
          <w:p w14:paraId="41067EA4" w14:textId="548FC458" w:rsidR="00387CA8" w:rsidRPr="00387CA8" w:rsidRDefault="00387CA8" w:rsidP="00387CA8">
            <w:pPr>
              <w:pStyle w:val="ListParagraph"/>
              <w:ind w:left="360"/>
              <w:rPr>
                <w:rFonts w:cs="Arial"/>
                <w:b/>
                <w:iCs/>
                <w:noProof/>
                <w:sz w:val="22"/>
                <w:lang w:eastAsia="en-GB"/>
              </w:rPr>
            </w:pPr>
            <w:r w:rsidRPr="00387CA8">
              <w:rPr>
                <w:sz w:val="22"/>
              </w:rPr>
              <w:t xml:space="preserve"> </w:t>
            </w:r>
          </w:p>
        </w:tc>
        <w:tc>
          <w:tcPr>
            <w:tcW w:w="4961" w:type="dxa"/>
          </w:tcPr>
          <w:p w14:paraId="446E1081" w14:textId="77777777" w:rsidR="00BB320B" w:rsidRPr="00387CA8" w:rsidRDefault="00BB320B" w:rsidP="00387CA8">
            <w:pPr>
              <w:pStyle w:val="aTitle"/>
              <w:tabs>
                <w:tab w:val="clear" w:pos="4513"/>
              </w:tabs>
              <w:ind w:left="360"/>
              <w:rPr>
                <w:rFonts w:cs="Arial"/>
                <w:b w:val="0"/>
                <w:noProof/>
                <w:color w:val="auto"/>
                <w:sz w:val="22"/>
                <w:lang w:eastAsia="en-GB"/>
              </w:rPr>
            </w:pPr>
          </w:p>
          <w:p w14:paraId="16A4768D" w14:textId="69D67D06" w:rsidR="00387CA8" w:rsidRPr="00387CA8" w:rsidRDefault="00387CA8" w:rsidP="00387CA8">
            <w:pPr>
              <w:pStyle w:val="Default"/>
              <w:numPr>
                <w:ilvl w:val="0"/>
                <w:numId w:val="21"/>
              </w:numPr>
              <w:rPr>
                <w:sz w:val="22"/>
                <w:szCs w:val="22"/>
              </w:rPr>
            </w:pPr>
            <w:r w:rsidRPr="00387CA8">
              <w:rPr>
                <w:sz w:val="22"/>
                <w:szCs w:val="22"/>
              </w:rPr>
              <w:t>Good understanding of project management processes</w:t>
            </w:r>
            <w:r>
              <w:rPr>
                <w:sz w:val="22"/>
                <w:szCs w:val="22"/>
              </w:rPr>
              <w:t>.</w:t>
            </w:r>
          </w:p>
          <w:p w14:paraId="3E64BFE3" w14:textId="3592D90F" w:rsidR="00387CA8" w:rsidRPr="00387CA8" w:rsidRDefault="00387CA8" w:rsidP="00387CA8">
            <w:pPr>
              <w:pStyle w:val="Default"/>
              <w:numPr>
                <w:ilvl w:val="0"/>
                <w:numId w:val="21"/>
              </w:numPr>
              <w:rPr>
                <w:sz w:val="22"/>
                <w:szCs w:val="22"/>
              </w:rPr>
            </w:pPr>
            <w:r w:rsidRPr="00387CA8">
              <w:rPr>
                <w:sz w:val="22"/>
                <w:szCs w:val="22"/>
              </w:rPr>
              <w:t>Good understanding of energy use in buildings</w:t>
            </w:r>
            <w:r>
              <w:rPr>
                <w:sz w:val="22"/>
                <w:szCs w:val="22"/>
              </w:rPr>
              <w:t>.</w:t>
            </w:r>
          </w:p>
          <w:p w14:paraId="61E29774" w14:textId="0E94C104" w:rsidR="00387CA8" w:rsidRPr="00387CA8" w:rsidRDefault="00387CA8" w:rsidP="00387CA8">
            <w:pPr>
              <w:pStyle w:val="ListParagraph"/>
              <w:numPr>
                <w:ilvl w:val="0"/>
                <w:numId w:val="21"/>
              </w:numPr>
              <w:rPr>
                <w:rFonts w:cs="Arial"/>
                <w:b/>
                <w:noProof/>
                <w:sz w:val="22"/>
                <w:lang w:eastAsia="en-GB"/>
              </w:rPr>
            </w:pPr>
            <w:r w:rsidRPr="00387CA8">
              <w:rPr>
                <w:sz w:val="22"/>
              </w:rPr>
              <w:t>Knowledge of energy and climate change issues</w:t>
            </w:r>
            <w:r>
              <w:rPr>
                <w:sz w:val="22"/>
              </w:rPr>
              <w:t>.</w:t>
            </w:r>
          </w:p>
        </w:tc>
      </w:tr>
      <w:tr w:rsidR="00BB320B" w14:paraId="6DC7125D" w14:textId="77777777" w:rsidTr="00387CA8">
        <w:trPr>
          <w:trHeight w:val="183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E1D06E9" w14:textId="77777777" w:rsidR="00BB320B" w:rsidRPr="00387CA8" w:rsidRDefault="00BB320B" w:rsidP="00387CA8">
            <w:pPr>
              <w:pStyle w:val="aTitle"/>
              <w:tabs>
                <w:tab w:val="clear" w:pos="4513"/>
                <w:tab w:val="clear" w:pos="9026"/>
              </w:tabs>
              <w:ind w:left="360"/>
              <w:rPr>
                <w:rFonts w:cs="Arial"/>
                <w:b w:val="0"/>
                <w:iCs/>
                <w:noProof/>
                <w:color w:val="auto"/>
                <w:sz w:val="22"/>
                <w:lang w:eastAsia="en-GB"/>
              </w:rPr>
            </w:pPr>
          </w:p>
          <w:p w14:paraId="02628ECB" w14:textId="55BAEE26" w:rsidR="00387CA8" w:rsidRPr="00387CA8" w:rsidRDefault="00387CA8" w:rsidP="00387CA8">
            <w:pPr>
              <w:pStyle w:val="Default"/>
              <w:numPr>
                <w:ilvl w:val="0"/>
                <w:numId w:val="21"/>
              </w:numPr>
              <w:rPr>
                <w:sz w:val="22"/>
                <w:szCs w:val="22"/>
              </w:rPr>
            </w:pPr>
            <w:r w:rsidRPr="00387CA8">
              <w:rPr>
                <w:sz w:val="22"/>
                <w:szCs w:val="22"/>
              </w:rPr>
              <w:t>Ability to work using own initiative and as part of a team with a commitment to partnership working</w:t>
            </w:r>
            <w:r>
              <w:rPr>
                <w:sz w:val="22"/>
                <w:szCs w:val="22"/>
              </w:rPr>
              <w:t>.</w:t>
            </w:r>
          </w:p>
          <w:p w14:paraId="1A0CB779" w14:textId="17073135" w:rsidR="00387CA8" w:rsidRPr="00387CA8" w:rsidRDefault="00387CA8" w:rsidP="00387CA8">
            <w:pPr>
              <w:pStyle w:val="Default"/>
              <w:numPr>
                <w:ilvl w:val="0"/>
                <w:numId w:val="21"/>
              </w:numPr>
              <w:rPr>
                <w:sz w:val="22"/>
                <w:szCs w:val="22"/>
              </w:rPr>
            </w:pPr>
            <w:r w:rsidRPr="00387CA8">
              <w:rPr>
                <w:sz w:val="22"/>
                <w:szCs w:val="22"/>
              </w:rPr>
              <w:t>Excellent communicator</w:t>
            </w:r>
            <w:r>
              <w:rPr>
                <w:sz w:val="22"/>
                <w:szCs w:val="22"/>
              </w:rPr>
              <w:t>.</w:t>
            </w:r>
          </w:p>
          <w:p w14:paraId="69ADC98F" w14:textId="77F7C064" w:rsidR="00387CA8" w:rsidRPr="00387CA8" w:rsidRDefault="00387CA8" w:rsidP="00387CA8">
            <w:pPr>
              <w:pStyle w:val="ListParagraph"/>
              <w:numPr>
                <w:ilvl w:val="0"/>
                <w:numId w:val="21"/>
              </w:numPr>
              <w:rPr>
                <w:rFonts w:cs="Arial"/>
                <w:b/>
                <w:iCs/>
                <w:noProof/>
                <w:sz w:val="22"/>
                <w:lang w:eastAsia="en-GB"/>
              </w:rPr>
            </w:pPr>
            <w:r w:rsidRPr="00387CA8">
              <w:rPr>
                <w:sz w:val="22"/>
              </w:rPr>
              <w:t>Access to a car or means of mobility support (if driving then must have a current valid driving licence and appropriate insurance)</w:t>
            </w:r>
            <w:r>
              <w:rPr>
                <w:sz w:val="22"/>
              </w:rPr>
              <w:t>.</w:t>
            </w:r>
          </w:p>
        </w:tc>
        <w:tc>
          <w:tcPr>
            <w:tcW w:w="4961" w:type="dxa"/>
          </w:tcPr>
          <w:p w14:paraId="02D57623" w14:textId="77777777" w:rsidR="00BB320B" w:rsidRPr="00387CA8" w:rsidRDefault="00BB320B" w:rsidP="00387CA8">
            <w:pPr>
              <w:pStyle w:val="aTitle"/>
              <w:tabs>
                <w:tab w:val="clear" w:pos="4513"/>
                <w:tab w:val="clear" w:pos="9026"/>
              </w:tabs>
              <w:ind w:left="360"/>
              <w:rPr>
                <w:rFonts w:cs="Arial"/>
                <w:b w:val="0"/>
                <w:noProof/>
                <w:color w:val="auto"/>
                <w:sz w:val="22"/>
                <w:lang w:eastAsia="en-GB"/>
              </w:rPr>
            </w:pPr>
          </w:p>
          <w:p w14:paraId="0913DBC9" w14:textId="7F00561D" w:rsidR="00387CA8" w:rsidRPr="00387CA8" w:rsidRDefault="00387CA8" w:rsidP="00387CA8">
            <w:pPr>
              <w:pStyle w:val="Default"/>
              <w:numPr>
                <w:ilvl w:val="0"/>
                <w:numId w:val="21"/>
              </w:numPr>
              <w:rPr>
                <w:sz w:val="22"/>
                <w:szCs w:val="22"/>
              </w:rPr>
            </w:pPr>
            <w:r w:rsidRPr="00387CA8">
              <w:rPr>
                <w:sz w:val="22"/>
                <w:szCs w:val="22"/>
              </w:rPr>
              <w:t>Personal commitment to sustainability</w:t>
            </w:r>
            <w:r>
              <w:rPr>
                <w:sz w:val="22"/>
                <w:szCs w:val="22"/>
              </w:rPr>
              <w:t>.</w:t>
            </w:r>
          </w:p>
          <w:p w14:paraId="50AF3D14" w14:textId="23562D46" w:rsidR="00387CA8" w:rsidRPr="00387CA8" w:rsidRDefault="00387CA8" w:rsidP="00387CA8">
            <w:pPr>
              <w:pStyle w:val="ListParagraph"/>
              <w:numPr>
                <w:ilvl w:val="0"/>
                <w:numId w:val="21"/>
              </w:numPr>
              <w:rPr>
                <w:rFonts w:cs="Arial"/>
                <w:b/>
                <w:noProof/>
                <w:sz w:val="22"/>
                <w:lang w:eastAsia="en-GB"/>
              </w:rPr>
            </w:pPr>
            <w:r w:rsidRPr="00387CA8">
              <w:rPr>
                <w:sz w:val="22"/>
              </w:rPr>
              <w:t>Enthusiasm for energy reduction and tackling climate change</w:t>
            </w:r>
            <w:r>
              <w:rPr>
                <w:sz w:val="22"/>
              </w:rPr>
              <w: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4413" w14:textId="77777777" w:rsidR="002726DB" w:rsidRDefault="002726DB" w:rsidP="0077606C">
      <w:r>
        <w:separator/>
      </w:r>
    </w:p>
  </w:endnote>
  <w:endnote w:type="continuationSeparator" w:id="0">
    <w:p w14:paraId="0FCDF967" w14:textId="77777777" w:rsidR="002726DB" w:rsidRDefault="002726D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F447" w14:textId="77777777" w:rsidR="002726DB" w:rsidRDefault="002726DB" w:rsidP="0077606C">
      <w:r>
        <w:separator/>
      </w:r>
    </w:p>
  </w:footnote>
  <w:footnote w:type="continuationSeparator" w:id="0">
    <w:p w14:paraId="3B2FFCA3" w14:textId="77777777" w:rsidR="002726DB" w:rsidRDefault="002726D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E4CA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84F25"/>
    <w:multiLevelType w:val="hybridMultilevel"/>
    <w:tmpl w:val="F77A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15"/>
  </w:num>
  <w:num w:numId="5">
    <w:abstractNumId w:val="1"/>
  </w:num>
  <w:num w:numId="6">
    <w:abstractNumId w:val="24"/>
  </w:num>
  <w:num w:numId="7">
    <w:abstractNumId w:val="29"/>
  </w:num>
  <w:num w:numId="8">
    <w:abstractNumId w:val="7"/>
  </w:num>
  <w:num w:numId="9">
    <w:abstractNumId w:val="28"/>
  </w:num>
  <w:num w:numId="10">
    <w:abstractNumId w:val="20"/>
  </w:num>
  <w:num w:numId="11">
    <w:abstractNumId w:val="4"/>
  </w:num>
  <w:num w:numId="12">
    <w:abstractNumId w:val="26"/>
  </w:num>
  <w:num w:numId="13">
    <w:abstractNumId w:val="25"/>
  </w:num>
  <w:num w:numId="14">
    <w:abstractNumId w:val="22"/>
  </w:num>
  <w:num w:numId="15">
    <w:abstractNumId w:val="14"/>
  </w:num>
  <w:num w:numId="16">
    <w:abstractNumId w:val="12"/>
  </w:num>
  <w:num w:numId="17">
    <w:abstractNumId w:val="2"/>
  </w:num>
  <w:num w:numId="18">
    <w:abstractNumId w:val="0"/>
  </w:num>
  <w:num w:numId="19">
    <w:abstractNumId w:val="9"/>
  </w:num>
  <w:num w:numId="20">
    <w:abstractNumId w:val="16"/>
  </w:num>
  <w:num w:numId="21">
    <w:abstractNumId w:val="10"/>
  </w:num>
  <w:num w:numId="22">
    <w:abstractNumId w:val="10"/>
  </w:num>
  <w:num w:numId="23">
    <w:abstractNumId w:val="19"/>
  </w:num>
  <w:num w:numId="24">
    <w:abstractNumId w:val="18"/>
  </w:num>
  <w:num w:numId="25">
    <w:abstractNumId w:val="6"/>
  </w:num>
  <w:num w:numId="26">
    <w:abstractNumId w:val="21"/>
  </w:num>
  <w:num w:numId="27">
    <w:abstractNumId w:val="5"/>
  </w:num>
  <w:num w:numId="28">
    <w:abstractNumId w:val="11"/>
  </w:num>
  <w:num w:numId="29">
    <w:abstractNumId w:val="17"/>
  </w:num>
  <w:num w:numId="30">
    <w:abstractNumId w:val="27"/>
  </w:num>
  <w:num w:numId="31">
    <w:abstractNumId w:val="13"/>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F3062"/>
    <w:rsid w:val="003125AA"/>
    <w:rsid w:val="00314FE8"/>
    <w:rsid w:val="003213F9"/>
    <w:rsid w:val="003456B3"/>
    <w:rsid w:val="00353A9F"/>
    <w:rsid w:val="003659EE"/>
    <w:rsid w:val="00387CA8"/>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04DB1"/>
    <w:rsid w:val="0052110C"/>
    <w:rsid w:val="005360F5"/>
    <w:rsid w:val="00542F17"/>
    <w:rsid w:val="00546EBC"/>
    <w:rsid w:val="005528A3"/>
    <w:rsid w:val="00561D93"/>
    <w:rsid w:val="0056786F"/>
    <w:rsid w:val="00573099"/>
    <w:rsid w:val="0057361B"/>
    <w:rsid w:val="005773BD"/>
    <w:rsid w:val="00581EEF"/>
    <w:rsid w:val="005C4972"/>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2571E"/>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1040"/>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Default">
    <w:name w:val="Default"/>
    <w:rsid w:val="00387C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BC9B077-7C57-410B-8174-74B99119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8693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5</cp:revision>
  <cp:lastPrinted>2018-08-31T10:37:00Z</cp:lastPrinted>
  <dcterms:created xsi:type="dcterms:W3CDTF">2020-05-19T09:13:00Z</dcterms:created>
  <dcterms:modified xsi:type="dcterms:W3CDTF">2022-04-01T08:13:00Z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