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24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1808"/>
        <w:gridCol w:w="1440"/>
      </w:tblGrid>
      <w:tr w:rsidR="00C72EAF" w14:paraId="1DC652C9" w14:textId="77777777" w:rsidTr="002C76DE">
        <w:tc>
          <w:tcPr>
            <w:tcW w:w="11808" w:type="dxa"/>
            <w:shd w:val="clear" w:color="auto" w:fill="auto"/>
          </w:tcPr>
          <w:p w14:paraId="1089515C" w14:textId="654A9CA3" w:rsidR="00B4763B" w:rsidRDefault="001A613A" w:rsidP="00B4763B">
            <w:pPr>
              <w:rPr>
                <w:b/>
              </w:rPr>
            </w:pPr>
            <w:r>
              <w:rPr>
                <w:b/>
              </w:rPr>
              <w:t>Job Title:</w:t>
            </w:r>
            <w:r w:rsidR="001B293B">
              <w:rPr>
                <w:b/>
              </w:rPr>
              <w:t xml:space="preserve"> </w:t>
            </w:r>
            <w:r>
              <w:rPr>
                <w:b/>
              </w:rPr>
              <w:t xml:space="preserve"> </w:t>
            </w:r>
            <w:r w:rsidR="002B69E9">
              <w:rPr>
                <w:b/>
              </w:rPr>
              <w:t>Fire</w:t>
            </w:r>
            <w:r w:rsidR="00EB25BF">
              <w:rPr>
                <w:b/>
              </w:rPr>
              <w:t xml:space="preserve"> Safety</w:t>
            </w:r>
            <w:r w:rsidR="002B69E9">
              <w:rPr>
                <w:b/>
              </w:rPr>
              <w:t xml:space="preserve"> and Emergency Planning Officer</w:t>
            </w:r>
          </w:p>
          <w:p w14:paraId="1FE0CA96" w14:textId="77777777" w:rsidR="00280F95" w:rsidRDefault="00280F95" w:rsidP="00B4763B">
            <w:pPr>
              <w:rPr>
                <w:b/>
              </w:rPr>
            </w:pPr>
          </w:p>
          <w:p w14:paraId="50B99E41" w14:textId="40AF4B19" w:rsidR="00C72EAF" w:rsidRPr="002C76DE" w:rsidRDefault="001A613A" w:rsidP="00B4763B">
            <w:pPr>
              <w:rPr>
                <w:b/>
              </w:rPr>
            </w:pPr>
            <w:r>
              <w:rPr>
                <w:b/>
              </w:rPr>
              <w:t xml:space="preserve">Purpose: </w:t>
            </w:r>
            <w:r w:rsidR="001B293B">
              <w:rPr>
                <w:b/>
              </w:rPr>
              <w:t xml:space="preserve"> </w:t>
            </w:r>
            <w:r w:rsidR="00EB25BF" w:rsidRPr="00EB25BF">
              <w:rPr>
                <w:bCs/>
                <w:sz w:val="24"/>
                <w:szCs w:val="24"/>
              </w:rPr>
              <w:t>L</w:t>
            </w:r>
            <w:r w:rsidR="00EB25BF" w:rsidRPr="00EB25BF">
              <w:rPr>
                <w:rFonts w:ascii="Futura Bk BT" w:hAnsi="Futura Bk BT"/>
                <w:szCs w:val="22"/>
              </w:rPr>
              <w:t>ead the fire safety and emergency planning disciplines across Nexus, ensuring the provision and application of appropriate advice and support to ensure the company reflects industry best practice and meets its statutory obligations.</w:t>
            </w:r>
          </w:p>
        </w:tc>
        <w:tc>
          <w:tcPr>
            <w:tcW w:w="1440" w:type="dxa"/>
            <w:shd w:val="clear" w:color="auto" w:fill="auto"/>
            <w:vAlign w:val="center"/>
          </w:tcPr>
          <w:p w14:paraId="7BF915CD" w14:textId="77777777" w:rsidR="00C72EAF" w:rsidRDefault="008361CA" w:rsidP="002C76DE">
            <w:pPr>
              <w:jc w:val="center"/>
            </w:pPr>
            <w:r w:rsidRPr="002C76DE">
              <w:rPr>
                <w:noProof/>
                <w:szCs w:val="22"/>
              </w:rPr>
              <w:drawing>
                <wp:inline distT="0" distB="0" distL="0" distR="0" wp14:anchorId="54A852D6" wp14:editId="587EAE50">
                  <wp:extent cx="750570" cy="862330"/>
                  <wp:effectExtent l="0" t="0" r="0" b="0"/>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u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862330"/>
                          </a:xfrm>
                          <a:prstGeom prst="rect">
                            <a:avLst/>
                          </a:prstGeom>
                          <a:noFill/>
                          <a:ln>
                            <a:noFill/>
                          </a:ln>
                        </pic:spPr>
                      </pic:pic>
                    </a:graphicData>
                  </a:graphic>
                </wp:inline>
              </w:drawing>
            </w:r>
          </w:p>
        </w:tc>
      </w:tr>
    </w:tbl>
    <w:p w14:paraId="5C629F7E" w14:textId="77777777" w:rsidR="00E62DF0" w:rsidRPr="00C72EAF" w:rsidRDefault="00E62DF0">
      <w:pPr>
        <w:rPr>
          <w:b/>
        </w:rPr>
      </w:pPr>
    </w:p>
    <w:p w14:paraId="4E8D80A3" w14:textId="77777777" w:rsidR="00E62DF0" w:rsidRDefault="00C72EAF" w:rsidP="00E62DF0">
      <w:pPr>
        <w:ind w:left="2160" w:hanging="2160"/>
        <w:rPr>
          <w:b/>
          <w:sz w:val="24"/>
          <w:szCs w:val="24"/>
        </w:rPr>
      </w:pPr>
      <w:r w:rsidRPr="00C72EAF">
        <w:rPr>
          <w:b/>
          <w:sz w:val="24"/>
          <w:szCs w:val="24"/>
        </w:rPr>
        <w:t>Person Specification</w:t>
      </w:r>
      <w:r>
        <w:rPr>
          <w:b/>
          <w:sz w:val="24"/>
          <w:szCs w:val="24"/>
        </w:rPr>
        <w:t xml:space="preserve"> </w:t>
      </w:r>
    </w:p>
    <w:p w14:paraId="258CBB38" w14:textId="77777777" w:rsidR="00C72EAF" w:rsidRDefault="00C72EAF" w:rsidP="00E62DF0">
      <w:pPr>
        <w:ind w:left="2160" w:hanging="2160"/>
        <w:rPr>
          <w:b/>
          <w:sz w:val="24"/>
          <w:szCs w:val="24"/>
        </w:rPr>
      </w:pPr>
    </w:p>
    <w:p w14:paraId="22F70A32" w14:textId="2FD43036" w:rsidR="00C72EAF" w:rsidRPr="00C72EAF" w:rsidRDefault="00C72EAF" w:rsidP="00E62DF0">
      <w:pPr>
        <w:ind w:left="2160" w:hanging="2160"/>
        <w:rPr>
          <w:rFonts w:ascii="Futura Bk BT" w:hAnsi="Futura Bk BT"/>
          <w:b/>
          <w:sz w:val="24"/>
          <w:szCs w:val="24"/>
        </w:rPr>
      </w:pPr>
      <w:r>
        <w:rPr>
          <w:b/>
          <w:sz w:val="24"/>
          <w:szCs w:val="24"/>
        </w:rPr>
        <w:t xml:space="preserve">Date: </w:t>
      </w:r>
      <w:r w:rsidR="00FE4E1C">
        <w:rPr>
          <w:b/>
          <w:sz w:val="24"/>
          <w:szCs w:val="24"/>
        </w:rPr>
        <w:t xml:space="preserve">   </w:t>
      </w:r>
      <w:r w:rsidR="00EB25BF">
        <w:rPr>
          <w:b/>
          <w:sz w:val="24"/>
          <w:szCs w:val="24"/>
        </w:rPr>
        <w:t>May</w:t>
      </w:r>
      <w:r w:rsidR="002B69E9">
        <w:rPr>
          <w:b/>
          <w:sz w:val="24"/>
          <w:szCs w:val="24"/>
        </w:rPr>
        <w:t xml:space="preserve"> 2022</w:t>
      </w:r>
    </w:p>
    <w:p w14:paraId="7A4ED223" w14:textId="77777777" w:rsidR="00E62DF0" w:rsidRDefault="00E62DF0"/>
    <w:tbl>
      <w:tblPr>
        <w:tblW w:w="13138" w:type="dxa"/>
        <w:tblLayout w:type="fixed"/>
        <w:tblCellMar>
          <w:top w:w="113" w:type="dxa"/>
          <w:bottom w:w="113" w:type="dxa"/>
        </w:tblCellMar>
        <w:tblLook w:val="0000" w:firstRow="0" w:lastRow="0" w:firstColumn="0" w:lastColumn="0" w:noHBand="0" w:noVBand="0"/>
      </w:tblPr>
      <w:tblGrid>
        <w:gridCol w:w="10008"/>
        <w:gridCol w:w="3130"/>
      </w:tblGrid>
      <w:tr w:rsidR="00C72EAF" w:rsidRPr="00B01EB9" w14:paraId="0DD486FB" w14:textId="77777777" w:rsidTr="00FE4E1C">
        <w:trPr>
          <w:cantSplit/>
        </w:trPr>
        <w:tc>
          <w:tcPr>
            <w:tcW w:w="13138" w:type="dxa"/>
            <w:gridSpan w:val="2"/>
            <w:tcBorders>
              <w:top w:val="single" w:sz="4" w:space="0" w:color="auto"/>
              <w:left w:val="single" w:sz="4" w:space="0" w:color="auto"/>
              <w:bottom w:val="single" w:sz="4" w:space="0" w:color="auto"/>
              <w:right w:val="single" w:sz="4" w:space="0" w:color="auto"/>
            </w:tcBorders>
            <w:shd w:val="clear" w:color="auto" w:fill="D9D9D9"/>
          </w:tcPr>
          <w:p w14:paraId="3CE08ED6" w14:textId="77777777" w:rsidR="00C72EAF" w:rsidRPr="00B01EB9" w:rsidRDefault="00C72EAF" w:rsidP="00BB2CAA">
            <w:pPr>
              <w:rPr>
                <w:rFonts w:ascii="Futura Bk BT" w:hAnsi="Futura Bk BT" w:cs="Arial"/>
                <w:b/>
                <w:szCs w:val="22"/>
                <w:lang w:val="en-US"/>
              </w:rPr>
            </w:pPr>
            <w:r w:rsidRPr="00C72EAF">
              <w:rPr>
                <w:b/>
                <w:sz w:val="24"/>
                <w:szCs w:val="24"/>
              </w:rPr>
              <w:t>Essential Criteria</w:t>
            </w:r>
          </w:p>
        </w:tc>
      </w:tr>
      <w:tr w:rsidR="00C72EAF" w:rsidRPr="00B01EB9" w14:paraId="57D5BA1C" w14:textId="77777777" w:rsidTr="00FE4E1C">
        <w:trPr>
          <w:cantSplit/>
        </w:trPr>
        <w:tc>
          <w:tcPr>
            <w:tcW w:w="10008" w:type="dxa"/>
            <w:tcBorders>
              <w:top w:val="single" w:sz="4" w:space="0" w:color="auto"/>
              <w:bottom w:val="single" w:sz="4" w:space="0" w:color="auto"/>
            </w:tcBorders>
            <w:shd w:val="clear" w:color="auto" w:fill="auto"/>
          </w:tcPr>
          <w:p w14:paraId="2D4AF97E" w14:textId="77777777" w:rsidR="00C72EAF" w:rsidRDefault="00C72EAF" w:rsidP="00BB2CAA">
            <w:pPr>
              <w:rPr>
                <w:rFonts w:ascii="Futura Bk BT" w:hAnsi="Futura Bk BT"/>
                <w:b/>
                <w:szCs w:val="22"/>
              </w:rPr>
            </w:pPr>
          </w:p>
        </w:tc>
        <w:tc>
          <w:tcPr>
            <w:tcW w:w="3130" w:type="dxa"/>
            <w:tcBorders>
              <w:top w:val="single" w:sz="4" w:space="0" w:color="auto"/>
              <w:bottom w:val="single" w:sz="4" w:space="0" w:color="auto"/>
            </w:tcBorders>
            <w:shd w:val="clear" w:color="auto" w:fill="auto"/>
          </w:tcPr>
          <w:p w14:paraId="305213FE" w14:textId="77777777" w:rsidR="00C72EAF" w:rsidRPr="00B01EB9" w:rsidRDefault="00C72EAF" w:rsidP="00BB2CAA">
            <w:pPr>
              <w:rPr>
                <w:rFonts w:ascii="Futura Bk BT" w:hAnsi="Futura Bk BT" w:cs="Arial"/>
                <w:b/>
                <w:szCs w:val="22"/>
                <w:lang w:val="en-US"/>
              </w:rPr>
            </w:pPr>
          </w:p>
        </w:tc>
      </w:tr>
      <w:tr w:rsidR="00E62DF0" w:rsidRPr="00B01EB9" w14:paraId="5B1BCAEA" w14:textId="77777777" w:rsidTr="00FE4E1C">
        <w:trPr>
          <w:cantSplit/>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3D519EE9" w14:textId="77777777" w:rsidR="00E62DF0" w:rsidRPr="00B01EB9" w:rsidRDefault="00E62DF0" w:rsidP="00BB2CAA">
            <w:pPr>
              <w:rPr>
                <w:rFonts w:ascii="Futura Bk BT" w:hAnsi="Futura Bk BT"/>
                <w:b/>
                <w:szCs w:val="22"/>
              </w:rPr>
            </w:pPr>
            <w:r>
              <w:rPr>
                <w:rFonts w:ascii="Futura Bk BT" w:hAnsi="Futura Bk BT"/>
                <w:b/>
                <w:szCs w:val="22"/>
              </w:rPr>
              <w:t>EDUCATION</w:t>
            </w:r>
          </w:p>
        </w:tc>
        <w:tc>
          <w:tcPr>
            <w:tcW w:w="3130" w:type="dxa"/>
            <w:tcBorders>
              <w:top w:val="single" w:sz="4" w:space="0" w:color="auto"/>
              <w:left w:val="single" w:sz="4" w:space="0" w:color="auto"/>
              <w:bottom w:val="single" w:sz="4" w:space="0" w:color="auto"/>
              <w:right w:val="single" w:sz="4" w:space="0" w:color="auto"/>
            </w:tcBorders>
            <w:shd w:val="clear" w:color="auto" w:fill="D9D9D9"/>
          </w:tcPr>
          <w:p w14:paraId="7F4A2935" w14:textId="77777777" w:rsidR="00E62DF0" w:rsidRPr="00B01EB9" w:rsidRDefault="00992199" w:rsidP="00BB2CAA">
            <w:pPr>
              <w:rPr>
                <w:rFonts w:ascii="Futura Bk BT" w:hAnsi="Futura Bk BT" w:cs="Arial"/>
                <w:b/>
                <w:szCs w:val="22"/>
                <w:lang w:val="en-US"/>
              </w:rPr>
            </w:pPr>
            <w:r>
              <w:rPr>
                <w:rFonts w:ascii="Futura Bk BT" w:hAnsi="Futura Bk BT" w:cs="Arial"/>
                <w:b/>
                <w:szCs w:val="22"/>
                <w:lang w:val="en-US"/>
              </w:rPr>
              <w:t>Essential (E) or Desirable (D)</w:t>
            </w:r>
          </w:p>
        </w:tc>
      </w:tr>
      <w:tr w:rsidR="00E62DF0" w:rsidRPr="00BC6A12" w14:paraId="0E10FE8E" w14:textId="77777777" w:rsidTr="00FE4E1C">
        <w:trPr>
          <w:cantSplit/>
        </w:trPr>
        <w:tc>
          <w:tcPr>
            <w:tcW w:w="10008" w:type="dxa"/>
            <w:tcBorders>
              <w:top w:val="single" w:sz="4" w:space="0" w:color="auto"/>
              <w:left w:val="single" w:sz="4" w:space="0" w:color="auto"/>
              <w:bottom w:val="single" w:sz="4" w:space="0" w:color="auto"/>
              <w:right w:val="single" w:sz="4" w:space="0" w:color="auto"/>
            </w:tcBorders>
          </w:tcPr>
          <w:p w14:paraId="54446C2A" w14:textId="530851C0" w:rsidR="00E62DF0" w:rsidRPr="00330A81" w:rsidRDefault="00FB6005" w:rsidP="00C13ECE">
            <w:pPr>
              <w:rPr>
                <w:rFonts w:ascii="Futura Bk BT" w:hAnsi="Futura Bk BT"/>
              </w:rPr>
            </w:pPr>
            <w:r w:rsidRPr="001E50A8">
              <w:rPr>
                <w:rFonts w:ascii="Futura Bk BT" w:hAnsi="Futura Bk BT"/>
              </w:rPr>
              <w:t>Member of the IFSM or</w:t>
            </w:r>
            <w:r>
              <w:rPr>
                <w:rFonts w:ascii="Futura Bk BT" w:hAnsi="Futura Bk BT"/>
              </w:rPr>
              <w:t xml:space="preserve"> IFE.</w:t>
            </w:r>
          </w:p>
        </w:tc>
        <w:tc>
          <w:tcPr>
            <w:tcW w:w="3130" w:type="dxa"/>
            <w:tcBorders>
              <w:top w:val="single" w:sz="4" w:space="0" w:color="auto"/>
              <w:left w:val="single" w:sz="4" w:space="0" w:color="auto"/>
              <w:bottom w:val="single" w:sz="4" w:space="0" w:color="auto"/>
              <w:right w:val="single" w:sz="4" w:space="0" w:color="auto"/>
            </w:tcBorders>
          </w:tcPr>
          <w:p w14:paraId="5FF67C72" w14:textId="58321C7B" w:rsidR="00E62DF0" w:rsidRDefault="00FB6005" w:rsidP="002C2DD7">
            <w:pPr>
              <w:jc w:val="center"/>
              <w:rPr>
                <w:rFonts w:ascii="Futura Bk BT" w:hAnsi="Futura Bk BT" w:cs="Arial"/>
                <w:szCs w:val="22"/>
                <w:lang w:val="en-US"/>
              </w:rPr>
            </w:pPr>
            <w:r>
              <w:rPr>
                <w:rFonts w:ascii="Futura Bk BT" w:hAnsi="Futura Bk BT" w:cs="Arial"/>
                <w:szCs w:val="22"/>
                <w:lang w:val="en-US"/>
              </w:rPr>
              <w:t>E</w:t>
            </w:r>
          </w:p>
        </w:tc>
      </w:tr>
      <w:tr w:rsidR="002D3D83" w:rsidRPr="00BC6A12" w14:paraId="4A3BCF1D" w14:textId="77777777" w:rsidTr="00FE4E1C">
        <w:trPr>
          <w:cantSplit/>
        </w:trPr>
        <w:tc>
          <w:tcPr>
            <w:tcW w:w="10008" w:type="dxa"/>
            <w:tcBorders>
              <w:top w:val="single" w:sz="4" w:space="0" w:color="auto"/>
              <w:left w:val="single" w:sz="4" w:space="0" w:color="auto"/>
              <w:bottom w:val="single" w:sz="4" w:space="0" w:color="auto"/>
              <w:right w:val="single" w:sz="4" w:space="0" w:color="auto"/>
            </w:tcBorders>
          </w:tcPr>
          <w:p w14:paraId="3DC8FB93" w14:textId="597B707E" w:rsidR="002D3D83" w:rsidRPr="00280F95" w:rsidRDefault="002D3D83" w:rsidP="00C13ECE">
            <w:pPr>
              <w:rPr>
                <w:rFonts w:ascii="Futura Bk BT" w:hAnsi="Futura Bk BT"/>
              </w:rPr>
            </w:pPr>
            <w:r w:rsidRPr="00280F95">
              <w:rPr>
                <w:rFonts w:ascii="Futura Bk BT" w:hAnsi="Futura Bk BT"/>
              </w:rPr>
              <w:t>Member of the Emergency Planning Society (or equivalent)</w:t>
            </w:r>
          </w:p>
        </w:tc>
        <w:tc>
          <w:tcPr>
            <w:tcW w:w="3130" w:type="dxa"/>
            <w:tcBorders>
              <w:top w:val="single" w:sz="4" w:space="0" w:color="auto"/>
              <w:left w:val="single" w:sz="4" w:space="0" w:color="auto"/>
              <w:bottom w:val="single" w:sz="4" w:space="0" w:color="auto"/>
              <w:right w:val="single" w:sz="4" w:space="0" w:color="auto"/>
            </w:tcBorders>
          </w:tcPr>
          <w:p w14:paraId="6267FC02" w14:textId="6F977EF1" w:rsidR="002D3D83" w:rsidRDefault="002D3D83" w:rsidP="002C2DD7">
            <w:pPr>
              <w:jc w:val="center"/>
              <w:rPr>
                <w:rFonts w:ascii="Futura Bk BT" w:hAnsi="Futura Bk BT" w:cs="Arial"/>
                <w:szCs w:val="22"/>
                <w:lang w:val="en-US"/>
              </w:rPr>
            </w:pPr>
            <w:r>
              <w:rPr>
                <w:rFonts w:ascii="Futura Bk BT" w:hAnsi="Futura Bk BT" w:cs="Arial"/>
                <w:szCs w:val="22"/>
                <w:lang w:val="en-US"/>
              </w:rPr>
              <w:t>D</w:t>
            </w:r>
          </w:p>
        </w:tc>
      </w:tr>
      <w:tr w:rsidR="00342F2E" w:rsidRPr="00BC6A12" w14:paraId="57E6A99E" w14:textId="77777777" w:rsidTr="00FE4E1C">
        <w:trPr>
          <w:cantSplit/>
        </w:trPr>
        <w:tc>
          <w:tcPr>
            <w:tcW w:w="10008" w:type="dxa"/>
            <w:tcBorders>
              <w:top w:val="single" w:sz="4" w:space="0" w:color="auto"/>
              <w:left w:val="single" w:sz="4" w:space="0" w:color="auto"/>
              <w:bottom w:val="single" w:sz="4" w:space="0" w:color="auto"/>
              <w:right w:val="single" w:sz="4" w:space="0" w:color="auto"/>
            </w:tcBorders>
          </w:tcPr>
          <w:p w14:paraId="53289330" w14:textId="5748E982" w:rsidR="00342F2E" w:rsidRPr="00280F95" w:rsidRDefault="00FB6005" w:rsidP="00C13ECE">
            <w:pPr>
              <w:rPr>
                <w:rFonts w:ascii="Futura Bk BT" w:hAnsi="Futura Bk BT"/>
              </w:rPr>
            </w:pPr>
            <w:r w:rsidRPr="00280F95">
              <w:rPr>
                <w:rFonts w:ascii="Futura Bk BT" w:hAnsi="Futura Bk BT"/>
              </w:rPr>
              <w:t>NEBOSH Certificate in Fire Safety and Risk Management (or equivalent qualification)</w:t>
            </w:r>
            <w:r w:rsidR="002D3D83" w:rsidRPr="00280F95">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56A375AF" w14:textId="3F0669C3" w:rsidR="00342F2E" w:rsidRDefault="00FB6005" w:rsidP="002C2DD7">
            <w:pPr>
              <w:jc w:val="center"/>
              <w:rPr>
                <w:rFonts w:ascii="Futura Bk BT" w:hAnsi="Futura Bk BT" w:cs="Arial"/>
                <w:szCs w:val="22"/>
                <w:lang w:val="en-US"/>
              </w:rPr>
            </w:pPr>
            <w:r>
              <w:rPr>
                <w:rFonts w:ascii="Futura Bk BT" w:hAnsi="Futura Bk BT" w:cs="Arial"/>
                <w:szCs w:val="22"/>
                <w:lang w:val="en-US"/>
              </w:rPr>
              <w:t>E</w:t>
            </w:r>
          </w:p>
        </w:tc>
      </w:tr>
      <w:tr w:rsidR="005526DC" w:rsidRPr="00BC6A12" w14:paraId="096FAEBC" w14:textId="77777777" w:rsidTr="00FE4E1C">
        <w:trPr>
          <w:cantSplit/>
        </w:trPr>
        <w:tc>
          <w:tcPr>
            <w:tcW w:w="10008" w:type="dxa"/>
            <w:tcBorders>
              <w:top w:val="single" w:sz="4" w:space="0" w:color="auto"/>
              <w:left w:val="single" w:sz="4" w:space="0" w:color="auto"/>
              <w:bottom w:val="single" w:sz="4" w:space="0" w:color="auto"/>
              <w:right w:val="single" w:sz="4" w:space="0" w:color="auto"/>
            </w:tcBorders>
          </w:tcPr>
          <w:p w14:paraId="6E0DC75F" w14:textId="2332FC3E" w:rsidR="005526DC" w:rsidRPr="00280F95" w:rsidRDefault="005526DC" w:rsidP="00C13ECE">
            <w:pPr>
              <w:rPr>
                <w:rFonts w:ascii="Futura Bk BT" w:hAnsi="Futura Bk BT"/>
              </w:rPr>
            </w:pPr>
            <w:r w:rsidRPr="00280F95">
              <w:rPr>
                <w:rFonts w:ascii="Futura Bk BT" w:hAnsi="Futura Bk BT"/>
              </w:rPr>
              <w:t>IFE Level 4 Diploma in Fire Science and Fire Safety</w:t>
            </w:r>
            <w:r w:rsidR="002D3D83" w:rsidRPr="00280F95">
              <w:rPr>
                <w:rFonts w:ascii="Futura Bk BT" w:hAnsi="Futura Bk BT"/>
              </w:rPr>
              <w:t xml:space="preserve"> </w:t>
            </w:r>
            <w:r w:rsidRPr="00280F95">
              <w:rPr>
                <w:rFonts w:ascii="Futura Bk BT" w:hAnsi="Futura Bk BT"/>
              </w:rPr>
              <w:t>(or equivalent qualification)</w:t>
            </w:r>
            <w:r w:rsidR="002D3D83" w:rsidRPr="00280F95">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21A671FD" w14:textId="6AA8814F" w:rsidR="005526DC" w:rsidRDefault="005526DC" w:rsidP="002C2DD7">
            <w:pPr>
              <w:jc w:val="center"/>
              <w:rPr>
                <w:rFonts w:ascii="Futura Bk BT" w:hAnsi="Futura Bk BT" w:cs="Arial"/>
                <w:szCs w:val="22"/>
                <w:lang w:val="en-US"/>
              </w:rPr>
            </w:pPr>
            <w:r>
              <w:rPr>
                <w:rFonts w:ascii="Futura Bk BT" w:hAnsi="Futura Bk BT" w:cs="Arial"/>
                <w:szCs w:val="22"/>
                <w:lang w:val="en-US"/>
              </w:rPr>
              <w:t>E</w:t>
            </w:r>
          </w:p>
        </w:tc>
      </w:tr>
      <w:tr w:rsidR="002B69E9" w:rsidRPr="00BC6A12" w14:paraId="44A9FA8A" w14:textId="77777777" w:rsidTr="00FE4E1C">
        <w:trPr>
          <w:cantSplit/>
        </w:trPr>
        <w:tc>
          <w:tcPr>
            <w:tcW w:w="10008" w:type="dxa"/>
            <w:tcBorders>
              <w:top w:val="single" w:sz="4" w:space="0" w:color="auto"/>
              <w:left w:val="single" w:sz="4" w:space="0" w:color="auto"/>
              <w:bottom w:val="single" w:sz="4" w:space="0" w:color="auto"/>
              <w:right w:val="single" w:sz="4" w:space="0" w:color="auto"/>
            </w:tcBorders>
          </w:tcPr>
          <w:p w14:paraId="3BCC07A2" w14:textId="76038C18" w:rsidR="005526DC" w:rsidRPr="00280F95" w:rsidRDefault="005526DC" w:rsidP="00C13ECE">
            <w:pPr>
              <w:rPr>
                <w:rFonts w:ascii="Futura Bk BT" w:hAnsi="Futura Bk BT"/>
              </w:rPr>
            </w:pPr>
            <w:r w:rsidRPr="00280F95">
              <w:rPr>
                <w:rFonts w:ascii="Futura Bk BT" w:hAnsi="Futura Bk BT"/>
              </w:rPr>
              <w:t>NEBOSH National General Certificate (or equivalent qualification)</w:t>
            </w:r>
            <w:r w:rsidR="002D3D83" w:rsidRPr="00280F95">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1D4D9716" w14:textId="46302550" w:rsidR="002B69E9" w:rsidRPr="002B69E9" w:rsidRDefault="00FB6005" w:rsidP="002C2DD7">
            <w:pPr>
              <w:jc w:val="center"/>
              <w:rPr>
                <w:rFonts w:ascii="Futura Bk BT" w:hAnsi="Futura Bk BT" w:cs="Arial"/>
                <w:szCs w:val="22"/>
                <w:highlight w:val="yellow"/>
                <w:lang w:val="en-US"/>
              </w:rPr>
            </w:pPr>
            <w:r>
              <w:rPr>
                <w:rFonts w:ascii="Futura Bk BT" w:hAnsi="Futura Bk BT" w:cs="Arial"/>
                <w:szCs w:val="22"/>
                <w:lang w:val="en-US"/>
              </w:rPr>
              <w:t>D</w:t>
            </w:r>
          </w:p>
        </w:tc>
      </w:tr>
      <w:tr w:rsidR="0059619E" w:rsidRPr="00B01EB9" w14:paraId="53F66863" w14:textId="77777777" w:rsidTr="00FE4E1C">
        <w:trPr>
          <w:cantSplit/>
        </w:trPr>
        <w:tc>
          <w:tcPr>
            <w:tcW w:w="10008" w:type="dxa"/>
            <w:tcBorders>
              <w:top w:val="single" w:sz="4" w:space="0" w:color="auto"/>
              <w:left w:val="single" w:sz="4" w:space="0" w:color="auto"/>
              <w:bottom w:val="single" w:sz="4" w:space="0" w:color="auto"/>
              <w:right w:val="single" w:sz="4" w:space="0" w:color="auto"/>
            </w:tcBorders>
            <w:shd w:val="clear" w:color="auto" w:fill="D9D9D9"/>
          </w:tcPr>
          <w:p w14:paraId="358D9A00" w14:textId="2BD8076D" w:rsidR="0059619E" w:rsidRPr="00B01EB9" w:rsidRDefault="0059619E" w:rsidP="00BB2CAA">
            <w:pPr>
              <w:rPr>
                <w:rFonts w:ascii="Futura Bk BT" w:hAnsi="Futura Bk BT" w:cs="Arial"/>
                <w:b/>
                <w:szCs w:val="22"/>
                <w:lang w:val="en-US"/>
              </w:rPr>
            </w:pPr>
            <w:r w:rsidRPr="00B01EB9">
              <w:rPr>
                <w:rFonts w:ascii="Futura Bk BT" w:hAnsi="Futura Bk BT" w:cs="Arial"/>
                <w:b/>
                <w:szCs w:val="22"/>
                <w:lang w:val="en-US"/>
              </w:rPr>
              <w:t>SPECIFIC KNOWLEDGE</w:t>
            </w:r>
            <w:r w:rsidR="00FB6005">
              <w:rPr>
                <w:rFonts w:ascii="Futura Bk BT" w:hAnsi="Futura Bk BT"/>
              </w:rPr>
              <w:t xml:space="preserve"> </w:t>
            </w:r>
          </w:p>
        </w:tc>
        <w:tc>
          <w:tcPr>
            <w:tcW w:w="3130" w:type="dxa"/>
            <w:tcBorders>
              <w:top w:val="single" w:sz="4" w:space="0" w:color="auto"/>
              <w:left w:val="single" w:sz="4" w:space="0" w:color="auto"/>
              <w:bottom w:val="single" w:sz="4" w:space="0" w:color="auto"/>
              <w:right w:val="single" w:sz="4" w:space="0" w:color="auto"/>
            </w:tcBorders>
            <w:shd w:val="clear" w:color="auto" w:fill="D9D9D9"/>
          </w:tcPr>
          <w:p w14:paraId="1459CC11" w14:textId="77777777" w:rsidR="0059619E" w:rsidRPr="00B01EB9" w:rsidRDefault="0059619E" w:rsidP="002C2DD7">
            <w:pPr>
              <w:jc w:val="center"/>
              <w:rPr>
                <w:rFonts w:ascii="Futura Bk BT" w:hAnsi="Futura Bk BT"/>
                <w:b/>
                <w:szCs w:val="22"/>
              </w:rPr>
            </w:pPr>
          </w:p>
        </w:tc>
      </w:tr>
      <w:tr w:rsidR="005526DC" w:rsidRPr="00BC6A12" w14:paraId="1B391158" w14:textId="77777777" w:rsidTr="00FE4E1C">
        <w:trPr>
          <w:cantSplit/>
        </w:trPr>
        <w:tc>
          <w:tcPr>
            <w:tcW w:w="10008" w:type="dxa"/>
            <w:tcBorders>
              <w:top w:val="single" w:sz="4" w:space="0" w:color="auto"/>
              <w:left w:val="single" w:sz="4" w:space="0" w:color="auto"/>
              <w:bottom w:val="single" w:sz="4" w:space="0" w:color="auto"/>
              <w:right w:val="single" w:sz="4" w:space="0" w:color="auto"/>
            </w:tcBorders>
          </w:tcPr>
          <w:p w14:paraId="20D12159" w14:textId="3286C827" w:rsidR="005526DC" w:rsidRDefault="005526DC" w:rsidP="005A5BE9">
            <w:pPr>
              <w:rPr>
                <w:rFonts w:ascii="Futura Bk BT" w:hAnsi="Futura Bk BT"/>
              </w:rPr>
            </w:pPr>
            <w:r>
              <w:rPr>
                <w:rFonts w:ascii="Futura Bk BT" w:hAnsi="Futura Bk BT"/>
              </w:rPr>
              <w:t>Extensive knowledge of the application of fire safety and emergency planning legislation and standards within private and/or public sectors.</w:t>
            </w:r>
          </w:p>
        </w:tc>
        <w:tc>
          <w:tcPr>
            <w:tcW w:w="3130" w:type="dxa"/>
            <w:tcBorders>
              <w:top w:val="single" w:sz="4" w:space="0" w:color="auto"/>
              <w:left w:val="single" w:sz="4" w:space="0" w:color="auto"/>
              <w:bottom w:val="single" w:sz="4" w:space="0" w:color="auto"/>
              <w:right w:val="single" w:sz="4" w:space="0" w:color="auto"/>
            </w:tcBorders>
          </w:tcPr>
          <w:p w14:paraId="11F91220" w14:textId="77B9446D" w:rsidR="005526DC" w:rsidRDefault="005526DC" w:rsidP="002C2DD7">
            <w:pPr>
              <w:spacing w:before="100" w:beforeAutospacing="1" w:after="100" w:afterAutospacing="1"/>
              <w:jc w:val="center"/>
              <w:rPr>
                <w:rFonts w:ascii="Futura Bk BT" w:hAnsi="Futura Bk BT"/>
                <w:szCs w:val="22"/>
              </w:rPr>
            </w:pPr>
            <w:r>
              <w:rPr>
                <w:rFonts w:ascii="Futura Bk BT" w:hAnsi="Futura Bk BT"/>
                <w:szCs w:val="22"/>
              </w:rPr>
              <w:t>E</w:t>
            </w:r>
          </w:p>
        </w:tc>
      </w:tr>
      <w:tr w:rsidR="0059619E" w:rsidRPr="00BC6A12" w14:paraId="00E9C056" w14:textId="77777777" w:rsidTr="00FE4E1C">
        <w:trPr>
          <w:cantSplit/>
        </w:trPr>
        <w:tc>
          <w:tcPr>
            <w:tcW w:w="10008" w:type="dxa"/>
            <w:tcBorders>
              <w:top w:val="single" w:sz="4" w:space="0" w:color="auto"/>
              <w:left w:val="single" w:sz="4" w:space="0" w:color="auto"/>
              <w:bottom w:val="single" w:sz="4" w:space="0" w:color="auto"/>
              <w:right w:val="single" w:sz="4" w:space="0" w:color="auto"/>
            </w:tcBorders>
          </w:tcPr>
          <w:p w14:paraId="2F0F915B" w14:textId="7158AC2E" w:rsidR="0059619E" w:rsidRPr="00172CAF" w:rsidRDefault="005526DC" w:rsidP="005A5BE9">
            <w:pPr>
              <w:rPr>
                <w:rFonts w:ascii="Futura Bk BT" w:hAnsi="Futura Bk BT"/>
              </w:rPr>
            </w:pPr>
            <w:r>
              <w:rPr>
                <w:rFonts w:ascii="Futura Bk BT" w:hAnsi="Futura Bk BT"/>
              </w:rPr>
              <w:t xml:space="preserve">Extensive knowledge of fire safety and emergency planning legislation and standards within the transport </w:t>
            </w:r>
            <w:r w:rsidR="00342F2E">
              <w:rPr>
                <w:rFonts w:ascii="Futura Bk BT" w:hAnsi="Futura Bk BT"/>
              </w:rPr>
              <w:t>(road, rail and inshore maritime) sector</w:t>
            </w:r>
            <w:r>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03481F69" w14:textId="4393B951" w:rsidR="0059619E" w:rsidRDefault="005526DC" w:rsidP="002C2DD7">
            <w:pPr>
              <w:spacing w:before="100" w:beforeAutospacing="1" w:after="100" w:afterAutospacing="1"/>
              <w:jc w:val="center"/>
              <w:rPr>
                <w:rFonts w:ascii="Futura Bk BT" w:hAnsi="Futura Bk BT"/>
                <w:szCs w:val="22"/>
              </w:rPr>
            </w:pPr>
            <w:r>
              <w:rPr>
                <w:rFonts w:ascii="Futura Bk BT" w:hAnsi="Futura Bk BT"/>
                <w:szCs w:val="22"/>
              </w:rPr>
              <w:t>D</w:t>
            </w:r>
          </w:p>
        </w:tc>
      </w:tr>
    </w:tbl>
    <w:p w14:paraId="156ECAB1" w14:textId="77777777" w:rsidR="00280F95" w:rsidRDefault="00280F95">
      <w:r>
        <w:br w:type="page"/>
      </w:r>
    </w:p>
    <w:tbl>
      <w:tblPr>
        <w:tblW w:w="1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0008"/>
        <w:gridCol w:w="3130"/>
      </w:tblGrid>
      <w:tr w:rsidR="00305298" w:rsidRPr="00BC6A12" w14:paraId="7A568499" w14:textId="77777777" w:rsidTr="00F85837">
        <w:trPr>
          <w:cantSplit/>
        </w:trPr>
        <w:tc>
          <w:tcPr>
            <w:tcW w:w="10008" w:type="dxa"/>
          </w:tcPr>
          <w:p w14:paraId="5C8FED8A" w14:textId="5AB60F1E" w:rsidR="00305298" w:rsidRDefault="001E50A8" w:rsidP="00F85837">
            <w:pPr>
              <w:rPr>
                <w:rFonts w:ascii="Futura Bk BT" w:hAnsi="Futura Bk BT"/>
              </w:rPr>
            </w:pPr>
            <w:r w:rsidRPr="001E50A8">
              <w:rPr>
                <w:rFonts w:ascii="Futura Bk BT" w:hAnsi="Futura Bk BT"/>
              </w:rPr>
              <w:lastRenderedPageBreak/>
              <w:t xml:space="preserve">DGSA </w:t>
            </w:r>
            <w:r w:rsidR="00FB6005">
              <w:rPr>
                <w:rFonts w:ascii="Futura Bk BT" w:hAnsi="Futura Bk BT"/>
              </w:rPr>
              <w:t>a</w:t>
            </w:r>
            <w:r w:rsidRPr="001E50A8">
              <w:rPr>
                <w:rFonts w:ascii="Futura Bk BT" w:hAnsi="Futura Bk BT"/>
              </w:rPr>
              <w:t>ccredited professional with operational experience</w:t>
            </w:r>
            <w:r w:rsidR="000C7089">
              <w:rPr>
                <w:rFonts w:ascii="Futura Bk BT" w:hAnsi="Futura Bk BT"/>
              </w:rPr>
              <w:t xml:space="preserve"> in road (</w:t>
            </w:r>
            <w:proofErr w:type="gramStart"/>
            <w:r w:rsidR="000C7089">
              <w:rPr>
                <w:rFonts w:ascii="Futura Bk BT" w:hAnsi="Futura Bk BT"/>
              </w:rPr>
              <w:t>e.g.</w:t>
            </w:r>
            <w:proofErr w:type="gramEnd"/>
            <w:r w:rsidR="000C7089">
              <w:rPr>
                <w:rFonts w:ascii="Futura Bk BT" w:hAnsi="Futura Bk BT"/>
              </w:rPr>
              <w:t xml:space="preserve"> ADR)/rail (e.g. CDG) environment </w:t>
            </w:r>
          </w:p>
          <w:p w14:paraId="228457C5" w14:textId="0DC8A16E" w:rsidR="00280F95" w:rsidRPr="00C72EAF" w:rsidRDefault="00280F95" w:rsidP="00F85837">
            <w:pPr>
              <w:rPr>
                <w:rFonts w:ascii="Futura Bk BT" w:hAnsi="Futura Bk BT"/>
              </w:rPr>
            </w:pPr>
          </w:p>
        </w:tc>
        <w:tc>
          <w:tcPr>
            <w:tcW w:w="3130" w:type="dxa"/>
          </w:tcPr>
          <w:p w14:paraId="4A27F7B4" w14:textId="1B2CFCAF" w:rsidR="00305298" w:rsidRDefault="001E50A8" w:rsidP="002C2DD7">
            <w:pPr>
              <w:spacing w:before="100" w:beforeAutospacing="1" w:after="100" w:afterAutospacing="1"/>
              <w:jc w:val="center"/>
              <w:rPr>
                <w:rFonts w:ascii="Futura Bk BT" w:hAnsi="Futura Bk BT"/>
                <w:szCs w:val="22"/>
              </w:rPr>
            </w:pPr>
            <w:r>
              <w:rPr>
                <w:rFonts w:ascii="Futura Bk BT" w:hAnsi="Futura Bk BT"/>
                <w:szCs w:val="22"/>
              </w:rPr>
              <w:t>D</w:t>
            </w:r>
          </w:p>
        </w:tc>
      </w:tr>
      <w:tr w:rsidR="0059619E" w:rsidRPr="00B01EB9" w14:paraId="357A112F" w14:textId="77777777" w:rsidTr="00FE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138" w:type="dxa"/>
            <w:gridSpan w:val="2"/>
            <w:tcBorders>
              <w:top w:val="single" w:sz="4" w:space="0" w:color="auto"/>
              <w:left w:val="single" w:sz="4" w:space="0" w:color="auto"/>
              <w:bottom w:val="single" w:sz="4" w:space="0" w:color="auto"/>
              <w:right w:val="single" w:sz="4" w:space="0" w:color="auto"/>
            </w:tcBorders>
            <w:shd w:val="clear" w:color="auto" w:fill="D9D9D9"/>
          </w:tcPr>
          <w:p w14:paraId="6429DFC2" w14:textId="77777777" w:rsidR="0059619E" w:rsidRPr="00B01EB9" w:rsidRDefault="0059619E" w:rsidP="00BB2CAA">
            <w:pPr>
              <w:rPr>
                <w:rFonts w:ascii="Futura Bk BT" w:hAnsi="Futura Bk BT"/>
                <w:b/>
                <w:szCs w:val="22"/>
              </w:rPr>
            </w:pPr>
            <w:r w:rsidRPr="00B01EB9">
              <w:rPr>
                <w:rFonts w:ascii="Futura Bk BT" w:hAnsi="Futura Bk BT" w:cs="Arial"/>
                <w:b/>
                <w:szCs w:val="22"/>
                <w:lang w:val="en-US"/>
              </w:rPr>
              <w:t>SKILLS &amp; COMPETENCIES</w:t>
            </w:r>
          </w:p>
        </w:tc>
      </w:tr>
      <w:tr w:rsidR="0059619E" w:rsidRPr="00FE4E1C" w14:paraId="0306CBD6" w14:textId="77777777" w:rsidTr="00FE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08" w:type="dxa"/>
            <w:tcBorders>
              <w:top w:val="single" w:sz="4" w:space="0" w:color="auto"/>
              <w:left w:val="single" w:sz="4" w:space="0" w:color="auto"/>
              <w:bottom w:val="single" w:sz="4" w:space="0" w:color="auto"/>
              <w:right w:val="single" w:sz="4" w:space="0" w:color="auto"/>
            </w:tcBorders>
          </w:tcPr>
          <w:p w14:paraId="26F20DA5" w14:textId="077AC6AE" w:rsidR="0059619E" w:rsidRDefault="00FB6005" w:rsidP="0059619E">
            <w:pPr>
              <w:jc w:val="both"/>
              <w:rPr>
                <w:rFonts w:ascii="Futura Bk BT" w:hAnsi="Futura Bk BT"/>
              </w:rPr>
            </w:pPr>
            <w:r>
              <w:rPr>
                <w:rFonts w:ascii="Futura Bk BT" w:hAnsi="Futura Bk BT"/>
              </w:rPr>
              <w:t>Excellent</w:t>
            </w:r>
            <w:r w:rsidR="00B200A4">
              <w:rPr>
                <w:rFonts w:ascii="Futura Bk BT" w:hAnsi="Futura Bk BT"/>
              </w:rPr>
              <w:t xml:space="preserve"> written and verbal communication skills</w:t>
            </w:r>
            <w:r w:rsidR="005526DC">
              <w:rPr>
                <w:rFonts w:ascii="Futura Bk BT" w:hAnsi="Futura Bk BT"/>
              </w:rPr>
              <w:t xml:space="preserve"> and ability to </w:t>
            </w:r>
            <w:r w:rsidR="002D3D83">
              <w:rPr>
                <w:rFonts w:ascii="Futura Bk BT" w:hAnsi="Futura Bk BT"/>
              </w:rPr>
              <w:t>manage and convey</w:t>
            </w:r>
            <w:r w:rsidR="005526DC">
              <w:rPr>
                <w:rFonts w:ascii="Futura Bk BT" w:hAnsi="Futura Bk BT"/>
              </w:rPr>
              <w:t xml:space="preserve"> sensitive</w:t>
            </w:r>
            <w:r w:rsidR="002D3D83">
              <w:rPr>
                <w:rFonts w:ascii="Futura Bk BT" w:hAnsi="Futura Bk BT"/>
              </w:rPr>
              <w:t xml:space="preserve"> and highly technical</w:t>
            </w:r>
            <w:r w:rsidR="005526DC">
              <w:rPr>
                <w:rFonts w:ascii="Futura Bk BT" w:hAnsi="Futura Bk BT"/>
              </w:rPr>
              <w:t xml:space="preserve"> </w:t>
            </w:r>
            <w:r w:rsidR="002D3D83">
              <w:rPr>
                <w:rFonts w:ascii="Futura Bk BT" w:hAnsi="Futura Bk BT"/>
              </w:rPr>
              <w:t>material and information in an appropriate manner.</w:t>
            </w:r>
          </w:p>
        </w:tc>
        <w:tc>
          <w:tcPr>
            <w:tcW w:w="3130" w:type="dxa"/>
            <w:tcBorders>
              <w:top w:val="single" w:sz="4" w:space="0" w:color="auto"/>
              <w:left w:val="single" w:sz="4" w:space="0" w:color="auto"/>
              <w:bottom w:val="single" w:sz="4" w:space="0" w:color="auto"/>
              <w:right w:val="single" w:sz="4" w:space="0" w:color="auto"/>
            </w:tcBorders>
          </w:tcPr>
          <w:p w14:paraId="2F02370D" w14:textId="77777777" w:rsidR="0059619E" w:rsidRPr="00FE4E1C" w:rsidRDefault="00B200A4" w:rsidP="002C2DD7">
            <w:pPr>
              <w:jc w:val="center"/>
              <w:rPr>
                <w:rFonts w:ascii="Futura Bk BT" w:hAnsi="Futura Bk BT"/>
              </w:rPr>
            </w:pPr>
            <w:r>
              <w:rPr>
                <w:rFonts w:ascii="Futura Bk BT" w:hAnsi="Futura Bk BT"/>
              </w:rPr>
              <w:t>E</w:t>
            </w:r>
          </w:p>
        </w:tc>
      </w:tr>
      <w:tr w:rsidR="0059619E" w:rsidRPr="00FE4E1C" w14:paraId="28E593FA" w14:textId="77777777" w:rsidTr="00FE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08" w:type="dxa"/>
            <w:tcBorders>
              <w:top w:val="single" w:sz="4" w:space="0" w:color="auto"/>
              <w:left w:val="single" w:sz="4" w:space="0" w:color="auto"/>
              <w:bottom w:val="single" w:sz="4" w:space="0" w:color="auto"/>
              <w:right w:val="single" w:sz="4" w:space="0" w:color="auto"/>
            </w:tcBorders>
          </w:tcPr>
          <w:p w14:paraId="36C6899D" w14:textId="25456709" w:rsidR="0059619E" w:rsidRDefault="00FB6005" w:rsidP="0059619E">
            <w:pPr>
              <w:jc w:val="both"/>
              <w:rPr>
                <w:rFonts w:ascii="Futura Bk BT" w:hAnsi="Futura Bk BT"/>
              </w:rPr>
            </w:pPr>
            <w:r>
              <w:rPr>
                <w:rFonts w:ascii="Futura Bk BT" w:hAnsi="Futura Bk BT"/>
              </w:rPr>
              <w:t>Excellent</w:t>
            </w:r>
            <w:r w:rsidR="00B200A4">
              <w:rPr>
                <w:rFonts w:ascii="Futura Bk BT" w:hAnsi="Futura Bk BT"/>
              </w:rPr>
              <w:t xml:space="preserve"> organisational skills, with ability to work on own initiative</w:t>
            </w:r>
            <w:r>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799A20B4" w14:textId="77777777" w:rsidR="0059619E" w:rsidRPr="00FE4E1C" w:rsidRDefault="00B200A4" w:rsidP="002C2DD7">
            <w:pPr>
              <w:jc w:val="center"/>
              <w:rPr>
                <w:rFonts w:ascii="Futura Bk BT" w:hAnsi="Futura Bk BT"/>
              </w:rPr>
            </w:pPr>
            <w:r>
              <w:rPr>
                <w:rFonts w:ascii="Futura Bk BT" w:hAnsi="Futura Bk BT"/>
              </w:rPr>
              <w:t>E</w:t>
            </w:r>
          </w:p>
        </w:tc>
      </w:tr>
      <w:tr w:rsidR="005526DC" w:rsidRPr="00BC6A12" w14:paraId="2D05EDF9" w14:textId="77777777" w:rsidTr="00FE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08" w:type="dxa"/>
            <w:tcBorders>
              <w:top w:val="single" w:sz="4" w:space="0" w:color="auto"/>
              <w:left w:val="single" w:sz="4" w:space="0" w:color="auto"/>
              <w:bottom w:val="single" w:sz="4" w:space="0" w:color="auto"/>
              <w:right w:val="single" w:sz="4" w:space="0" w:color="auto"/>
            </w:tcBorders>
          </w:tcPr>
          <w:p w14:paraId="02E59FF2" w14:textId="5D457774" w:rsidR="005526DC" w:rsidRDefault="005526DC" w:rsidP="000C77F1">
            <w:pPr>
              <w:rPr>
                <w:rFonts w:ascii="Futura Bk BT" w:hAnsi="Futura Bk BT"/>
              </w:rPr>
            </w:pPr>
            <w:r>
              <w:rPr>
                <w:rFonts w:ascii="Futura Bk BT" w:hAnsi="Futura Bk BT"/>
              </w:rPr>
              <w:t>Excellent stakeholder management and engagement capabilities, with</w:t>
            </w:r>
            <w:r w:rsidR="002D3D83">
              <w:rPr>
                <w:rFonts w:ascii="Futura Bk BT" w:hAnsi="Futura Bk BT"/>
              </w:rPr>
              <w:t xml:space="preserve"> the</w:t>
            </w:r>
            <w:r>
              <w:rPr>
                <w:rFonts w:ascii="Futura Bk BT" w:hAnsi="Futura Bk BT"/>
              </w:rPr>
              <w:t xml:space="preserve"> ability to influence </w:t>
            </w:r>
            <w:r w:rsidR="002D3D83">
              <w:rPr>
                <w:rFonts w:ascii="Futura Bk BT" w:hAnsi="Futura Bk BT"/>
              </w:rPr>
              <w:t xml:space="preserve">and persuade </w:t>
            </w:r>
            <w:r>
              <w:rPr>
                <w:rFonts w:ascii="Futura Bk BT" w:hAnsi="Futura Bk BT"/>
              </w:rPr>
              <w:t xml:space="preserve">important </w:t>
            </w:r>
            <w:r w:rsidR="002D3D83">
              <w:rPr>
                <w:rFonts w:ascii="Futura Bk BT" w:hAnsi="Futura Bk BT"/>
              </w:rPr>
              <w:t>external stakeholders.</w:t>
            </w:r>
          </w:p>
        </w:tc>
        <w:tc>
          <w:tcPr>
            <w:tcW w:w="3130" w:type="dxa"/>
            <w:tcBorders>
              <w:top w:val="single" w:sz="4" w:space="0" w:color="auto"/>
              <w:left w:val="single" w:sz="4" w:space="0" w:color="auto"/>
              <w:bottom w:val="single" w:sz="4" w:space="0" w:color="auto"/>
              <w:right w:val="single" w:sz="4" w:space="0" w:color="auto"/>
            </w:tcBorders>
          </w:tcPr>
          <w:p w14:paraId="3E35B24C" w14:textId="77777777" w:rsidR="005526DC" w:rsidRDefault="005526DC" w:rsidP="002C2DD7">
            <w:pPr>
              <w:spacing w:before="100" w:beforeAutospacing="1" w:after="100" w:afterAutospacing="1"/>
              <w:jc w:val="center"/>
              <w:rPr>
                <w:rFonts w:ascii="Futura Bk BT" w:hAnsi="Futura Bk BT"/>
                <w:szCs w:val="22"/>
              </w:rPr>
            </w:pPr>
          </w:p>
        </w:tc>
      </w:tr>
      <w:tr w:rsidR="00FE4E1C" w:rsidRPr="00BC6A12" w14:paraId="43947C5D" w14:textId="77777777" w:rsidTr="00FE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08" w:type="dxa"/>
            <w:tcBorders>
              <w:top w:val="single" w:sz="4" w:space="0" w:color="auto"/>
              <w:left w:val="single" w:sz="4" w:space="0" w:color="auto"/>
              <w:bottom w:val="single" w:sz="4" w:space="0" w:color="auto"/>
              <w:right w:val="single" w:sz="4" w:space="0" w:color="auto"/>
            </w:tcBorders>
          </w:tcPr>
          <w:p w14:paraId="0A6A9798" w14:textId="14DCB4A3" w:rsidR="00FE4E1C" w:rsidRPr="00C72EAF" w:rsidRDefault="00B200A4" w:rsidP="000C77F1">
            <w:pPr>
              <w:rPr>
                <w:rFonts w:ascii="Futura Bk BT" w:hAnsi="Futura Bk BT"/>
              </w:rPr>
            </w:pPr>
            <w:r>
              <w:rPr>
                <w:rFonts w:ascii="Futura Bk BT" w:hAnsi="Futura Bk BT"/>
              </w:rPr>
              <w:t>Good analytical skills, with experience of investigation and reporting on significant incidents and accidents</w:t>
            </w:r>
            <w:r w:rsidR="00CE7BBF">
              <w:rPr>
                <w:rFonts w:ascii="Futura Bk BT" w:hAnsi="Futura Bk BT"/>
              </w:rPr>
              <w:t xml:space="preserve"> and undertaking </w:t>
            </w:r>
            <w:r w:rsidR="00FB6005">
              <w:rPr>
                <w:rFonts w:ascii="Futura Bk BT" w:hAnsi="Futura Bk BT"/>
              </w:rPr>
              <w:t xml:space="preserve">compliance </w:t>
            </w:r>
            <w:r w:rsidR="00CE7BBF">
              <w:rPr>
                <w:rFonts w:ascii="Futura Bk BT" w:hAnsi="Futura Bk BT"/>
              </w:rPr>
              <w:t>audits</w:t>
            </w:r>
            <w:r w:rsidR="00FB6005">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3646576B" w14:textId="77777777" w:rsidR="00FE4E1C" w:rsidRDefault="00543464" w:rsidP="002C2DD7">
            <w:pPr>
              <w:spacing w:before="100" w:beforeAutospacing="1" w:after="100" w:afterAutospacing="1"/>
              <w:jc w:val="center"/>
              <w:rPr>
                <w:rFonts w:ascii="Futura Bk BT" w:hAnsi="Futura Bk BT"/>
                <w:szCs w:val="22"/>
              </w:rPr>
            </w:pPr>
            <w:r>
              <w:rPr>
                <w:rFonts w:ascii="Futura Bk BT" w:hAnsi="Futura Bk BT"/>
                <w:szCs w:val="22"/>
              </w:rPr>
              <w:t>D</w:t>
            </w:r>
          </w:p>
        </w:tc>
      </w:tr>
    </w:tbl>
    <w:p w14:paraId="3273C31E" w14:textId="720A8E94" w:rsidR="00305298" w:rsidRDefault="00305298" w:rsidP="00FB6005">
      <w:pPr>
        <w:tabs>
          <w:tab w:val="left" w:pos="8460"/>
        </w:tabs>
        <w:ind w:right="540"/>
      </w:pPr>
    </w:p>
    <w:tbl>
      <w:tblPr>
        <w:tblW w:w="1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0008"/>
        <w:gridCol w:w="3130"/>
      </w:tblGrid>
      <w:tr w:rsidR="00C72EAF" w:rsidRPr="00BC6A12" w14:paraId="13EE3C82" w14:textId="77777777" w:rsidTr="00FE4E1C">
        <w:trPr>
          <w:cantSplit/>
        </w:trPr>
        <w:tc>
          <w:tcPr>
            <w:tcW w:w="13138" w:type="dxa"/>
            <w:gridSpan w:val="2"/>
            <w:tcBorders>
              <w:bottom w:val="single" w:sz="4" w:space="0" w:color="auto"/>
            </w:tcBorders>
            <w:shd w:val="clear" w:color="auto" w:fill="D9D9D9"/>
          </w:tcPr>
          <w:p w14:paraId="1E112CBE" w14:textId="77777777" w:rsidR="00C72EAF" w:rsidRPr="00C72EAF" w:rsidRDefault="00C72EAF" w:rsidP="00C72EAF">
            <w:pPr>
              <w:rPr>
                <w:rFonts w:ascii="Futura Bk BT" w:hAnsi="Futura Bk BT"/>
                <w:b/>
                <w:szCs w:val="22"/>
              </w:rPr>
            </w:pPr>
            <w:r w:rsidRPr="00E62DF0">
              <w:rPr>
                <w:rFonts w:ascii="Futura Bk BT" w:hAnsi="Futura Bk BT"/>
                <w:b/>
                <w:szCs w:val="22"/>
              </w:rPr>
              <w:t>EXPERIENCE</w:t>
            </w:r>
          </w:p>
        </w:tc>
      </w:tr>
      <w:tr w:rsidR="005526DC" w:rsidRPr="00BC6A12" w14:paraId="1B8FAC3E" w14:textId="77777777" w:rsidTr="00AF1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08" w:type="dxa"/>
            <w:tcBorders>
              <w:top w:val="single" w:sz="4" w:space="0" w:color="auto"/>
              <w:left w:val="single" w:sz="4" w:space="0" w:color="auto"/>
              <w:bottom w:val="single" w:sz="4" w:space="0" w:color="auto"/>
              <w:right w:val="single" w:sz="4" w:space="0" w:color="auto"/>
            </w:tcBorders>
          </w:tcPr>
          <w:p w14:paraId="359405A5" w14:textId="7F701DA5" w:rsidR="005526DC" w:rsidRDefault="005526DC" w:rsidP="005526DC">
            <w:pPr>
              <w:rPr>
                <w:rFonts w:ascii="Futura Bk BT" w:hAnsi="Futura Bk BT"/>
              </w:rPr>
            </w:pPr>
            <w:r>
              <w:rPr>
                <w:rFonts w:ascii="Futura Bk BT" w:hAnsi="Futura Bk BT"/>
              </w:rPr>
              <w:t xml:space="preserve">Experience of providing fire </w:t>
            </w:r>
            <w:r w:rsidR="002D3D83">
              <w:rPr>
                <w:rFonts w:ascii="Futura Bk BT" w:hAnsi="Futura Bk BT"/>
              </w:rPr>
              <w:t>safety and emergency planning management</w:t>
            </w:r>
            <w:r>
              <w:rPr>
                <w:rFonts w:ascii="Futura Bk BT" w:hAnsi="Futura Bk BT"/>
              </w:rPr>
              <w:t xml:space="preserve"> </w:t>
            </w:r>
            <w:r w:rsidR="00BF03CF">
              <w:rPr>
                <w:rFonts w:ascii="Futura Bk BT" w:hAnsi="Futura Bk BT"/>
              </w:rPr>
              <w:t xml:space="preserve">and advice </w:t>
            </w:r>
            <w:r>
              <w:rPr>
                <w:rFonts w:ascii="Futura Bk BT" w:hAnsi="Futura Bk BT"/>
              </w:rPr>
              <w:t>in a</w:t>
            </w:r>
            <w:r w:rsidR="00BF03CF">
              <w:rPr>
                <w:rFonts w:ascii="Futura Bk BT" w:hAnsi="Futura Bk BT"/>
              </w:rPr>
              <w:t xml:space="preserve"> high hazard or safety critical environment (</w:t>
            </w:r>
            <w:proofErr w:type="gramStart"/>
            <w:r w:rsidR="00BF03CF">
              <w:rPr>
                <w:rFonts w:ascii="Futura Bk BT" w:hAnsi="Futura Bk BT"/>
              </w:rPr>
              <w:t>e.g.</w:t>
            </w:r>
            <w:proofErr w:type="gramEnd"/>
            <w:r w:rsidR="00BF03CF">
              <w:rPr>
                <w:rFonts w:ascii="Futura Bk BT" w:hAnsi="Futura Bk BT"/>
              </w:rPr>
              <w:t xml:space="preserve"> COMAH</w:t>
            </w:r>
            <w:r w:rsidR="000C7089">
              <w:rPr>
                <w:rFonts w:ascii="Futura Bk BT" w:hAnsi="Futura Bk BT"/>
              </w:rPr>
              <w:t xml:space="preserve"> </w:t>
            </w:r>
            <w:r w:rsidR="00BF03CF">
              <w:rPr>
                <w:rFonts w:ascii="Futura Bk BT" w:hAnsi="Futura Bk BT"/>
              </w:rPr>
              <w:t>etc.)</w:t>
            </w:r>
            <w:r w:rsidR="000C7089">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0AA94A2F" w14:textId="7107530E" w:rsidR="005526DC" w:rsidRDefault="002D3D83" w:rsidP="005526DC">
            <w:pPr>
              <w:spacing w:before="100" w:beforeAutospacing="1" w:after="100" w:afterAutospacing="1"/>
              <w:jc w:val="center"/>
              <w:rPr>
                <w:rFonts w:ascii="Futura Bk BT" w:hAnsi="Futura Bk BT"/>
                <w:szCs w:val="22"/>
              </w:rPr>
            </w:pPr>
            <w:r>
              <w:rPr>
                <w:rFonts w:ascii="Futura Bk BT" w:hAnsi="Futura Bk BT"/>
                <w:szCs w:val="22"/>
              </w:rPr>
              <w:t>E</w:t>
            </w:r>
          </w:p>
        </w:tc>
      </w:tr>
      <w:tr w:rsidR="000C7089" w:rsidRPr="00BC6A12" w14:paraId="0E5F738A" w14:textId="77777777" w:rsidTr="00AF12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08" w:type="dxa"/>
            <w:tcBorders>
              <w:top w:val="single" w:sz="4" w:space="0" w:color="auto"/>
              <w:left w:val="single" w:sz="4" w:space="0" w:color="auto"/>
              <w:bottom w:val="single" w:sz="4" w:space="0" w:color="auto"/>
              <w:right w:val="single" w:sz="4" w:space="0" w:color="auto"/>
            </w:tcBorders>
          </w:tcPr>
          <w:p w14:paraId="70765C27" w14:textId="06770F5A" w:rsidR="000C7089" w:rsidRDefault="000C7089" w:rsidP="005526DC">
            <w:pPr>
              <w:rPr>
                <w:rFonts w:ascii="Futura Bk BT" w:hAnsi="Futura Bk BT"/>
              </w:rPr>
            </w:pPr>
            <w:r>
              <w:rPr>
                <w:rFonts w:ascii="Futura Bk BT" w:hAnsi="Futura Bk BT"/>
              </w:rPr>
              <w:t>Experience of working in the transport sector (land, sear/air).</w:t>
            </w:r>
          </w:p>
        </w:tc>
        <w:tc>
          <w:tcPr>
            <w:tcW w:w="3130" w:type="dxa"/>
            <w:tcBorders>
              <w:top w:val="single" w:sz="4" w:space="0" w:color="auto"/>
              <w:left w:val="single" w:sz="4" w:space="0" w:color="auto"/>
              <w:bottom w:val="single" w:sz="4" w:space="0" w:color="auto"/>
              <w:right w:val="single" w:sz="4" w:space="0" w:color="auto"/>
            </w:tcBorders>
          </w:tcPr>
          <w:p w14:paraId="07BA3A69" w14:textId="24473F45" w:rsidR="000C7089" w:rsidRDefault="000C7089" w:rsidP="005526DC">
            <w:pPr>
              <w:spacing w:before="100" w:beforeAutospacing="1" w:after="100" w:afterAutospacing="1"/>
              <w:jc w:val="center"/>
              <w:rPr>
                <w:rFonts w:ascii="Futura Bk BT" w:hAnsi="Futura Bk BT"/>
                <w:szCs w:val="22"/>
              </w:rPr>
            </w:pPr>
            <w:r>
              <w:rPr>
                <w:rFonts w:ascii="Futura Bk BT" w:hAnsi="Futura Bk BT"/>
                <w:szCs w:val="22"/>
              </w:rPr>
              <w:t>D</w:t>
            </w:r>
          </w:p>
        </w:tc>
      </w:tr>
      <w:tr w:rsidR="00BF03CF" w:rsidRPr="00BC6A12" w14:paraId="0F2A54C3" w14:textId="77777777" w:rsidTr="00280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08" w:type="dxa"/>
            <w:tcBorders>
              <w:top w:val="single" w:sz="4" w:space="0" w:color="auto"/>
              <w:left w:val="single" w:sz="4" w:space="0" w:color="auto"/>
              <w:bottom w:val="single" w:sz="4" w:space="0" w:color="auto"/>
              <w:right w:val="single" w:sz="4" w:space="0" w:color="auto"/>
            </w:tcBorders>
          </w:tcPr>
          <w:p w14:paraId="31511EFF" w14:textId="63B2DA59" w:rsidR="00BF03CF" w:rsidRDefault="00BF03CF" w:rsidP="005526DC">
            <w:pPr>
              <w:rPr>
                <w:rFonts w:ascii="Futura Bk BT" w:hAnsi="Futura Bk BT"/>
              </w:rPr>
            </w:pPr>
            <w:r>
              <w:rPr>
                <w:rFonts w:ascii="Futura Bk BT" w:hAnsi="Futura Bk BT"/>
              </w:rPr>
              <w:t>Experience served within the emergency services, especially fire and rescue</w:t>
            </w:r>
            <w:r w:rsidR="000C7089">
              <w:rPr>
                <w:rFonts w:ascii="Futura Bk BT" w:hAnsi="Futura Bk BT"/>
              </w:rPr>
              <w:t>,</w:t>
            </w:r>
          </w:p>
        </w:tc>
        <w:tc>
          <w:tcPr>
            <w:tcW w:w="3130" w:type="dxa"/>
            <w:tcBorders>
              <w:top w:val="single" w:sz="4" w:space="0" w:color="auto"/>
              <w:left w:val="single" w:sz="4" w:space="0" w:color="auto"/>
              <w:bottom w:val="single" w:sz="4" w:space="0" w:color="auto"/>
              <w:right w:val="single" w:sz="4" w:space="0" w:color="auto"/>
            </w:tcBorders>
          </w:tcPr>
          <w:p w14:paraId="101EF85A" w14:textId="291F190B" w:rsidR="00BF03CF" w:rsidRDefault="00BF03CF" w:rsidP="005526DC">
            <w:pPr>
              <w:spacing w:before="100" w:beforeAutospacing="1" w:after="100" w:afterAutospacing="1"/>
              <w:jc w:val="center"/>
              <w:rPr>
                <w:rFonts w:ascii="Futura Bk BT" w:hAnsi="Futura Bk BT"/>
                <w:szCs w:val="22"/>
              </w:rPr>
            </w:pPr>
            <w:r>
              <w:rPr>
                <w:rFonts w:ascii="Futura Bk BT" w:hAnsi="Futura Bk BT"/>
                <w:szCs w:val="22"/>
              </w:rPr>
              <w:t>D</w:t>
            </w:r>
          </w:p>
        </w:tc>
      </w:tr>
      <w:tr w:rsidR="005526DC" w:rsidRPr="00FE4E1C" w14:paraId="08216610" w14:textId="77777777" w:rsidTr="00280F95">
        <w:trPr>
          <w:cantSplit/>
        </w:trPr>
        <w:tc>
          <w:tcPr>
            <w:tcW w:w="10008" w:type="dxa"/>
            <w:tcBorders>
              <w:top w:val="single" w:sz="4" w:space="0" w:color="auto"/>
              <w:left w:val="nil"/>
              <w:bottom w:val="nil"/>
              <w:right w:val="nil"/>
            </w:tcBorders>
          </w:tcPr>
          <w:p w14:paraId="71CF7EB8" w14:textId="77777777" w:rsidR="005526DC" w:rsidRPr="00FE4E1C" w:rsidRDefault="005526DC" w:rsidP="005526DC">
            <w:pPr>
              <w:rPr>
                <w:rFonts w:ascii="Futura Bk BT" w:hAnsi="Futura Bk BT"/>
              </w:rPr>
            </w:pPr>
          </w:p>
        </w:tc>
        <w:tc>
          <w:tcPr>
            <w:tcW w:w="3130" w:type="dxa"/>
            <w:tcBorders>
              <w:top w:val="single" w:sz="4" w:space="0" w:color="auto"/>
              <w:left w:val="nil"/>
              <w:bottom w:val="nil"/>
              <w:right w:val="nil"/>
            </w:tcBorders>
          </w:tcPr>
          <w:p w14:paraId="403D3B86" w14:textId="77777777" w:rsidR="005526DC" w:rsidRPr="00FE4E1C" w:rsidRDefault="005526DC" w:rsidP="005526DC">
            <w:pPr>
              <w:rPr>
                <w:rFonts w:ascii="Futura Bk BT" w:hAnsi="Futura Bk BT"/>
              </w:rPr>
            </w:pPr>
          </w:p>
        </w:tc>
      </w:tr>
    </w:tbl>
    <w:p w14:paraId="04553A40" w14:textId="77777777" w:rsidR="00E62DF0" w:rsidRDefault="00E62DF0"/>
    <w:sectPr w:rsidR="00E62DF0" w:rsidSect="00EA3627">
      <w:pgSz w:w="15840" w:h="12240" w:orient="landscape"/>
      <w:pgMar w:top="89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01F8" w14:textId="77777777" w:rsidR="006614F6" w:rsidRDefault="006614F6">
      <w:r>
        <w:separator/>
      </w:r>
    </w:p>
  </w:endnote>
  <w:endnote w:type="continuationSeparator" w:id="0">
    <w:p w14:paraId="5E80422E" w14:textId="77777777" w:rsidR="006614F6" w:rsidRDefault="0066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1359" w14:textId="77777777" w:rsidR="006614F6" w:rsidRDefault="006614F6">
      <w:r>
        <w:separator/>
      </w:r>
    </w:p>
  </w:footnote>
  <w:footnote w:type="continuationSeparator" w:id="0">
    <w:p w14:paraId="7467CBD7" w14:textId="77777777" w:rsidR="006614F6" w:rsidRDefault="00661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C7CE1"/>
    <w:multiLevelType w:val="multilevel"/>
    <w:tmpl w:val="342CD4F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55486F04"/>
    <w:multiLevelType w:val="hybridMultilevel"/>
    <w:tmpl w:val="4CF25800"/>
    <w:lvl w:ilvl="0" w:tplc="08090001">
      <w:start w:val="1"/>
      <w:numFmt w:val="bullet"/>
      <w:lvlText w:val=""/>
      <w:lvlJc w:val="left"/>
      <w:pPr>
        <w:ind w:left="1321" w:hanging="360"/>
      </w:pPr>
      <w:rPr>
        <w:rFonts w:ascii="Symbol" w:hAnsi="Symbol" w:hint="default"/>
      </w:rPr>
    </w:lvl>
    <w:lvl w:ilvl="1" w:tplc="08090003">
      <w:start w:val="1"/>
      <w:numFmt w:val="bullet"/>
      <w:lvlText w:val="o"/>
      <w:lvlJc w:val="left"/>
      <w:pPr>
        <w:ind w:left="2041" w:hanging="360"/>
      </w:pPr>
      <w:rPr>
        <w:rFonts w:ascii="Courier New" w:hAnsi="Courier New" w:cs="Courier New" w:hint="default"/>
      </w:rPr>
    </w:lvl>
    <w:lvl w:ilvl="2" w:tplc="08090005">
      <w:start w:val="1"/>
      <w:numFmt w:val="bullet"/>
      <w:lvlText w:val=""/>
      <w:lvlJc w:val="left"/>
      <w:pPr>
        <w:ind w:left="2761" w:hanging="360"/>
      </w:pPr>
      <w:rPr>
        <w:rFonts w:ascii="Wingdings" w:hAnsi="Wingdings" w:hint="default"/>
      </w:rPr>
    </w:lvl>
    <w:lvl w:ilvl="3" w:tplc="08090001">
      <w:start w:val="1"/>
      <w:numFmt w:val="bullet"/>
      <w:lvlText w:val=""/>
      <w:lvlJc w:val="left"/>
      <w:pPr>
        <w:ind w:left="3481" w:hanging="360"/>
      </w:pPr>
      <w:rPr>
        <w:rFonts w:ascii="Symbol" w:hAnsi="Symbol" w:hint="default"/>
      </w:rPr>
    </w:lvl>
    <w:lvl w:ilvl="4" w:tplc="08090003">
      <w:start w:val="1"/>
      <w:numFmt w:val="bullet"/>
      <w:lvlText w:val="o"/>
      <w:lvlJc w:val="left"/>
      <w:pPr>
        <w:ind w:left="4201" w:hanging="360"/>
      </w:pPr>
      <w:rPr>
        <w:rFonts w:ascii="Courier New" w:hAnsi="Courier New" w:cs="Courier New" w:hint="default"/>
      </w:rPr>
    </w:lvl>
    <w:lvl w:ilvl="5" w:tplc="08090005">
      <w:start w:val="1"/>
      <w:numFmt w:val="bullet"/>
      <w:lvlText w:val=""/>
      <w:lvlJc w:val="left"/>
      <w:pPr>
        <w:ind w:left="4921" w:hanging="360"/>
      </w:pPr>
      <w:rPr>
        <w:rFonts w:ascii="Wingdings" w:hAnsi="Wingdings" w:hint="default"/>
      </w:rPr>
    </w:lvl>
    <w:lvl w:ilvl="6" w:tplc="08090001">
      <w:start w:val="1"/>
      <w:numFmt w:val="bullet"/>
      <w:lvlText w:val=""/>
      <w:lvlJc w:val="left"/>
      <w:pPr>
        <w:ind w:left="5641" w:hanging="360"/>
      </w:pPr>
      <w:rPr>
        <w:rFonts w:ascii="Symbol" w:hAnsi="Symbol" w:hint="default"/>
      </w:rPr>
    </w:lvl>
    <w:lvl w:ilvl="7" w:tplc="08090003">
      <w:start w:val="1"/>
      <w:numFmt w:val="bullet"/>
      <w:lvlText w:val="o"/>
      <w:lvlJc w:val="left"/>
      <w:pPr>
        <w:ind w:left="6361" w:hanging="360"/>
      </w:pPr>
      <w:rPr>
        <w:rFonts w:ascii="Courier New" w:hAnsi="Courier New" w:cs="Courier New" w:hint="default"/>
      </w:rPr>
    </w:lvl>
    <w:lvl w:ilvl="8" w:tplc="08090005">
      <w:start w:val="1"/>
      <w:numFmt w:val="bullet"/>
      <w:lvlText w:val=""/>
      <w:lvlJc w:val="left"/>
      <w:pPr>
        <w:ind w:left="7081" w:hanging="360"/>
      </w:pPr>
      <w:rPr>
        <w:rFonts w:ascii="Wingdings" w:hAnsi="Wingdings" w:hint="default"/>
      </w:rPr>
    </w:lvl>
  </w:abstractNum>
  <w:abstractNum w:abstractNumId="2" w15:restartNumberingAfterBreak="0">
    <w:nsid w:val="57CF786A"/>
    <w:multiLevelType w:val="hybridMultilevel"/>
    <w:tmpl w:val="7E889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44271348">
    <w:abstractNumId w:val="2"/>
  </w:num>
  <w:num w:numId="2" w16cid:durableId="1154952047">
    <w:abstractNumId w:val="1"/>
  </w:num>
  <w:num w:numId="3" w16cid:durableId="8721101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F0"/>
    <w:rsid w:val="00012140"/>
    <w:rsid w:val="000C7089"/>
    <w:rsid w:val="000C77F1"/>
    <w:rsid w:val="00116B98"/>
    <w:rsid w:val="00133E53"/>
    <w:rsid w:val="001A613A"/>
    <w:rsid w:val="001B293B"/>
    <w:rsid w:val="001E3C22"/>
    <w:rsid w:val="001E50A8"/>
    <w:rsid w:val="002002BC"/>
    <w:rsid w:val="0026474F"/>
    <w:rsid w:val="00274D4C"/>
    <w:rsid w:val="00280F95"/>
    <w:rsid w:val="00291A6E"/>
    <w:rsid w:val="002B69E9"/>
    <w:rsid w:val="002C152F"/>
    <w:rsid w:val="002C2DD7"/>
    <w:rsid w:val="002C3250"/>
    <w:rsid w:val="002C76DE"/>
    <w:rsid w:val="002D3D83"/>
    <w:rsid w:val="00305298"/>
    <w:rsid w:val="00310A9A"/>
    <w:rsid w:val="00330A81"/>
    <w:rsid w:val="00342F2E"/>
    <w:rsid w:val="00364655"/>
    <w:rsid w:val="003B1C4B"/>
    <w:rsid w:val="003B6DDB"/>
    <w:rsid w:val="003D5A9D"/>
    <w:rsid w:val="004017F8"/>
    <w:rsid w:val="00432E53"/>
    <w:rsid w:val="00543464"/>
    <w:rsid w:val="005526DC"/>
    <w:rsid w:val="00563264"/>
    <w:rsid w:val="0059619E"/>
    <w:rsid w:val="005A399F"/>
    <w:rsid w:val="005A5BE9"/>
    <w:rsid w:val="005C719B"/>
    <w:rsid w:val="006614F6"/>
    <w:rsid w:val="00664C76"/>
    <w:rsid w:val="006B3A0B"/>
    <w:rsid w:val="006B5F8B"/>
    <w:rsid w:val="0081324B"/>
    <w:rsid w:val="008239A8"/>
    <w:rsid w:val="008317C0"/>
    <w:rsid w:val="008361CA"/>
    <w:rsid w:val="00840EB8"/>
    <w:rsid w:val="009463DF"/>
    <w:rsid w:val="00992199"/>
    <w:rsid w:val="00A21CD7"/>
    <w:rsid w:val="00A60C5B"/>
    <w:rsid w:val="00A6604F"/>
    <w:rsid w:val="00A97601"/>
    <w:rsid w:val="00AB3E3C"/>
    <w:rsid w:val="00B200A4"/>
    <w:rsid w:val="00B44987"/>
    <w:rsid w:val="00B4763B"/>
    <w:rsid w:val="00B615CA"/>
    <w:rsid w:val="00B64FC8"/>
    <w:rsid w:val="00BB2CAA"/>
    <w:rsid w:val="00BF03CF"/>
    <w:rsid w:val="00C13ECE"/>
    <w:rsid w:val="00C72EAF"/>
    <w:rsid w:val="00C84A3C"/>
    <w:rsid w:val="00CA13DD"/>
    <w:rsid w:val="00CE7BBF"/>
    <w:rsid w:val="00D11041"/>
    <w:rsid w:val="00D214D1"/>
    <w:rsid w:val="00D30F9D"/>
    <w:rsid w:val="00D36E5D"/>
    <w:rsid w:val="00D77D48"/>
    <w:rsid w:val="00E62DF0"/>
    <w:rsid w:val="00EA3627"/>
    <w:rsid w:val="00EA702B"/>
    <w:rsid w:val="00EB25BF"/>
    <w:rsid w:val="00EF37DB"/>
    <w:rsid w:val="00F17421"/>
    <w:rsid w:val="00F710FA"/>
    <w:rsid w:val="00FB6005"/>
    <w:rsid w:val="00FE4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90E0F"/>
  <w15:docId w15:val="{458D9909-EADF-4850-A204-64F93650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DF0"/>
    <w:rPr>
      <w:rFonts w:ascii="Futura Md BT" w:hAnsi="Futura Md B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DF0"/>
    <w:pPr>
      <w:tabs>
        <w:tab w:val="center" w:pos="4153"/>
        <w:tab w:val="right" w:pos="8306"/>
      </w:tabs>
    </w:pPr>
  </w:style>
  <w:style w:type="paragraph" w:styleId="Footer">
    <w:name w:val="footer"/>
    <w:basedOn w:val="Normal"/>
    <w:rsid w:val="00E62DF0"/>
    <w:pPr>
      <w:tabs>
        <w:tab w:val="center" w:pos="4153"/>
        <w:tab w:val="right" w:pos="8306"/>
      </w:tabs>
    </w:pPr>
  </w:style>
  <w:style w:type="table" w:styleId="TableGrid">
    <w:name w:val="Table Grid"/>
    <w:basedOn w:val="TableNormal"/>
    <w:rsid w:val="00C72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2EAF"/>
    <w:rPr>
      <w:rFonts w:ascii="Tahoma" w:hAnsi="Tahoma" w:cs="Tahoma"/>
      <w:sz w:val="16"/>
      <w:szCs w:val="16"/>
    </w:rPr>
  </w:style>
  <w:style w:type="paragraph" w:styleId="ListParagraph">
    <w:name w:val="List Paragraph"/>
    <w:basedOn w:val="Normal"/>
    <w:uiPriority w:val="34"/>
    <w:qFormat/>
    <w:rsid w:val="0033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9891">
      <w:bodyDiv w:val="1"/>
      <w:marLeft w:val="0"/>
      <w:marRight w:val="0"/>
      <w:marTop w:val="0"/>
      <w:marBottom w:val="0"/>
      <w:divBdr>
        <w:top w:val="none" w:sz="0" w:space="0" w:color="auto"/>
        <w:left w:val="none" w:sz="0" w:space="0" w:color="auto"/>
        <w:bottom w:val="none" w:sz="0" w:space="0" w:color="auto"/>
        <w:right w:val="none" w:sz="0" w:space="0" w:color="auto"/>
      </w:divBdr>
    </w:div>
    <w:div w:id="752166961">
      <w:bodyDiv w:val="1"/>
      <w:marLeft w:val="0"/>
      <w:marRight w:val="0"/>
      <w:marTop w:val="0"/>
      <w:marBottom w:val="0"/>
      <w:divBdr>
        <w:top w:val="none" w:sz="0" w:space="0" w:color="auto"/>
        <w:left w:val="none" w:sz="0" w:space="0" w:color="auto"/>
        <w:bottom w:val="none" w:sz="0" w:space="0" w:color="auto"/>
        <w:right w:val="none" w:sz="0" w:space="0" w:color="auto"/>
      </w:divBdr>
    </w:div>
    <w:div w:id="1089889949">
      <w:bodyDiv w:val="1"/>
      <w:marLeft w:val="0"/>
      <w:marRight w:val="0"/>
      <w:marTop w:val="0"/>
      <w:marBottom w:val="0"/>
      <w:divBdr>
        <w:top w:val="none" w:sz="0" w:space="0" w:color="auto"/>
        <w:left w:val="none" w:sz="0" w:space="0" w:color="auto"/>
        <w:bottom w:val="none" w:sz="0" w:space="0" w:color="auto"/>
        <w:right w:val="none" w:sz="0" w:space="0" w:color="auto"/>
      </w:divBdr>
    </w:div>
    <w:div w:id="1363897357">
      <w:bodyDiv w:val="1"/>
      <w:marLeft w:val="0"/>
      <w:marRight w:val="0"/>
      <w:marTop w:val="0"/>
      <w:marBottom w:val="0"/>
      <w:divBdr>
        <w:top w:val="none" w:sz="0" w:space="0" w:color="auto"/>
        <w:left w:val="none" w:sz="0" w:space="0" w:color="auto"/>
        <w:bottom w:val="none" w:sz="0" w:space="0" w:color="auto"/>
        <w:right w:val="none" w:sz="0" w:space="0" w:color="auto"/>
      </w:divBdr>
    </w:div>
    <w:div w:id="1687562857">
      <w:bodyDiv w:val="1"/>
      <w:marLeft w:val="0"/>
      <w:marRight w:val="0"/>
      <w:marTop w:val="0"/>
      <w:marBottom w:val="0"/>
      <w:divBdr>
        <w:top w:val="none" w:sz="0" w:space="0" w:color="auto"/>
        <w:left w:val="none" w:sz="0" w:space="0" w:color="auto"/>
        <w:bottom w:val="none" w:sz="0" w:space="0" w:color="auto"/>
        <w:right w:val="none" w:sz="0" w:space="0" w:color="auto"/>
      </w:divBdr>
    </w:div>
    <w:div w:id="19787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nexus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hunterg</dc:creator>
  <cp:lastModifiedBy>Helen Linsley</cp:lastModifiedBy>
  <cp:revision>3</cp:revision>
  <cp:lastPrinted>2010-07-23T16:03:00Z</cp:lastPrinted>
  <dcterms:created xsi:type="dcterms:W3CDTF">2022-05-18T07:16:00Z</dcterms:created>
  <dcterms:modified xsi:type="dcterms:W3CDTF">2022-05-18T16:37:00Z</dcterms:modified>
</cp:coreProperties>
</file>