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7509BB4" w:rsidR="00F44B6C" w:rsidRPr="00C676CB" w:rsidRDefault="009F769C" w:rsidP="007F19DA">
            <w:pPr>
              <w:rPr>
                <w:rFonts w:cs="Arial"/>
                <w:szCs w:val="24"/>
              </w:rPr>
            </w:pPr>
            <w:r>
              <w:rPr>
                <w:rFonts w:cs="Arial"/>
              </w:rPr>
              <w:t>Customer Service Operations Team Manager</w:t>
            </w:r>
          </w:p>
        </w:tc>
      </w:tr>
      <w:tr w:rsidR="00971FDF"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971FDF" w:rsidRPr="00C676CB" w:rsidRDefault="00971FDF" w:rsidP="00971FDF">
            <w:pPr>
              <w:rPr>
                <w:rFonts w:cs="Arial"/>
                <w:b/>
                <w:szCs w:val="24"/>
              </w:rPr>
            </w:pPr>
            <w:r>
              <w:rPr>
                <w:rFonts w:cs="Arial"/>
                <w:b/>
                <w:szCs w:val="24"/>
              </w:rPr>
              <w:t>JE Reference No</w:t>
            </w:r>
          </w:p>
        </w:tc>
        <w:tc>
          <w:tcPr>
            <w:tcW w:w="7933" w:type="dxa"/>
            <w:vAlign w:val="center"/>
          </w:tcPr>
          <w:p w14:paraId="007543A4" w14:textId="2CA3471F" w:rsidR="00971FDF" w:rsidRPr="00C676CB" w:rsidRDefault="008B171B" w:rsidP="00971FDF">
            <w:pPr>
              <w:rPr>
                <w:rFonts w:cs="Arial"/>
                <w:szCs w:val="24"/>
              </w:rPr>
            </w:pPr>
            <w:r w:rsidRPr="008B171B">
              <w:rPr>
                <w:rFonts w:cs="Arial"/>
                <w:szCs w:val="24"/>
              </w:rPr>
              <w:t>N11341</w:t>
            </w:r>
          </w:p>
        </w:tc>
      </w:tr>
      <w:tr w:rsidR="00971FDF"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971FDF" w:rsidRPr="00C676CB" w:rsidRDefault="00971FDF" w:rsidP="00971FDF">
            <w:pPr>
              <w:rPr>
                <w:rFonts w:cs="Arial"/>
                <w:b/>
                <w:szCs w:val="24"/>
              </w:rPr>
            </w:pPr>
            <w:r w:rsidRPr="00C676CB">
              <w:rPr>
                <w:rFonts w:cs="Arial"/>
                <w:b/>
                <w:szCs w:val="24"/>
              </w:rPr>
              <w:t>Grade</w:t>
            </w:r>
          </w:p>
        </w:tc>
        <w:tc>
          <w:tcPr>
            <w:tcW w:w="7933" w:type="dxa"/>
            <w:vAlign w:val="center"/>
          </w:tcPr>
          <w:p w14:paraId="42C33BBA" w14:textId="1BE2CB1C" w:rsidR="00971FDF" w:rsidRPr="00C676CB" w:rsidRDefault="008B171B" w:rsidP="00971FDF">
            <w:pPr>
              <w:rPr>
                <w:rFonts w:cs="Arial"/>
                <w:szCs w:val="24"/>
              </w:rPr>
            </w:pPr>
            <w:r>
              <w:rPr>
                <w:rFonts w:cs="Arial"/>
                <w:szCs w:val="24"/>
              </w:rPr>
              <w:t>14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B4D6716" w:rsidR="00F44B6C" w:rsidRPr="00C676CB" w:rsidRDefault="009F769C"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F3A2BBA" w:rsidR="00F44B6C" w:rsidRPr="00C676CB" w:rsidRDefault="000E0E0D" w:rsidP="007F19DA">
            <w:pPr>
              <w:rPr>
                <w:rFonts w:cs="Arial"/>
                <w:szCs w:val="24"/>
              </w:rPr>
            </w:pPr>
            <w:bookmarkStart w:id="0" w:name="_Hlk103859579"/>
            <w:r>
              <w:rPr>
                <w:rFonts w:cs="Arial"/>
                <w:szCs w:val="24"/>
              </w:rPr>
              <w:t>Transactional</w:t>
            </w:r>
            <w:r w:rsidR="009F769C" w:rsidRPr="009F769C">
              <w:rPr>
                <w:rFonts w:cs="Arial"/>
                <w:szCs w:val="24"/>
              </w:rPr>
              <w:t xml:space="preserve"> and Customer Services</w:t>
            </w:r>
            <w:bookmarkEnd w:id="0"/>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A01840E" w:rsidR="00F44B6C" w:rsidRPr="00C676CB" w:rsidRDefault="009F769C" w:rsidP="009F769C">
            <w:pPr>
              <w:jc w:val="both"/>
              <w:rPr>
                <w:rFonts w:cs="Arial"/>
                <w:szCs w:val="24"/>
                <w:lang w:bidi="ar-SA"/>
              </w:rPr>
            </w:pPr>
            <w:r>
              <w:rPr>
                <w:rFonts w:cs="Arial"/>
              </w:rPr>
              <w:t xml:space="preserve">The post holder will be accountable to the </w:t>
            </w:r>
            <w:bookmarkStart w:id="1" w:name="_Hlk103859600"/>
            <w:r>
              <w:rPr>
                <w:rFonts w:cs="Arial"/>
              </w:rPr>
              <w:t>Customer Relations Strategic Manger.</w:t>
            </w:r>
            <w:bookmarkEnd w:id="1"/>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319BC0C" w:rsidR="00F44B6C" w:rsidRPr="00E14818" w:rsidRDefault="00F44B6C" w:rsidP="007F19DA">
            <w:pPr>
              <w:rPr>
                <w:rFonts w:cs="Arial"/>
                <w:szCs w:val="24"/>
              </w:rPr>
            </w:pPr>
            <w:r w:rsidRPr="00E14818">
              <w:rPr>
                <w:rFonts w:cs="Arial"/>
                <w:szCs w:val="24"/>
              </w:rPr>
              <w:t xml:space="preserve">Your normal place of work will be </w:t>
            </w:r>
            <w:r w:rsidR="00421EB4">
              <w:rPr>
                <w:rFonts w:cs="Arial"/>
                <w:szCs w:val="24"/>
              </w:rPr>
              <w:t>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3789B6D" w:rsidR="00F44B6C" w:rsidRPr="00C676CB" w:rsidRDefault="00F44B6C" w:rsidP="007F19DA">
            <w:pPr>
              <w:rPr>
                <w:rFonts w:cs="Arial"/>
                <w:szCs w:val="24"/>
              </w:rPr>
            </w:pPr>
            <w:r>
              <w:rPr>
                <w:rFonts w:cs="Arial"/>
                <w:szCs w:val="24"/>
              </w:rPr>
              <w:t xml:space="preserve">This </w:t>
            </w:r>
            <w:r w:rsidRPr="009F769C">
              <w:rPr>
                <w:rFonts w:cs="Arial"/>
                <w:szCs w:val="24"/>
              </w:rPr>
              <w:t>post is not subject</w:t>
            </w:r>
            <w:r>
              <w:rPr>
                <w:rFonts w:cs="Arial"/>
                <w:szCs w:val="24"/>
              </w:rPr>
              <w:t xml:space="preserve">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670BECC" w:rsidR="00F44B6C" w:rsidRPr="00C676CB" w:rsidRDefault="00F44B6C" w:rsidP="007F19DA">
            <w:pPr>
              <w:rPr>
                <w:rFonts w:cs="Arial"/>
                <w:szCs w:val="24"/>
              </w:rPr>
            </w:pPr>
            <w:r>
              <w:rPr>
                <w:rFonts w:cs="Arial"/>
                <w:szCs w:val="24"/>
              </w:rPr>
              <w:t xml:space="preserve">This </w:t>
            </w:r>
            <w:r w:rsidRPr="009F769C">
              <w:rPr>
                <w:rFonts w:cs="Arial"/>
                <w:szCs w:val="24"/>
              </w:rPr>
              <w:t>post is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FADFE6E" w:rsidR="00F44B6C" w:rsidRDefault="00F44B6C" w:rsidP="007F19DA">
            <w:pPr>
              <w:rPr>
                <w:rFonts w:cs="Arial"/>
                <w:szCs w:val="24"/>
              </w:rPr>
            </w:pPr>
            <w:r>
              <w:rPr>
                <w:rFonts w:cs="Arial"/>
                <w:szCs w:val="24"/>
              </w:rPr>
              <w:t xml:space="preserve">This </w:t>
            </w:r>
            <w:r w:rsidRPr="009F769C">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1074A4">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279F975" w14:textId="77777777" w:rsidR="009F769C" w:rsidRDefault="009F769C" w:rsidP="00103995">
      <w:pPr>
        <w:jc w:val="both"/>
        <w:rPr>
          <w:rFonts w:ascii="Arial (W1)" w:hAnsi="Arial (W1)"/>
          <w:szCs w:val="24"/>
          <w:lang w:bidi="ar-SA"/>
        </w:rPr>
      </w:pPr>
      <w:r>
        <w:t xml:space="preserve">Assisting the </w:t>
      </w:r>
      <w:r>
        <w:rPr>
          <w:rFonts w:cs="Arial"/>
        </w:rPr>
        <w:t xml:space="preserve">Customer Relations Strategic Manager </w:t>
      </w:r>
      <w:r>
        <w:t>in the overall strategic management and development of the Customer Relations function with specific responsibility for overseeing operational issues including resource management, performance management, quality and financial management and developing training plans, in accordance with Council Policies and Financial Regulations.</w:t>
      </w:r>
    </w:p>
    <w:p w14:paraId="1C63B8C6" w14:textId="77777777" w:rsidR="009F769C" w:rsidRDefault="009F769C" w:rsidP="00103995">
      <w:pPr>
        <w:jc w:val="both"/>
      </w:pPr>
    </w:p>
    <w:p w14:paraId="38B45169" w14:textId="77777777" w:rsidR="009F769C" w:rsidRDefault="009F769C" w:rsidP="00103995">
      <w:pPr>
        <w:pStyle w:val="CommentText"/>
        <w:jc w:val="both"/>
        <w:rPr>
          <w:rFonts w:cs="Arial"/>
          <w:sz w:val="24"/>
          <w:szCs w:val="24"/>
        </w:rPr>
      </w:pPr>
      <w:r>
        <w:rPr>
          <w:rFonts w:cs="Arial"/>
          <w:sz w:val="24"/>
          <w:szCs w:val="24"/>
        </w:rPr>
        <w:t>Responsible for providing a quality, safe and cost-effective service to all customers.</w:t>
      </w:r>
    </w:p>
    <w:p w14:paraId="78A3EC94" w14:textId="77777777" w:rsidR="009F769C" w:rsidRDefault="009F769C" w:rsidP="00103995">
      <w:pPr>
        <w:pStyle w:val="CommentText"/>
        <w:jc w:val="both"/>
        <w:rPr>
          <w:rFonts w:cs="Arial"/>
          <w:sz w:val="24"/>
          <w:szCs w:val="24"/>
        </w:rPr>
      </w:pPr>
    </w:p>
    <w:p w14:paraId="43B7D5E3" w14:textId="7089A6CF" w:rsidR="009F769C" w:rsidRDefault="009F769C" w:rsidP="00103995">
      <w:pPr>
        <w:pStyle w:val="CommentText"/>
        <w:jc w:val="both"/>
        <w:rPr>
          <w:rFonts w:cs="Arial"/>
          <w:sz w:val="24"/>
          <w:szCs w:val="24"/>
        </w:rPr>
      </w:pPr>
      <w:r>
        <w:rPr>
          <w:rFonts w:cs="Arial"/>
          <w:sz w:val="24"/>
          <w:szCs w:val="24"/>
        </w:rPr>
        <w:t xml:space="preserve">Providing operational management to all first point of contact channels handled by corporate customer service, including managing the required </w:t>
      </w:r>
      <w:r w:rsidR="008912A2">
        <w:rPr>
          <w:rFonts w:cs="Arial"/>
          <w:sz w:val="24"/>
          <w:szCs w:val="24"/>
        </w:rPr>
        <w:t xml:space="preserve">face-to-face, </w:t>
      </w:r>
      <w:r>
        <w:rPr>
          <w:rFonts w:cs="Arial"/>
          <w:sz w:val="24"/>
          <w:szCs w:val="24"/>
        </w:rPr>
        <w:t xml:space="preserve">telephony, web, network and workforce management technologies, staff service liaison and developing and onboarding new services as part of a corporate integrated customer service approach. </w:t>
      </w:r>
    </w:p>
    <w:p w14:paraId="7E95437F" w14:textId="77777777" w:rsidR="009F769C" w:rsidRDefault="009F769C" w:rsidP="00103995">
      <w:pPr>
        <w:pStyle w:val="CommentText"/>
        <w:jc w:val="both"/>
        <w:rPr>
          <w:rFonts w:cs="Arial"/>
          <w:sz w:val="24"/>
          <w:szCs w:val="24"/>
        </w:rPr>
      </w:pPr>
    </w:p>
    <w:p w14:paraId="3F4B5DC4" w14:textId="77777777" w:rsidR="009F769C" w:rsidRDefault="009F769C" w:rsidP="00103995">
      <w:pPr>
        <w:pStyle w:val="CommentText"/>
        <w:jc w:val="both"/>
        <w:rPr>
          <w:rFonts w:cs="Arial"/>
          <w:sz w:val="24"/>
          <w:szCs w:val="24"/>
        </w:rPr>
      </w:pPr>
      <w:r>
        <w:rPr>
          <w:rFonts w:cs="Arial"/>
          <w:sz w:val="24"/>
          <w:szCs w:val="24"/>
        </w:rPr>
        <w:t>Ensuring the development of a customer orientated service in relation to Customer Services support across all service areas provided by the authority and partner organisations.</w:t>
      </w:r>
    </w:p>
    <w:p w14:paraId="49590125" w14:textId="77777777" w:rsidR="009F769C" w:rsidRDefault="009F769C" w:rsidP="00103995">
      <w:pPr>
        <w:pStyle w:val="CommentText"/>
        <w:jc w:val="both"/>
        <w:rPr>
          <w:rFonts w:cs="Arial"/>
          <w:sz w:val="24"/>
          <w:szCs w:val="24"/>
        </w:rPr>
      </w:pPr>
    </w:p>
    <w:p w14:paraId="768DB338" w14:textId="0B70CB8D" w:rsidR="009F769C" w:rsidRDefault="009F769C" w:rsidP="00103995">
      <w:pPr>
        <w:pStyle w:val="CommentText"/>
        <w:jc w:val="both"/>
        <w:rPr>
          <w:rFonts w:cs="Arial"/>
          <w:sz w:val="24"/>
          <w:szCs w:val="24"/>
        </w:rPr>
      </w:pPr>
      <w:r>
        <w:rPr>
          <w:rFonts w:cs="Arial"/>
          <w:sz w:val="24"/>
          <w:szCs w:val="24"/>
        </w:rPr>
        <w:t>To support the development of effective links with each service area within the defined locality and ensure that close communication and customer feedback systems are developed and used to enhance future services within the service area.</w:t>
      </w:r>
    </w:p>
    <w:p w14:paraId="013D9AE5" w14:textId="336BFF49" w:rsidR="00B31EFA" w:rsidRDefault="00B31EFA" w:rsidP="00103995">
      <w:pPr>
        <w:pStyle w:val="CommentText"/>
        <w:jc w:val="both"/>
        <w:rPr>
          <w:rFonts w:cs="Arial"/>
          <w:sz w:val="24"/>
          <w:szCs w:val="24"/>
        </w:rPr>
      </w:pPr>
    </w:p>
    <w:p w14:paraId="512D60EC" w14:textId="376B26F3" w:rsidR="00B31EFA" w:rsidRPr="00B31EFA" w:rsidRDefault="00B31EFA" w:rsidP="00B31EFA">
      <w:pPr>
        <w:pStyle w:val="CommentText"/>
        <w:rPr>
          <w:rFonts w:cs="Arial"/>
          <w:sz w:val="24"/>
          <w:szCs w:val="24"/>
        </w:rPr>
      </w:pPr>
      <w:r w:rsidRPr="00B31EFA">
        <w:rPr>
          <w:rFonts w:cs="Arial"/>
          <w:sz w:val="24"/>
          <w:szCs w:val="24"/>
        </w:rPr>
        <w:lastRenderedPageBreak/>
        <w:t>To support the development of effective links with Area Action Partnerships within the defined locality and ensure that close communication and customer feedback systems are developed and used to develop future services within the area.</w:t>
      </w:r>
    </w:p>
    <w:p w14:paraId="35214FD3" w14:textId="77777777" w:rsidR="009F769C" w:rsidRDefault="009F769C" w:rsidP="00103995">
      <w:pPr>
        <w:pStyle w:val="CommentText"/>
        <w:jc w:val="both"/>
        <w:rPr>
          <w:rFonts w:cs="Arial"/>
          <w:sz w:val="24"/>
          <w:szCs w:val="24"/>
        </w:rPr>
      </w:pPr>
      <w:r>
        <w:rPr>
          <w:rFonts w:cs="Arial"/>
          <w:sz w:val="24"/>
          <w:szCs w:val="24"/>
        </w:rPr>
        <w:t xml:space="preserve">  </w:t>
      </w:r>
    </w:p>
    <w:p w14:paraId="5A001B75" w14:textId="77777777" w:rsidR="009F769C" w:rsidRDefault="009F769C" w:rsidP="00103995">
      <w:pPr>
        <w:pStyle w:val="CommentText"/>
        <w:jc w:val="both"/>
        <w:rPr>
          <w:rFonts w:cs="Arial"/>
          <w:sz w:val="24"/>
          <w:szCs w:val="24"/>
        </w:rPr>
      </w:pPr>
      <w:r>
        <w:rPr>
          <w:rFonts w:cs="Arial"/>
          <w:sz w:val="24"/>
          <w:szCs w:val="24"/>
        </w:rPr>
        <w:t xml:space="preserve">To ensure a </w:t>
      </w:r>
      <w:proofErr w:type="gramStart"/>
      <w:r>
        <w:rPr>
          <w:rFonts w:cs="Arial"/>
          <w:sz w:val="24"/>
          <w:szCs w:val="24"/>
        </w:rPr>
        <w:t>cost effective</w:t>
      </w:r>
      <w:proofErr w:type="gramEnd"/>
      <w:r>
        <w:rPr>
          <w:rFonts w:cs="Arial"/>
          <w:sz w:val="24"/>
          <w:szCs w:val="24"/>
        </w:rPr>
        <w:t xml:space="preserve"> approach to service provision, maintaining high standards of service delivery and working towards sustaining performance and quality systems.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7673974" w14:textId="77777777" w:rsidR="00B31EFA" w:rsidRDefault="00103995" w:rsidP="00B31EFA">
      <w:pPr>
        <w:numPr>
          <w:ilvl w:val="0"/>
          <w:numId w:val="30"/>
        </w:numPr>
        <w:spacing w:before="240" w:after="240"/>
        <w:ind w:left="426" w:hanging="357"/>
        <w:jc w:val="both"/>
        <w:rPr>
          <w:rFonts w:cs="Arial"/>
          <w:szCs w:val="24"/>
          <w:lang w:bidi="ar-SA"/>
        </w:rPr>
      </w:pPr>
      <w:r>
        <w:rPr>
          <w:rFonts w:cs="Arial"/>
        </w:rPr>
        <w:t>Support the development of effective and efficient service delivery mechanisms for all customer contact within the service and to share best practice across the team</w:t>
      </w:r>
      <w:r w:rsidR="00B31EFA">
        <w:rPr>
          <w:rFonts w:cs="Arial"/>
        </w:rPr>
        <w:t xml:space="preserve">, </w:t>
      </w:r>
      <w:proofErr w:type="gramStart"/>
      <w:r w:rsidR="00B31EFA">
        <w:rPr>
          <w:rFonts w:cs="Arial"/>
        </w:rPr>
        <w:t>partners</w:t>
      </w:r>
      <w:proofErr w:type="gramEnd"/>
      <w:r>
        <w:rPr>
          <w:rFonts w:cs="Arial"/>
        </w:rPr>
        <w:t xml:space="preserve"> and wider organisation.</w:t>
      </w:r>
    </w:p>
    <w:p w14:paraId="7BF25255" w14:textId="700FC0E0" w:rsidR="00B31EFA" w:rsidRPr="00B31EFA" w:rsidRDefault="00B31EFA" w:rsidP="00B31EFA">
      <w:pPr>
        <w:numPr>
          <w:ilvl w:val="0"/>
          <w:numId w:val="30"/>
        </w:numPr>
        <w:spacing w:before="240" w:after="240"/>
        <w:ind w:left="426" w:hanging="357"/>
        <w:jc w:val="both"/>
        <w:rPr>
          <w:rFonts w:cs="Arial"/>
          <w:szCs w:val="24"/>
          <w:lang w:bidi="ar-SA"/>
        </w:rPr>
      </w:pPr>
      <w:r w:rsidRPr="00B31EFA">
        <w:rPr>
          <w:rFonts w:cs="Arial"/>
          <w:szCs w:val="24"/>
          <w:lang w:bidi="ar-SA"/>
        </w:rPr>
        <w:t>Support the development of effective and efficient service delivery mechanisms for all customer contact within the local area and to share best practice across the team</w:t>
      </w:r>
    </w:p>
    <w:p w14:paraId="04806B83" w14:textId="255F013C" w:rsidR="00103995" w:rsidRDefault="00103995" w:rsidP="00103995">
      <w:pPr>
        <w:numPr>
          <w:ilvl w:val="0"/>
          <w:numId w:val="30"/>
        </w:numPr>
        <w:spacing w:before="240" w:after="240"/>
        <w:ind w:left="426" w:hanging="357"/>
        <w:jc w:val="both"/>
        <w:rPr>
          <w:rFonts w:cs="Arial"/>
        </w:rPr>
      </w:pPr>
      <w:r>
        <w:rPr>
          <w:rFonts w:cs="Arial"/>
        </w:rPr>
        <w:t xml:space="preserve">To be responsible for all </w:t>
      </w:r>
      <w:r w:rsidR="00B31EFA">
        <w:rPr>
          <w:rFonts w:cs="Arial"/>
        </w:rPr>
        <w:t xml:space="preserve">face-to-face, </w:t>
      </w:r>
      <w:r>
        <w:rPr>
          <w:rFonts w:cs="Arial"/>
        </w:rPr>
        <w:t xml:space="preserve">telephone and </w:t>
      </w:r>
      <w:r w:rsidR="00B31EFA">
        <w:rPr>
          <w:rFonts w:cs="Arial"/>
        </w:rPr>
        <w:t>digital</w:t>
      </w:r>
      <w:r>
        <w:rPr>
          <w:rFonts w:cs="Arial"/>
        </w:rPr>
        <w:t xml:space="preserve"> contacts received within the customer contact centre and </w:t>
      </w:r>
      <w:r w:rsidR="00B31EFA">
        <w:rPr>
          <w:rFonts w:cs="Arial"/>
        </w:rPr>
        <w:t xml:space="preserve">across all customer access points </w:t>
      </w:r>
      <w:r>
        <w:rPr>
          <w:rFonts w:cs="Arial"/>
        </w:rPr>
        <w:t>to ensure that all services are delivered within agreed target timescales.</w:t>
      </w:r>
    </w:p>
    <w:p w14:paraId="4DA92C7F" w14:textId="77777777" w:rsidR="00103995" w:rsidRDefault="00103995" w:rsidP="00103995">
      <w:pPr>
        <w:numPr>
          <w:ilvl w:val="0"/>
          <w:numId w:val="30"/>
        </w:numPr>
        <w:spacing w:before="240" w:after="240"/>
        <w:ind w:left="426" w:hanging="357"/>
        <w:jc w:val="both"/>
        <w:rPr>
          <w:rFonts w:cs="Arial"/>
        </w:rPr>
      </w:pPr>
      <w:r>
        <w:rPr>
          <w:rFonts w:cs="Arial"/>
        </w:rPr>
        <w:t>To ensure that the Council’s CRM system is fully utilised and identify areas of improvement / development in order to deliver cost effective, customer centric services.</w:t>
      </w:r>
    </w:p>
    <w:p w14:paraId="6E1CEEE8" w14:textId="77777777" w:rsidR="00103995" w:rsidRDefault="00103995" w:rsidP="00103995">
      <w:pPr>
        <w:numPr>
          <w:ilvl w:val="0"/>
          <w:numId w:val="30"/>
        </w:numPr>
        <w:spacing w:before="240" w:after="240"/>
        <w:ind w:left="426" w:hanging="357"/>
        <w:jc w:val="both"/>
        <w:rPr>
          <w:rFonts w:ascii="Arial (W1)" w:hAnsi="Arial (W1)" w:cs="Arial (W1)"/>
        </w:rPr>
      </w:pPr>
      <w:r>
        <w:t>To promote a customer-orientated service and be aware of future service implications through developments in relevant service areas.</w:t>
      </w:r>
    </w:p>
    <w:p w14:paraId="67063443" w14:textId="77777777" w:rsidR="00103995" w:rsidRDefault="00103995" w:rsidP="00103995">
      <w:pPr>
        <w:numPr>
          <w:ilvl w:val="0"/>
          <w:numId w:val="30"/>
        </w:numPr>
        <w:spacing w:before="240" w:after="240"/>
        <w:ind w:left="426" w:hanging="357"/>
        <w:jc w:val="both"/>
      </w:pPr>
      <w:r>
        <w:t>To support the development of policies, practices, initiatives and procedures, specifically in respect of the Customer Services function in line with continuous improvement principles.</w:t>
      </w:r>
    </w:p>
    <w:p w14:paraId="740FE373" w14:textId="77777777" w:rsidR="00103995" w:rsidRDefault="00103995" w:rsidP="00103995">
      <w:pPr>
        <w:numPr>
          <w:ilvl w:val="0"/>
          <w:numId w:val="30"/>
        </w:numPr>
        <w:spacing w:before="240" w:after="240"/>
        <w:ind w:left="426" w:hanging="357"/>
        <w:jc w:val="both"/>
      </w:pPr>
      <w:r>
        <w:t>To support the development of effective links, relationships and service level agreements with internal service managers in relation to the Customer Services function.</w:t>
      </w:r>
    </w:p>
    <w:p w14:paraId="2095AF4F" w14:textId="77777777" w:rsidR="00103995" w:rsidRDefault="00103995" w:rsidP="00103995">
      <w:pPr>
        <w:pStyle w:val="BodyTextIndent"/>
        <w:numPr>
          <w:ilvl w:val="0"/>
          <w:numId w:val="30"/>
        </w:numPr>
        <w:spacing w:before="240" w:after="240"/>
        <w:ind w:left="426" w:hanging="357"/>
        <w:jc w:val="both"/>
      </w:pPr>
      <w:r>
        <w:t>To support the development and maintenance of quality systems, performance management models and continuous improvement targets within agreed financial budgets and regulations to ensure the provision of an effective service and achieve Value for Money.</w:t>
      </w:r>
    </w:p>
    <w:p w14:paraId="29733F58" w14:textId="77777777" w:rsidR="00103995" w:rsidRDefault="00103995" w:rsidP="00103995">
      <w:pPr>
        <w:numPr>
          <w:ilvl w:val="0"/>
          <w:numId w:val="30"/>
        </w:numPr>
        <w:spacing w:before="240" w:after="240"/>
        <w:ind w:left="426" w:hanging="357"/>
        <w:jc w:val="both"/>
      </w:pPr>
      <w:r>
        <w:rPr>
          <w:rFonts w:cs="Arial"/>
        </w:rPr>
        <w:t>Support the implementation of effective information systems, including the development and delivery of effective training programmes and plans</w:t>
      </w:r>
    </w:p>
    <w:p w14:paraId="4551DE0C" w14:textId="77777777" w:rsidR="00103995" w:rsidRDefault="00103995" w:rsidP="00103995">
      <w:pPr>
        <w:numPr>
          <w:ilvl w:val="0"/>
          <w:numId w:val="30"/>
        </w:numPr>
        <w:spacing w:before="240" w:after="240"/>
        <w:ind w:left="426" w:hanging="357"/>
        <w:jc w:val="both"/>
      </w:pPr>
      <w:r>
        <w:rPr>
          <w:rFonts w:cs="Arial"/>
        </w:rPr>
        <w:t xml:space="preserve">To support the development of an effective resource and demand management approach though the management, maintenance and development of the workforce planner role and associated systems. </w:t>
      </w:r>
    </w:p>
    <w:p w14:paraId="70C04C58" w14:textId="77777777" w:rsidR="00103995" w:rsidRDefault="00103995" w:rsidP="00103995">
      <w:pPr>
        <w:numPr>
          <w:ilvl w:val="0"/>
          <w:numId w:val="30"/>
        </w:numPr>
        <w:spacing w:before="240" w:after="240"/>
        <w:ind w:left="426" w:hanging="357"/>
        <w:jc w:val="both"/>
      </w:pPr>
      <w:r>
        <w:rPr>
          <w:rFonts w:cs="Arial"/>
        </w:rPr>
        <w:t>Assist in the development of appropriate policies and procedures and ensure the maintenance and development of information systems.</w:t>
      </w:r>
    </w:p>
    <w:p w14:paraId="1C3DD1F1" w14:textId="77777777" w:rsidR="00103995" w:rsidRDefault="00103995" w:rsidP="00103995">
      <w:pPr>
        <w:numPr>
          <w:ilvl w:val="0"/>
          <w:numId w:val="30"/>
        </w:numPr>
        <w:spacing w:before="240" w:after="240"/>
        <w:ind w:left="426" w:hanging="357"/>
        <w:jc w:val="both"/>
      </w:pPr>
      <w:r>
        <w:t xml:space="preserve">To assist in the effective management and utilisation of staff, maintaining professional and operational standards and dealing with disciplinary matters, sickness absence and staff development/performance reviews, </w:t>
      </w:r>
      <w:proofErr w:type="gramStart"/>
      <w:r>
        <w:t>ensuring equality of opportunity at all times</w:t>
      </w:r>
      <w:proofErr w:type="gramEnd"/>
      <w:r>
        <w:t>.</w:t>
      </w:r>
    </w:p>
    <w:p w14:paraId="7E183100" w14:textId="6EF701D1" w:rsidR="00103995" w:rsidRDefault="00103995" w:rsidP="00103995">
      <w:pPr>
        <w:numPr>
          <w:ilvl w:val="0"/>
          <w:numId w:val="30"/>
        </w:numPr>
        <w:spacing w:before="240" w:after="240"/>
        <w:ind w:left="426" w:hanging="357"/>
        <w:jc w:val="both"/>
      </w:pPr>
      <w:r>
        <w:t>Build and maintain strong working relationships with relevant teams within the Council and partner organisations.</w:t>
      </w:r>
    </w:p>
    <w:p w14:paraId="781DB72C" w14:textId="27C50C88" w:rsidR="0063274D" w:rsidRPr="00103995" w:rsidRDefault="00103995" w:rsidP="00103995">
      <w:pPr>
        <w:numPr>
          <w:ilvl w:val="0"/>
          <w:numId w:val="30"/>
        </w:numPr>
        <w:spacing w:before="240" w:after="240"/>
        <w:ind w:left="426" w:hanging="357"/>
        <w:jc w:val="both"/>
      </w:pPr>
      <w:r>
        <w:lastRenderedPageBreak/>
        <w:t>Promote the Council internally and externally through involvement and participation in appropriate groups.</w:t>
      </w:r>
    </w:p>
    <w:p w14:paraId="0D547F94" w14:textId="77777777" w:rsidR="000B7B82" w:rsidRPr="003115A0" w:rsidRDefault="000B7B82" w:rsidP="003115A0">
      <w:pPr>
        <w:jc w:val="both"/>
        <w:rPr>
          <w:rFonts w:cs="Arial"/>
          <w:b/>
          <w:szCs w:val="24"/>
        </w:rPr>
      </w:pPr>
    </w:p>
    <w:p w14:paraId="2708FF7B" w14:textId="2119BC66" w:rsidR="00103995" w:rsidRDefault="00103995">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5F635C2B" w:rsidR="00103995" w:rsidRDefault="00103995">
      <w:pPr>
        <w:rPr>
          <w:rFonts w:cs="Arial"/>
          <w:szCs w:val="24"/>
        </w:rPr>
      </w:pPr>
      <w:r>
        <w:rPr>
          <w:rFonts w:cs="Arial"/>
          <w:szCs w:val="24"/>
        </w:rPr>
        <w:br w:type="page"/>
      </w:r>
    </w:p>
    <w:p w14:paraId="01D3C39A"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03995" w14:paraId="4FF8591D" w14:textId="77777777" w:rsidTr="00103995">
        <w:trPr>
          <w:trHeight w:val="1115"/>
        </w:trPr>
        <w:tc>
          <w:tcPr>
            <w:tcW w:w="1671" w:type="dxa"/>
            <w:shd w:val="clear" w:color="auto" w:fill="F2F2F2" w:themeFill="background1" w:themeFillShade="F2"/>
          </w:tcPr>
          <w:p w14:paraId="4A9CC9B5" w14:textId="77777777" w:rsidR="00103995" w:rsidRPr="00845787" w:rsidRDefault="00103995" w:rsidP="00103995">
            <w:pPr>
              <w:pStyle w:val="aTitle"/>
              <w:tabs>
                <w:tab w:val="clear" w:pos="4513"/>
              </w:tabs>
              <w:rPr>
                <w:rFonts w:cs="Arial"/>
                <w:noProof/>
                <w:color w:val="auto"/>
                <w:sz w:val="22"/>
                <w:lang w:eastAsia="en-GB"/>
              </w:rPr>
            </w:pPr>
          </w:p>
          <w:p w14:paraId="7BF312D2" w14:textId="77777777" w:rsidR="00103995" w:rsidRPr="00845787" w:rsidRDefault="00103995" w:rsidP="001039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49BEC75F" w:rsidR="00103995" w:rsidRPr="00103995" w:rsidRDefault="00103995" w:rsidP="00103995">
            <w:pPr>
              <w:pStyle w:val="aTitle"/>
              <w:numPr>
                <w:ilvl w:val="0"/>
                <w:numId w:val="21"/>
              </w:numPr>
              <w:tabs>
                <w:tab w:val="clear" w:pos="4513"/>
                <w:tab w:val="clear" w:pos="9026"/>
              </w:tabs>
              <w:rPr>
                <w:rFonts w:cs="Arial"/>
                <w:b w:val="0"/>
                <w:bCs/>
                <w:iCs/>
                <w:noProof/>
                <w:color w:val="auto"/>
                <w:sz w:val="24"/>
                <w:szCs w:val="24"/>
                <w:lang w:eastAsia="en-GB"/>
              </w:rPr>
            </w:pPr>
            <w:r w:rsidRPr="00103995">
              <w:rPr>
                <w:rFonts w:cs="Arial"/>
                <w:b w:val="0"/>
                <w:bCs/>
                <w:color w:val="auto"/>
                <w:sz w:val="22"/>
              </w:rPr>
              <w:t xml:space="preserve">Degree qualification or equivalent in a relevant subject. </w:t>
            </w:r>
          </w:p>
        </w:tc>
        <w:tc>
          <w:tcPr>
            <w:tcW w:w="4961" w:type="dxa"/>
          </w:tcPr>
          <w:p w14:paraId="36F35C7B" w14:textId="77777777" w:rsidR="00103995" w:rsidRPr="00103995" w:rsidRDefault="00103995" w:rsidP="00103995">
            <w:pPr>
              <w:pStyle w:val="ListParagraph"/>
              <w:numPr>
                <w:ilvl w:val="0"/>
                <w:numId w:val="21"/>
              </w:numPr>
              <w:rPr>
                <w:rFonts w:cs="Arial"/>
                <w:bCs/>
              </w:rPr>
            </w:pPr>
            <w:r w:rsidRPr="00103995">
              <w:rPr>
                <w:rFonts w:cs="Arial"/>
                <w:bCs/>
                <w:sz w:val="22"/>
              </w:rPr>
              <w:t>Management Qualification</w:t>
            </w:r>
          </w:p>
          <w:p w14:paraId="6A440ECA" w14:textId="0E108BA6" w:rsidR="00103995" w:rsidRPr="00103995" w:rsidRDefault="00103995" w:rsidP="00103995">
            <w:pPr>
              <w:pStyle w:val="aTitle"/>
              <w:numPr>
                <w:ilvl w:val="0"/>
                <w:numId w:val="21"/>
              </w:numPr>
              <w:tabs>
                <w:tab w:val="clear" w:pos="4513"/>
              </w:tabs>
              <w:rPr>
                <w:rFonts w:cs="Arial"/>
                <w:b w:val="0"/>
                <w:bCs/>
                <w:iCs/>
                <w:noProof/>
                <w:color w:val="auto"/>
                <w:sz w:val="24"/>
                <w:szCs w:val="24"/>
                <w:lang w:eastAsia="en-GB"/>
              </w:rPr>
            </w:pPr>
            <w:r w:rsidRPr="00103995">
              <w:rPr>
                <w:rFonts w:cs="Arial"/>
                <w:b w:val="0"/>
                <w:bCs/>
                <w:color w:val="auto"/>
                <w:sz w:val="22"/>
              </w:rPr>
              <w:t>Evidence of continuous personal and professional development</w:t>
            </w:r>
          </w:p>
        </w:tc>
      </w:tr>
      <w:tr w:rsidR="00103995" w14:paraId="1760C13B" w14:textId="77777777" w:rsidTr="00040EE4">
        <w:trPr>
          <w:trHeight w:val="1712"/>
        </w:trPr>
        <w:tc>
          <w:tcPr>
            <w:tcW w:w="1671" w:type="dxa"/>
            <w:shd w:val="clear" w:color="auto" w:fill="F2F2F2" w:themeFill="background1" w:themeFillShade="F2"/>
          </w:tcPr>
          <w:p w14:paraId="057F7F70" w14:textId="77777777" w:rsidR="00103995" w:rsidRPr="00845787" w:rsidRDefault="00103995" w:rsidP="00103995">
            <w:pPr>
              <w:pStyle w:val="aTitle"/>
              <w:tabs>
                <w:tab w:val="clear" w:pos="4513"/>
              </w:tabs>
              <w:rPr>
                <w:rFonts w:cs="Arial"/>
                <w:noProof/>
                <w:color w:val="auto"/>
                <w:sz w:val="22"/>
                <w:lang w:eastAsia="en-GB"/>
              </w:rPr>
            </w:pPr>
          </w:p>
          <w:p w14:paraId="07488D42" w14:textId="77777777" w:rsidR="00103995" w:rsidRPr="00845787" w:rsidRDefault="00103995" w:rsidP="001039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B603069" w14:textId="1A8F2194" w:rsidR="00103995" w:rsidRPr="00103995" w:rsidRDefault="00103995" w:rsidP="00103995">
            <w:pPr>
              <w:pStyle w:val="ListParagraph"/>
              <w:numPr>
                <w:ilvl w:val="0"/>
                <w:numId w:val="21"/>
              </w:numPr>
              <w:rPr>
                <w:rFonts w:ascii="Arial (W1)" w:hAnsi="Arial (W1)" w:cs="Arial (W1)"/>
                <w:bCs/>
              </w:rPr>
            </w:pPr>
            <w:r w:rsidRPr="00103995">
              <w:rPr>
                <w:rFonts w:cs="Arial"/>
                <w:bCs/>
                <w:sz w:val="22"/>
              </w:rPr>
              <w:t>Minimum of two years management experience in customer service including a contact centre environment.</w:t>
            </w:r>
          </w:p>
          <w:p w14:paraId="7EF71EC9" w14:textId="6A224515" w:rsidR="00103995" w:rsidRPr="00103995" w:rsidRDefault="00103995" w:rsidP="00103995">
            <w:pPr>
              <w:pStyle w:val="ListParagraph"/>
              <w:numPr>
                <w:ilvl w:val="0"/>
                <w:numId w:val="21"/>
              </w:numPr>
              <w:rPr>
                <w:rFonts w:cs="Arial"/>
                <w:bCs/>
              </w:rPr>
            </w:pPr>
            <w:r w:rsidRPr="00103995">
              <w:rPr>
                <w:rFonts w:cs="Arial"/>
                <w:bCs/>
                <w:sz w:val="22"/>
              </w:rPr>
              <w:t xml:space="preserve">Experience of developing and managing a </w:t>
            </w:r>
            <w:r w:rsidR="00B31EFA" w:rsidRPr="00103995">
              <w:rPr>
                <w:rFonts w:cs="Arial"/>
                <w:bCs/>
                <w:sz w:val="22"/>
              </w:rPr>
              <w:t>multi-functional</w:t>
            </w:r>
            <w:r w:rsidRPr="00103995">
              <w:rPr>
                <w:rFonts w:cs="Arial"/>
                <w:bCs/>
                <w:sz w:val="22"/>
              </w:rPr>
              <w:t xml:space="preserve"> customer centric service</w:t>
            </w:r>
          </w:p>
          <w:p w14:paraId="64C25F3A" w14:textId="71504756" w:rsidR="00103995" w:rsidRPr="00103995" w:rsidRDefault="00103995" w:rsidP="00103995">
            <w:pPr>
              <w:pStyle w:val="ListParagraph"/>
              <w:numPr>
                <w:ilvl w:val="0"/>
                <w:numId w:val="21"/>
              </w:numPr>
              <w:rPr>
                <w:rFonts w:cs="Arial"/>
                <w:bCs/>
              </w:rPr>
            </w:pPr>
            <w:r w:rsidRPr="00103995">
              <w:rPr>
                <w:rFonts w:cs="Arial"/>
                <w:bCs/>
                <w:sz w:val="22"/>
              </w:rPr>
              <w:t xml:space="preserve">Proven ability to manage a </w:t>
            </w:r>
            <w:r w:rsidR="00B31EFA" w:rsidRPr="00103995">
              <w:rPr>
                <w:rFonts w:cs="Arial"/>
                <w:bCs/>
                <w:sz w:val="22"/>
              </w:rPr>
              <w:t>wide-ranging</w:t>
            </w:r>
            <w:r w:rsidRPr="00103995">
              <w:rPr>
                <w:rFonts w:cs="Arial"/>
                <w:bCs/>
                <w:sz w:val="22"/>
              </w:rPr>
              <w:t xml:space="preserve"> service</w:t>
            </w:r>
          </w:p>
          <w:p w14:paraId="2446BDE9" w14:textId="775CF13D" w:rsidR="00103995" w:rsidRPr="00103995" w:rsidRDefault="00103995" w:rsidP="00103995">
            <w:pPr>
              <w:pStyle w:val="ListParagraph"/>
              <w:numPr>
                <w:ilvl w:val="0"/>
                <w:numId w:val="21"/>
              </w:numPr>
              <w:rPr>
                <w:rFonts w:cs="Arial"/>
                <w:bCs/>
              </w:rPr>
            </w:pPr>
            <w:r w:rsidRPr="00103995">
              <w:rPr>
                <w:rFonts w:cs="Arial"/>
                <w:bCs/>
                <w:sz w:val="22"/>
              </w:rPr>
              <w:t>Proven ability to deliver and manage change</w:t>
            </w:r>
          </w:p>
          <w:p w14:paraId="48073DDA" w14:textId="177EFD00" w:rsidR="00103995" w:rsidRPr="00103995" w:rsidRDefault="00103995" w:rsidP="00103995">
            <w:pPr>
              <w:pStyle w:val="ListParagraph"/>
              <w:numPr>
                <w:ilvl w:val="0"/>
                <w:numId w:val="21"/>
              </w:numPr>
              <w:rPr>
                <w:rFonts w:cs="Arial"/>
                <w:bCs/>
              </w:rPr>
            </w:pPr>
            <w:r w:rsidRPr="00103995">
              <w:rPr>
                <w:rFonts w:cs="Arial"/>
                <w:bCs/>
                <w:sz w:val="22"/>
              </w:rPr>
              <w:t>Proven ability to manage and motivate staff</w:t>
            </w:r>
          </w:p>
          <w:p w14:paraId="25273FC8" w14:textId="2E131A02" w:rsidR="00103995" w:rsidRPr="00103995" w:rsidRDefault="00103995" w:rsidP="00103995">
            <w:pPr>
              <w:pStyle w:val="ListParagraph"/>
              <w:numPr>
                <w:ilvl w:val="0"/>
                <w:numId w:val="21"/>
              </w:numPr>
              <w:rPr>
                <w:rFonts w:cs="Arial"/>
                <w:bCs/>
              </w:rPr>
            </w:pPr>
            <w:r w:rsidRPr="00103995">
              <w:rPr>
                <w:rFonts w:cs="Arial"/>
                <w:bCs/>
                <w:sz w:val="22"/>
              </w:rPr>
              <w:t>Proven ability to manage projects</w:t>
            </w:r>
          </w:p>
          <w:p w14:paraId="758D7B99" w14:textId="61DCE3E8" w:rsidR="00103995" w:rsidRPr="00103995" w:rsidRDefault="00103995" w:rsidP="00103995">
            <w:pPr>
              <w:pStyle w:val="ListParagraph"/>
              <w:numPr>
                <w:ilvl w:val="0"/>
                <w:numId w:val="21"/>
              </w:numPr>
              <w:rPr>
                <w:rFonts w:cs="Arial"/>
                <w:bCs/>
              </w:rPr>
            </w:pPr>
            <w:r w:rsidRPr="00103995">
              <w:rPr>
                <w:rFonts w:cs="Arial"/>
                <w:bCs/>
                <w:sz w:val="22"/>
              </w:rPr>
              <w:t>Proven ability to meet targets and identify efficiencies.</w:t>
            </w:r>
          </w:p>
          <w:p w14:paraId="4FCB9571" w14:textId="77777777" w:rsidR="00103995" w:rsidRPr="00103995" w:rsidRDefault="00103995" w:rsidP="00103995">
            <w:pPr>
              <w:pStyle w:val="ListParagraph"/>
              <w:numPr>
                <w:ilvl w:val="0"/>
                <w:numId w:val="21"/>
              </w:numPr>
              <w:rPr>
                <w:rFonts w:cs="Arial"/>
                <w:bCs/>
              </w:rPr>
            </w:pPr>
            <w:r w:rsidRPr="00103995">
              <w:rPr>
                <w:rFonts w:cs="Arial"/>
                <w:bCs/>
                <w:sz w:val="22"/>
              </w:rPr>
              <w:t>Proven ability to manage budgets and financial information.</w:t>
            </w:r>
          </w:p>
          <w:p w14:paraId="04BF14CD" w14:textId="754B1E03" w:rsidR="00103995" w:rsidRPr="00103995" w:rsidRDefault="00103995" w:rsidP="00103995">
            <w:pPr>
              <w:pStyle w:val="aTitle"/>
              <w:tabs>
                <w:tab w:val="clear" w:pos="4513"/>
                <w:tab w:val="clear" w:pos="9026"/>
              </w:tabs>
              <w:rPr>
                <w:rFonts w:cs="Arial"/>
                <w:b w:val="0"/>
                <w:bCs/>
                <w:iCs/>
                <w:noProof/>
                <w:color w:val="auto"/>
                <w:sz w:val="24"/>
                <w:szCs w:val="24"/>
                <w:lang w:eastAsia="en-GB"/>
              </w:rPr>
            </w:pPr>
          </w:p>
        </w:tc>
        <w:tc>
          <w:tcPr>
            <w:tcW w:w="4961" w:type="dxa"/>
          </w:tcPr>
          <w:p w14:paraId="5030E971" w14:textId="77777777" w:rsidR="00103995" w:rsidRPr="00103995" w:rsidRDefault="00103995" w:rsidP="00103995">
            <w:pPr>
              <w:pStyle w:val="ListParagraph"/>
              <w:numPr>
                <w:ilvl w:val="0"/>
                <w:numId w:val="21"/>
              </w:numPr>
              <w:rPr>
                <w:rFonts w:cs="Arial"/>
                <w:bCs/>
              </w:rPr>
            </w:pPr>
            <w:r w:rsidRPr="00103995">
              <w:rPr>
                <w:rFonts w:cs="Arial"/>
                <w:bCs/>
                <w:sz w:val="22"/>
              </w:rPr>
              <w:t>Experience of multi-agency and partnership working</w:t>
            </w:r>
          </w:p>
          <w:p w14:paraId="485F098C" w14:textId="77777777" w:rsidR="00103995" w:rsidRPr="00103995" w:rsidRDefault="00103995" w:rsidP="00103995">
            <w:pPr>
              <w:pStyle w:val="ListParagraph"/>
              <w:numPr>
                <w:ilvl w:val="0"/>
                <w:numId w:val="21"/>
              </w:numPr>
              <w:rPr>
                <w:rFonts w:cs="Arial"/>
                <w:bCs/>
              </w:rPr>
            </w:pPr>
            <w:r w:rsidRPr="00103995">
              <w:rPr>
                <w:rFonts w:cs="Arial"/>
                <w:bCs/>
                <w:sz w:val="22"/>
              </w:rPr>
              <w:t>Experience of working within a local government environment</w:t>
            </w:r>
          </w:p>
          <w:p w14:paraId="23AF4E6F" w14:textId="2D1BD17F" w:rsidR="00103995" w:rsidRPr="00103995" w:rsidRDefault="00103995" w:rsidP="00103995">
            <w:pPr>
              <w:pStyle w:val="aTitle"/>
              <w:numPr>
                <w:ilvl w:val="0"/>
                <w:numId w:val="21"/>
              </w:numPr>
              <w:tabs>
                <w:tab w:val="clear" w:pos="4513"/>
              </w:tabs>
              <w:rPr>
                <w:rFonts w:cs="Arial"/>
                <w:b w:val="0"/>
                <w:bCs/>
                <w:iCs/>
                <w:noProof/>
                <w:color w:val="auto"/>
                <w:sz w:val="24"/>
                <w:szCs w:val="24"/>
                <w:lang w:eastAsia="en-GB"/>
              </w:rPr>
            </w:pPr>
            <w:r w:rsidRPr="00103995">
              <w:rPr>
                <w:rFonts w:cs="Arial"/>
                <w:b w:val="0"/>
                <w:bCs/>
                <w:color w:val="auto"/>
                <w:sz w:val="22"/>
              </w:rPr>
              <w:t xml:space="preserve">Experience of working with elected members.   </w:t>
            </w:r>
          </w:p>
        </w:tc>
      </w:tr>
      <w:tr w:rsidR="00103995" w14:paraId="549735C0" w14:textId="77777777" w:rsidTr="00040EE4">
        <w:trPr>
          <w:trHeight w:val="1962"/>
        </w:trPr>
        <w:tc>
          <w:tcPr>
            <w:tcW w:w="1671" w:type="dxa"/>
            <w:shd w:val="clear" w:color="auto" w:fill="F2F2F2" w:themeFill="background1" w:themeFillShade="F2"/>
          </w:tcPr>
          <w:p w14:paraId="75E1C428" w14:textId="77777777" w:rsidR="00103995" w:rsidRPr="00845787" w:rsidRDefault="00103995" w:rsidP="00103995">
            <w:pPr>
              <w:pStyle w:val="aTitle"/>
              <w:tabs>
                <w:tab w:val="clear" w:pos="4513"/>
              </w:tabs>
              <w:rPr>
                <w:rFonts w:cs="Arial"/>
                <w:noProof/>
                <w:color w:val="auto"/>
                <w:sz w:val="22"/>
                <w:lang w:eastAsia="en-GB"/>
              </w:rPr>
            </w:pPr>
          </w:p>
          <w:p w14:paraId="712F168F" w14:textId="77777777" w:rsidR="00103995" w:rsidRPr="00845787" w:rsidRDefault="00103995" w:rsidP="001039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6FA4B" w14:textId="1BD0BAAE" w:rsidR="00103995" w:rsidRPr="00103995" w:rsidRDefault="00103995" w:rsidP="00103995">
            <w:pPr>
              <w:pStyle w:val="ListParagraph"/>
              <w:numPr>
                <w:ilvl w:val="0"/>
                <w:numId w:val="31"/>
              </w:numPr>
              <w:rPr>
                <w:rFonts w:cs="Arial"/>
              </w:rPr>
            </w:pPr>
            <w:r w:rsidRPr="00103995">
              <w:rPr>
                <w:rFonts w:cs="Arial"/>
                <w:sz w:val="22"/>
              </w:rPr>
              <w:t>Knowledge and understanding of local government issues.</w:t>
            </w:r>
          </w:p>
          <w:p w14:paraId="63DB9B26" w14:textId="31965551" w:rsidR="00103995" w:rsidRPr="00103995" w:rsidRDefault="00103995" w:rsidP="00103995">
            <w:pPr>
              <w:pStyle w:val="ListParagraph"/>
              <w:numPr>
                <w:ilvl w:val="0"/>
                <w:numId w:val="31"/>
              </w:numPr>
              <w:rPr>
                <w:rFonts w:cs="Arial"/>
              </w:rPr>
            </w:pPr>
            <w:r w:rsidRPr="00103995">
              <w:rPr>
                <w:rFonts w:cs="Arial"/>
                <w:sz w:val="22"/>
              </w:rPr>
              <w:t>Effective leadership / management skills together with ability influence others</w:t>
            </w:r>
          </w:p>
          <w:p w14:paraId="6361EF71" w14:textId="2D937095" w:rsidR="00103995" w:rsidRPr="00103995" w:rsidRDefault="00103995" w:rsidP="00103995">
            <w:pPr>
              <w:pStyle w:val="ListParagraph"/>
              <w:numPr>
                <w:ilvl w:val="0"/>
                <w:numId w:val="31"/>
              </w:numPr>
              <w:rPr>
                <w:rFonts w:cs="Arial"/>
              </w:rPr>
            </w:pPr>
            <w:r w:rsidRPr="00103995">
              <w:rPr>
                <w:rFonts w:cs="Arial"/>
                <w:sz w:val="22"/>
              </w:rPr>
              <w:t>Ability to deliver effective presentations to officers, partners and the public.</w:t>
            </w:r>
          </w:p>
          <w:p w14:paraId="0AB72116" w14:textId="1FA2CDBB" w:rsidR="00103995" w:rsidRPr="00103995" w:rsidRDefault="00103995" w:rsidP="00103995">
            <w:pPr>
              <w:pStyle w:val="ListParagraph"/>
              <w:numPr>
                <w:ilvl w:val="0"/>
                <w:numId w:val="31"/>
              </w:numPr>
              <w:rPr>
                <w:rFonts w:cs="Arial"/>
              </w:rPr>
            </w:pPr>
            <w:r w:rsidRPr="00103995">
              <w:rPr>
                <w:rFonts w:cs="Arial"/>
                <w:sz w:val="22"/>
              </w:rPr>
              <w:t>Ability to produce detailed reports including the production and effective use of key statistical information</w:t>
            </w:r>
          </w:p>
          <w:p w14:paraId="0A842990" w14:textId="298766CD" w:rsidR="00103995" w:rsidRPr="00103995" w:rsidRDefault="00103995" w:rsidP="00103995">
            <w:pPr>
              <w:pStyle w:val="ListParagraph"/>
              <w:numPr>
                <w:ilvl w:val="0"/>
                <w:numId w:val="31"/>
              </w:numPr>
              <w:rPr>
                <w:rFonts w:cs="Arial"/>
              </w:rPr>
            </w:pPr>
            <w:r w:rsidRPr="00103995">
              <w:rPr>
                <w:rFonts w:cs="Arial"/>
                <w:sz w:val="22"/>
              </w:rPr>
              <w:t>High level written and oral communications skills</w:t>
            </w:r>
          </w:p>
          <w:p w14:paraId="0B3B40DF" w14:textId="77777777" w:rsidR="00103995" w:rsidRPr="00103995" w:rsidRDefault="00103995" w:rsidP="00103995">
            <w:pPr>
              <w:pStyle w:val="ListParagraph"/>
              <w:numPr>
                <w:ilvl w:val="0"/>
                <w:numId w:val="31"/>
              </w:numPr>
              <w:rPr>
                <w:rFonts w:cs="Arial"/>
              </w:rPr>
            </w:pPr>
            <w:r w:rsidRPr="00103995">
              <w:rPr>
                <w:rFonts w:cs="Arial"/>
                <w:sz w:val="22"/>
              </w:rPr>
              <w:t>Effective negotiating skills</w:t>
            </w:r>
          </w:p>
          <w:p w14:paraId="3AD2DFCD" w14:textId="5DCB576B" w:rsidR="00103995" w:rsidRPr="00B46A19" w:rsidRDefault="00103995" w:rsidP="00103995">
            <w:pPr>
              <w:pStyle w:val="aTitle"/>
              <w:tabs>
                <w:tab w:val="clear" w:pos="4513"/>
                <w:tab w:val="clear" w:pos="9026"/>
              </w:tabs>
              <w:rPr>
                <w:rFonts w:cs="Arial"/>
                <w:b w:val="0"/>
                <w:iCs/>
                <w:noProof/>
                <w:color w:val="auto"/>
                <w:sz w:val="24"/>
                <w:szCs w:val="24"/>
                <w:lang w:eastAsia="en-GB"/>
              </w:rPr>
            </w:pPr>
          </w:p>
        </w:tc>
        <w:tc>
          <w:tcPr>
            <w:tcW w:w="4961" w:type="dxa"/>
          </w:tcPr>
          <w:p w14:paraId="25C8B42D" w14:textId="6E7A587D" w:rsidR="00103995" w:rsidRPr="00103995" w:rsidRDefault="00103995" w:rsidP="00103995">
            <w:pPr>
              <w:pStyle w:val="ListParagraph"/>
              <w:numPr>
                <w:ilvl w:val="0"/>
                <w:numId w:val="31"/>
              </w:numPr>
              <w:jc w:val="both"/>
              <w:rPr>
                <w:rFonts w:cs="Arial"/>
              </w:rPr>
            </w:pPr>
            <w:r w:rsidRPr="00103995">
              <w:rPr>
                <w:rFonts w:cs="Arial"/>
                <w:sz w:val="22"/>
              </w:rPr>
              <w:t>Knowledge of business process re-engineering techniques.</w:t>
            </w:r>
          </w:p>
          <w:p w14:paraId="31EC62CE" w14:textId="1FB4E1F7" w:rsidR="00103995" w:rsidRPr="00B46A19" w:rsidRDefault="00103995" w:rsidP="00103995">
            <w:pPr>
              <w:pStyle w:val="aTitle"/>
              <w:numPr>
                <w:ilvl w:val="0"/>
                <w:numId w:val="31"/>
              </w:numPr>
              <w:tabs>
                <w:tab w:val="clear" w:pos="4513"/>
              </w:tabs>
              <w:jc w:val="both"/>
              <w:rPr>
                <w:rFonts w:cs="Arial"/>
                <w:b w:val="0"/>
                <w:iCs/>
                <w:noProof/>
                <w:color w:val="auto"/>
                <w:sz w:val="24"/>
                <w:szCs w:val="24"/>
                <w:lang w:eastAsia="en-GB"/>
              </w:rPr>
            </w:pPr>
            <w:r w:rsidRPr="00103995">
              <w:rPr>
                <w:rFonts w:cs="Arial"/>
                <w:b w:val="0"/>
                <w:color w:val="auto"/>
                <w:sz w:val="22"/>
              </w:rPr>
              <w:t>Knowledge of quality awards and quality management systems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DF88055" w14:textId="058B1F92" w:rsidR="00103995" w:rsidRPr="00103995" w:rsidRDefault="00103995" w:rsidP="00103995">
            <w:pPr>
              <w:pStyle w:val="ListParagraph"/>
              <w:numPr>
                <w:ilvl w:val="0"/>
                <w:numId w:val="32"/>
              </w:numPr>
              <w:rPr>
                <w:rFonts w:cs="Arial"/>
                <w:szCs w:val="24"/>
                <w:lang w:bidi="ar-SA"/>
              </w:rPr>
            </w:pPr>
            <w:r w:rsidRPr="00103995">
              <w:rPr>
                <w:rFonts w:cs="Arial"/>
                <w:sz w:val="22"/>
              </w:rPr>
              <w:t>Professional and personal integrity, discretion, awareness and sensitivity</w:t>
            </w:r>
          </w:p>
          <w:p w14:paraId="01E67965" w14:textId="06D6AABC" w:rsidR="00103995" w:rsidRPr="00103995" w:rsidRDefault="00103995" w:rsidP="00103995">
            <w:pPr>
              <w:pStyle w:val="ListParagraph"/>
              <w:numPr>
                <w:ilvl w:val="0"/>
                <w:numId w:val="32"/>
              </w:numPr>
              <w:rPr>
                <w:rFonts w:cs="Arial"/>
              </w:rPr>
            </w:pPr>
            <w:r w:rsidRPr="00103995">
              <w:rPr>
                <w:rFonts w:cs="Arial"/>
                <w:sz w:val="22"/>
              </w:rPr>
              <w:t>An open and accessible management style</w:t>
            </w:r>
          </w:p>
          <w:p w14:paraId="01410DAE" w14:textId="7C40C103" w:rsidR="00103995" w:rsidRPr="00103995" w:rsidRDefault="00103995" w:rsidP="00103995">
            <w:pPr>
              <w:pStyle w:val="ListParagraph"/>
              <w:numPr>
                <w:ilvl w:val="0"/>
                <w:numId w:val="32"/>
              </w:numPr>
              <w:rPr>
                <w:rFonts w:cs="Arial"/>
              </w:rPr>
            </w:pPr>
            <w:r w:rsidRPr="00103995">
              <w:rPr>
                <w:rFonts w:cs="Arial"/>
                <w:sz w:val="22"/>
              </w:rPr>
              <w:t>Strong commitment to the provision of quality customer focussed services</w:t>
            </w:r>
          </w:p>
          <w:p w14:paraId="6F8983E6" w14:textId="65DCB2EA" w:rsidR="00103995" w:rsidRPr="00103995" w:rsidRDefault="00103995" w:rsidP="00103995">
            <w:pPr>
              <w:pStyle w:val="ListParagraph"/>
              <w:numPr>
                <w:ilvl w:val="0"/>
                <w:numId w:val="32"/>
              </w:numPr>
              <w:rPr>
                <w:rFonts w:cs="Arial"/>
              </w:rPr>
            </w:pPr>
            <w:r w:rsidRPr="00103995">
              <w:rPr>
                <w:rFonts w:cs="Arial"/>
                <w:sz w:val="22"/>
              </w:rPr>
              <w:t>An ability to continuously develop and improve services.</w:t>
            </w:r>
          </w:p>
          <w:p w14:paraId="5D56737F" w14:textId="336ECB5B" w:rsidR="00103995" w:rsidRPr="00103995" w:rsidRDefault="00103995" w:rsidP="00103995">
            <w:pPr>
              <w:pStyle w:val="ListParagraph"/>
              <w:numPr>
                <w:ilvl w:val="0"/>
                <w:numId w:val="32"/>
              </w:numPr>
              <w:rPr>
                <w:rFonts w:cs="Arial"/>
              </w:rPr>
            </w:pPr>
            <w:r w:rsidRPr="00103995">
              <w:rPr>
                <w:rFonts w:cs="Arial"/>
                <w:sz w:val="22"/>
              </w:rPr>
              <w:t>Commitment to service excellence</w:t>
            </w:r>
          </w:p>
          <w:p w14:paraId="1D4FC9D3" w14:textId="7767CE91" w:rsidR="00103995" w:rsidRPr="00103995" w:rsidRDefault="00103995" w:rsidP="00103995">
            <w:pPr>
              <w:pStyle w:val="ListParagraph"/>
              <w:numPr>
                <w:ilvl w:val="0"/>
                <w:numId w:val="32"/>
              </w:numPr>
              <w:rPr>
                <w:rFonts w:cs="Arial"/>
              </w:rPr>
            </w:pPr>
            <w:r w:rsidRPr="00103995">
              <w:rPr>
                <w:rFonts w:cs="Arial"/>
                <w:sz w:val="22"/>
              </w:rPr>
              <w:t>Required to work outside of normal office hours</w:t>
            </w:r>
          </w:p>
          <w:p w14:paraId="18FE7879" w14:textId="77777777" w:rsidR="00103995" w:rsidRPr="00103995" w:rsidRDefault="00103995" w:rsidP="00103995">
            <w:pPr>
              <w:pStyle w:val="ListParagraph"/>
              <w:numPr>
                <w:ilvl w:val="0"/>
                <w:numId w:val="32"/>
              </w:numPr>
              <w:rPr>
                <w:rFonts w:cs="Arial"/>
              </w:rPr>
            </w:pPr>
            <w:r w:rsidRPr="00103995">
              <w:rPr>
                <w:rFonts w:cs="Arial"/>
                <w:sz w:val="22"/>
              </w:rPr>
              <w:t>Access to a car or means of mobility support (if driving then must have a current valid driving licence and appropriate insurance).</w:t>
            </w:r>
          </w:p>
          <w:p w14:paraId="61CA4336" w14:textId="77777777" w:rsidR="00040EE4" w:rsidRPr="00B46A19" w:rsidRDefault="00040EE4" w:rsidP="008061D3">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66D9" w14:textId="77777777" w:rsidR="00295611" w:rsidRDefault="00295611" w:rsidP="0077606C">
      <w:r>
        <w:separator/>
      </w:r>
    </w:p>
  </w:endnote>
  <w:endnote w:type="continuationSeparator" w:id="0">
    <w:p w14:paraId="30836855" w14:textId="77777777" w:rsidR="00295611" w:rsidRDefault="0029561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AECA" w14:textId="77777777" w:rsidR="00295611" w:rsidRDefault="00295611" w:rsidP="0077606C">
      <w:r>
        <w:separator/>
      </w:r>
    </w:p>
  </w:footnote>
  <w:footnote w:type="continuationSeparator" w:id="0">
    <w:p w14:paraId="3EA2053B" w14:textId="77777777" w:rsidR="00295611" w:rsidRDefault="0029561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242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F1D0A"/>
    <w:multiLevelType w:val="hybridMultilevel"/>
    <w:tmpl w:val="85E6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A7A63"/>
    <w:multiLevelType w:val="hybridMultilevel"/>
    <w:tmpl w:val="E7D0D8B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27D48"/>
    <w:multiLevelType w:val="hybridMultilevel"/>
    <w:tmpl w:val="C8D6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4"/>
  </w:num>
  <w:num w:numId="4">
    <w:abstractNumId w:val="15"/>
  </w:num>
  <w:num w:numId="5">
    <w:abstractNumId w:val="1"/>
  </w:num>
  <w:num w:numId="6">
    <w:abstractNumId w:val="24"/>
  </w:num>
  <w:num w:numId="7">
    <w:abstractNumId w:val="28"/>
  </w:num>
  <w:num w:numId="8">
    <w:abstractNumId w:val="6"/>
  </w:num>
  <w:num w:numId="9">
    <w:abstractNumId w:val="27"/>
  </w:num>
  <w:num w:numId="10">
    <w:abstractNumId w:val="19"/>
  </w:num>
  <w:num w:numId="11">
    <w:abstractNumId w:val="5"/>
  </w:num>
  <w:num w:numId="12">
    <w:abstractNumId w:val="26"/>
  </w:num>
  <w:num w:numId="13">
    <w:abstractNumId w:val="25"/>
  </w:num>
  <w:num w:numId="14">
    <w:abstractNumId w:val="20"/>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2"/>
  </w:num>
  <w:num w:numId="27">
    <w:abstractNumId w:val="30"/>
  </w:num>
  <w:num w:numId="28">
    <w:abstractNumId w:val="10"/>
  </w:num>
  <w:num w:numId="29">
    <w:abstractNumId w:val="3"/>
  </w:num>
  <w:num w:numId="30">
    <w:abstractNumId w:val="23"/>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0E0D"/>
    <w:rsid w:val="000E17A1"/>
    <w:rsid w:val="000E1FAF"/>
    <w:rsid w:val="000F1FDD"/>
    <w:rsid w:val="000F5A71"/>
    <w:rsid w:val="00103995"/>
    <w:rsid w:val="001074A4"/>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5611"/>
    <w:rsid w:val="002F3062"/>
    <w:rsid w:val="003115A0"/>
    <w:rsid w:val="003125AA"/>
    <w:rsid w:val="00314FE8"/>
    <w:rsid w:val="003213F9"/>
    <w:rsid w:val="003229F9"/>
    <w:rsid w:val="003456B3"/>
    <w:rsid w:val="00353A9F"/>
    <w:rsid w:val="003659EE"/>
    <w:rsid w:val="00394D61"/>
    <w:rsid w:val="003B3B62"/>
    <w:rsid w:val="003D16A2"/>
    <w:rsid w:val="003D217C"/>
    <w:rsid w:val="003F5F22"/>
    <w:rsid w:val="004115C6"/>
    <w:rsid w:val="0042151C"/>
    <w:rsid w:val="00421EB4"/>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E3EA2"/>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12A2"/>
    <w:rsid w:val="008B171B"/>
    <w:rsid w:val="008C6D44"/>
    <w:rsid w:val="008E5D50"/>
    <w:rsid w:val="008F20BF"/>
    <w:rsid w:val="008F34B3"/>
    <w:rsid w:val="008F4BDD"/>
    <w:rsid w:val="00912182"/>
    <w:rsid w:val="00930249"/>
    <w:rsid w:val="00944CE3"/>
    <w:rsid w:val="00946D40"/>
    <w:rsid w:val="00950EE4"/>
    <w:rsid w:val="00955B9A"/>
    <w:rsid w:val="009569FA"/>
    <w:rsid w:val="00966278"/>
    <w:rsid w:val="00971FDF"/>
    <w:rsid w:val="00991A67"/>
    <w:rsid w:val="00992861"/>
    <w:rsid w:val="009A0774"/>
    <w:rsid w:val="009C150C"/>
    <w:rsid w:val="009C2757"/>
    <w:rsid w:val="009C3715"/>
    <w:rsid w:val="009C73E4"/>
    <w:rsid w:val="009D5809"/>
    <w:rsid w:val="009F6BC2"/>
    <w:rsid w:val="009F769C"/>
    <w:rsid w:val="00A13BB0"/>
    <w:rsid w:val="00A1744E"/>
    <w:rsid w:val="00A30521"/>
    <w:rsid w:val="00A34036"/>
    <w:rsid w:val="00A35FEB"/>
    <w:rsid w:val="00A3622E"/>
    <w:rsid w:val="00A64EB5"/>
    <w:rsid w:val="00A67C49"/>
    <w:rsid w:val="00A84DA4"/>
    <w:rsid w:val="00A862EB"/>
    <w:rsid w:val="00A87CC6"/>
    <w:rsid w:val="00AA084D"/>
    <w:rsid w:val="00AB0568"/>
    <w:rsid w:val="00AB3B1A"/>
    <w:rsid w:val="00AE2D84"/>
    <w:rsid w:val="00AF48DC"/>
    <w:rsid w:val="00B03439"/>
    <w:rsid w:val="00B05678"/>
    <w:rsid w:val="00B11826"/>
    <w:rsid w:val="00B3122A"/>
    <w:rsid w:val="00B31EFA"/>
    <w:rsid w:val="00B3765A"/>
    <w:rsid w:val="00B3780C"/>
    <w:rsid w:val="00B45875"/>
    <w:rsid w:val="00B466AA"/>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0075"/>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semiHidden/>
    <w:unhideWhenUsed/>
    <w:rsid w:val="00103995"/>
    <w:pPr>
      <w:ind w:left="720" w:hanging="720"/>
    </w:pPr>
    <w:rPr>
      <w:rFonts w:ascii="Arial (W1)" w:hAnsi="Arial (W1)" w:cs="Arial (W1)"/>
      <w:szCs w:val="24"/>
      <w:lang w:bidi="ar-SA"/>
    </w:rPr>
  </w:style>
  <w:style w:type="character" w:customStyle="1" w:styleId="BodyTextIndentChar">
    <w:name w:val="Body Text Indent Char"/>
    <w:basedOn w:val="DefaultParagraphFont"/>
    <w:link w:val="BodyTextIndent"/>
    <w:uiPriority w:val="99"/>
    <w:semiHidden/>
    <w:rsid w:val="00103995"/>
    <w:rPr>
      <w:rFonts w:ascii="Arial (W1)" w:hAnsi="Arial (W1)" w:cs="Arial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708">
      <w:bodyDiv w:val="1"/>
      <w:marLeft w:val="0"/>
      <w:marRight w:val="0"/>
      <w:marTop w:val="0"/>
      <w:marBottom w:val="0"/>
      <w:divBdr>
        <w:top w:val="none" w:sz="0" w:space="0" w:color="auto"/>
        <w:left w:val="none" w:sz="0" w:space="0" w:color="auto"/>
        <w:bottom w:val="none" w:sz="0" w:space="0" w:color="auto"/>
        <w:right w:val="none" w:sz="0" w:space="0" w:color="auto"/>
      </w:divBdr>
    </w:div>
    <w:div w:id="24349330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250579973">
      <w:bodyDiv w:val="1"/>
      <w:marLeft w:val="0"/>
      <w:marRight w:val="0"/>
      <w:marTop w:val="0"/>
      <w:marBottom w:val="0"/>
      <w:divBdr>
        <w:top w:val="none" w:sz="0" w:space="0" w:color="auto"/>
        <w:left w:val="none" w:sz="0" w:space="0" w:color="auto"/>
        <w:bottom w:val="none" w:sz="0" w:space="0" w:color="auto"/>
        <w:right w:val="none" w:sz="0" w:space="0" w:color="auto"/>
      </w:divBdr>
    </w:div>
    <w:div w:id="146993334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2868420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77800-9863-47D3-8F60-F85943F01FF3}">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10024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2022-08-02T16:51:00Z</dcterms:created>
  <dcterms:modified xsi:type="dcterms:W3CDTF">2022-08-02T16:51:00Z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