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17E03C34" w:rsidR="00F44B6C" w:rsidRPr="00C676CB" w:rsidRDefault="00D138C1" w:rsidP="007F19DA">
            <w:pPr>
              <w:rPr>
                <w:rFonts w:cs="Arial"/>
                <w:szCs w:val="24"/>
              </w:rPr>
            </w:pPr>
            <w:r>
              <w:rPr>
                <w:b/>
                <w:bCs/>
                <w:sz w:val="22"/>
              </w:rPr>
              <w:t xml:space="preserve">Integrated Customer Service </w:t>
            </w:r>
            <w:r w:rsidR="0064697E">
              <w:rPr>
                <w:b/>
                <w:bCs/>
                <w:sz w:val="22"/>
              </w:rPr>
              <w:t xml:space="preserve">Team </w:t>
            </w:r>
            <w:r>
              <w:rPr>
                <w:b/>
                <w:bCs/>
                <w:sz w:val="22"/>
              </w:rPr>
              <w:t>Manager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7C88F384" w:rsidR="00F44B6C" w:rsidRPr="00C676CB" w:rsidRDefault="007F0FA1" w:rsidP="007F19DA">
            <w:pPr>
              <w:rPr>
                <w:rFonts w:cs="Arial"/>
                <w:szCs w:val="24"/>
              </w:rPr>
            </w:pPr>
            <w:r>
              <w:rPr>
                <w:rFonts w:cs="Arial"/>
                <w:szCs w:val="24"/>
              </w:rPr>
              <w:t>N10544</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04205D47" w:rsidR="00F44B6C" w:rsidRPr="00C676CB" w:rsidRDefault="007F0FA1" w:rsidP="007F19DA">
            <w:pPr>
              <w:rPr>
                <w:rFonts w:cs="Arial"/>
                <w:szCs w:val="24"/>
              </w:rPr>
            </w:pPr>
            <w:r>
              <w:rPr>
                <w:rFonts w:cs="Arial"/>
                <w:szCs w:val="24"/>
              </w:rPr>
              <w:t>11</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03E2D460" w:rsidR="00F44B6C" w:rsidRPr="00C676CB" w:rsidRDefault="007F0FA1" w:rsidP="007F19DA">
            <w:pPr>
              <w:rPr>
                <w:rFonts w:cs="Arial"/>
                <w:szCs w:val="24"/>
              </w:rPr>
            </w:pPr>
            <w:r>
              <w:rPr>
                <w:rFonts w:cs="Arial"/>
                <w:szCs w:val="24"/>
              </w:rPr>
              <w:t>Resources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4B8919BF" w:rsidR="00F44B6C" w:rsidRPr="007F0FA1" w:rsidRDefault="007F0FA1" w:rsidP="007F19DA">
            <w:pPr>
              <w:rPr>
                <w:rFonts w:cs="Arial"/>
                <w:szCs w:val="24"/>
              </w:rPr>
            </w:pPr>
            <w:r w:rsidRPr="007F0FA1">
              <w:rPr>
                <w:rFonts w:cs="Arial"/>
                <w:szCs w:val="24"/>
              </w:rPr>
              <w:t>Digital &amp; Customer Services</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0695C42E" w:rsidR="00F44B6C" w:rsidRPr="007F0FA1" w:rsidRDefault="007F0FA1" w:rsidP="007F19DA">
            <w:pPr>
              <w:rPr>
                <w:szCs w:val="24"/>
                <w:lang w:bidi="ar-SA"/>
              </w:rPr>
            </w:pPr>
            <w:r w:rsidRPr="007F0FA1">
              <w:rPr>
                <w:szCs w:val="24"/>
              </w:rPr>
              <w:t>The post holder will be accountable to a Customer Relations Manager.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2BB40996" w:rsidR="00F44B6C" w:rsidRPr="00E14818" w:rsidRDefault="00F44B6C" w:rsidP="007F19DA">
            <w:pPr>
              <w:rPr>
                <w:rFonts w:cs="Arial"/>
                <w:szCs w:val="24"/>
              </w:rPr>
            </w:pPr>
            <w:r w:rsidRPr="00E14818">
              <w:rPr>
                <w:rFonts w:cs="Arial"/>
                <w:szCs w:val="24"/>
              </w:rPr>
              <w:t xml:space="preserve">Your normal place of work will be </w:t>
            </w:r>
            <w:r w:rsidR="007F0FA1">
              <w:rPr>
                <w:rFonts w:cs="Arial"/>
                <w:szCs w:val="24"/>
              </w:rPr>
              <w:t>Crook</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16AB2AC6" w:rsidR="00F44B6C" w:rsidRPr="00C676CB" w:rsidRDefault="00F44B6C" w:rsidP="007F19DA">
            <w:pPr>
              <w:rPr>
                <w:rFonts w:cs="Arial"/>
                <w:szCs w:val="24"/>
              </w:rPr>
            </w:pPr>
            <w:r>
              <w:rPr>
                <w:rFonts w:cs="Arial"/>
                <w:szCs w:val="24"/>
              </w:rPr>
              <w:t xml:space="preserve">This </w:t>
            </w:r>
            <w:r w:rsidRPr="007F0FA1">
              <w:rPr>
                <w:rFonts w:cs="Arial"/>
                <w:szCs w:val="24"/>
              </w:rPr>
              <w:t>post is not subject</w:t>
            </w:r>
            <w:r>
              <w:rPr>
                <w:rFonts w:cs="Arial"/>
                <w:szCs w:val="24"/>
              </w:rPr>
              <w:t xml:space="preserve"> to a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40284F8B" w:rsidR="00F44B6C" w:rsidRPr="00C676CB" w:rsidRDefault="00F44B6C" w:rsidP="007F19DA">
            <w:pPr>
              <w:rPr>
                <w:rFonts w:cs="Arial"/>
                <w:szCs w:val="24"/>
              </w:rPr>
            </w:pPr>
            <w:r>
              <w:rPr>
                <w:rFonts w:cs="Arial"/>
                <w:szCs w:val="24"/>
              </w:rPr>
              <w:t xml:space="preserve">This </w:t>
            </w:r>
            <w:r w:rsidRPr="007F0FA1">
              <w:rPr>
                <w:rFonts w:cs="Arial"/>
                <w:szCs w:val="24"/>
              </w:rPr>
              <w:t>post is eligible</w:t>
            </w:r>
            <w:r>
              <w:rPr>
                <w:rFonts w:cs="Arial"/>
                <w:szCs w:val="24"/>
              </w:rPr>
              <w:t xml:space="preserv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6F35626E" w:rsidR="00F44B6C" w:rsidRDefault="00F44B6C" w:rsidP="007F19DA">
            <w:pPr>
              <w:rPr>
                <w:rFonts w:cs="Arial"/>
                <w:szCs w:val="24"/>
              </w:rPr>
            </w:pPr>
            <w:r>
              <w:rPr>
                <w:rFonts w:cs="Arial"/>
                <w:szCs w:val="24"/>
              </w:rPr>
              <w:t xml:space="preserve">This </w:t>
            </w:r>
            <w:r w:rsidRPr="007F0FA1">
              <w:rPr>
                <w:rFonts w:cs="Arial"/>
                <w:szCs w:val="24"/>
              </w:rPr>
              <w:t>post is not designated</w:t>
            </w:r>
            <w:r>
              <w:rPr>
                <w:rFonts w:cs="Arial"/>
                <w:szCs w:val="24"/>
              </w:rPr>
              <w:t xml:space="preserve"> as a politically restricted post in accordance with the requirements of Section 1(5) of the Local Government and Housing Act 1989 and by regulations made from time to time by the Secretary of State.</w:t>
            </w:r>
          </w:p>
        </w:tc>
      </w:tr>
    </w:tbl>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6E0E02E7" w:rsidR="003F5F22" w:rsidRDefault="003F5F22" w:rsidP="00E84624">
      <w:pPr>
        <w:jc w:val="both"/>
        <w:rPr>
          <w:rFonts w:cs="Arial"/>
          <w:b/>
          <w:szCs w:val="24"/>
        </w:rPr>
      </w:pPr>
    </w:p>
    <w:p w14:paraId="0615C5FB" w14:textId="77777777" w:rsidR="007F0FA1" w:rsidRPr="007F0FA1" w:rsidRDefault="007F0FA1" w:rsidP="007F0FA1">
      <w:pPr>
        <w:numPr>
          <w:ilvl w:val="0"/>
          <w:numId w:val="30"/>
        </w:numPr>
        <w:ind w:left="426"/>
        <w:jc w:val="both"/>
        <w:rPr>
          <w:rFonts w:ascii="Arial (W1)" w:hAnsi="Arial (W1)"/>
          <w:color w:val="000000" w:themeColor="text1"/>
          <w:szCs w:val="24"/>
          <w:lang w:bidi="ar-SA"/>
        </w:rPr>
      </w:pPr>
      <w:r w:rsidRPr="007F0FA1">
        <w:rPr>
          <w:rFonts w:hint="cs"/>
          <w:color w:val="000000" w:themeColor="text1"/>
          <w:szCs w:val="24"/>
        </w:rPr>
        <w:t xml:space="preserve">To provide management and leadership to the activities of all activities linked to the Integrated Customer Services programme, including the customer feedback and investigation team. </w:t>
      </w:r>
    </w:p>
    <w:p w14:paraId="0C58D154" w14:textId="77777777" w:rsidR="007F0FA1" w:rsidRPr="007F0FA1" w:rsidRDefault="007F0FA1" w:rsidP="007F0FA1">
      <w:pPr>
        <w:ind w:left="426"/>
        <w:jc w:val="both"/>
        <w:rPr>
          <w:color w:val="000000"/>
          <w:szCs w:val="24"/>
        </w:rPr>
      </w:pPr>
    </w:p>
    <w:p w14:paraId="46633E42" w14:textId="77777777" w:rsidR="007F0FA1" w:rsidRPr="007F0FA1" w:rsidRDefault="007F0FA1" w:rsidP="007F0FA1">
      <w:pPr>
        <w:numPr>
          <w:ilvl w:val="0"/>
          <w:numId w:val="30"/>
        </w:numPr>
        <w:ind w:left="426"/>
        <w:jc w:val="both"/>
        <w:rPr>
          <w:color w:val="000000" w:themeColor="text1"/>
          <w:szCs w:val="24"/>
        </w:rPr>
      </w:pPr>
      <w:r w:rsidRPr="007F0FA1">
        <w:rPr>
          <w:rFonts w:hint="cs"/>
          <w:color w:val="000000" w:themeColor="text1"/>
          <w:szCs w:val="24"/>
        </w:rPr>
        <w:t xml:space="preserve">To manage the integration, harmonisation and identify opportunities for unitisation of first point of contact services across the council to improve the customer experience and deliver operational efficiencies. </w:t>
      </w:r>
    </w:p>
    <w:p w14:paraId="68585366" w14:textId="77777777" w:rsidR="007F0FA1" w:rsidRPr="007F0FA1" w:rsidRDefault="007F0FA1" w:rsidP="007F0FA1">
      <w:pPr>
        <w:pStyle w:val="ListParagraph"/>
        <w:ind w:left="426"/>
        <w:jc w:val="both"/>
        <w:rPr>
          <w:color w:val="000000"/>
          <w:szCs w:val="24"/>
        </w:rPr>
      </w:pPr>
    </w:p>
    <w:p w14:paraId="1F845FB3" w14:textId="77777777" w:rsidR="007F0FA1" w:rsidRPr="007F0FA1" w:rsidRDefault="007F0FA1" w:rsidP="007F0FA1">
      <w:pPr>
        <w:numPr>
          <w:ilvl w:val="0"/>
          <w:numId w:val="30"/>
        </w:numPr>
        <w:ind w:left="426"/>
        <w:jc w:val="both"/>
        <w:rPr>
          <w:color w:val="000000" w:themeColor="text1"/>
          <w:szCs w:val="24"/>
        </w:rPr>
      </w:pPr>
      <w:r w:rsidRPr="007F0FA1">
        <w:rPr>
          <w:rFonts w:hint="cs"/>
          <w:color w:val="000000" w:themeColor="text1"/>
          <w:szCs w:val="24"/>
        </w:rPr>
        <w:t xml:space="preserve">To manage the activities of the Customer feedback team, including the management of throughput and workflow, the fostering of appropriate guidance and advice to services involved in the feedback process, the management of performance, quality and service improvement data and customer feedback reporting. </w:t>
      </w:r>
    </w:p>
    <w:p w14:paraId="3458223B" w14:textId="77777777" w:rsidR="007F0FA1" w:rsidRPr="007F0FA1" w:rsidRDefault="007F0FA1" w:rsidP="007F0FA1">
      <w:pPr>
        <w:ind w:left="426"/>
        <w:jc w:val="both"/>
        <w:rPr>
          <w:color w:val="000000"/>
          <w:szCs w:val="24"/>
        </w:rPr>
      </w:pPr>
    </w:p>
    <w:p w14:paraId="342600DC" w14:textId="77777777" w:rsidR="007F0FA1" w:rsidRPr="007F0FA1" w:rsidRDefault="007F0FA1" w:rsidP="007F0FA1">
      <w:pPr>
        <w:numPr>
          <w:ilvl w:val="0"/>
          <w:numId w:val="30"/>
        </w:numPr>
        <w:ind w:left="426"/>
        <w:jc w:val="both"/>
        <w:rPr>
          <w:color w:val="000000"/>
          <w:szCs w:val="24"/>
        </w:rPr>
      </w:pPr>
      <w:r w:rsidRPr="007F0FA1">
        <w:rPr>
          <w:rFonts w:hint="cs"/>
          <w:color w:val="000000"/>
          <w:szCs w:val="24"/>
        </w:rPr>
        <w:t>To work as part of a team and to provide colleagues in customer services and other service teams with the relevant support and assistance needed to further the integration of customer service.</w:t>
      </w:r>
    </w:p>
    <w:p w14:paraId="30FBC014" w14:textId="77777777" w:rsidR="007F0FA1" w:rsidRPr="007F0FA1" w:rsidRDefault="007F0FA1" w:rsidP="007F0FA1">
      <w:pPr>
        <w:ind w:left="426"/>
        <w:jc w:val="both"/>
        <w:rPr>
          <w:color w:val="000000"/>
          <w:szCs w:val="24"/>
        </w:rPr>
      </w:pPr>
    </w:p>
    <w:p w14:paraId="45049608" w14:textId="77777777" w:rsidR="007F0FA1" w:rsidRPr="007F0FA1" w:rsidRDefault="007F0FA1" w:rsidP="007F0FA1">
      <w:pPr>
        <w:numPr>
          <w:ilvl w:val="0"/>
          <w:numId w:val="30"/>
        </w:numPr>
        <w:ind w:left="426"/>
        <w:jc w:val="both"/>
        <w:rPr>
          <w:color w:val="000000" w:themeColor="text1"/>
          <w:szCs w:val="24"/>
        </w:rPr>
      </w:pPr>
      <w:r w:rsidRPr="007F0FA1">
        <w:rPr>
          <w:rFonts w:hint="cs"/>
          <w:color w:val="000000" w:themeColor="text1"/>
          <w:szCs w:val="24"/>
        </w:rPr>
        <w:t xml:space="preserve">To assist the Customer Relations Manager in the delivery a strategic work programme to improve co-ordination, </w:t>
      </w:r>
      <w:proofErr w:type="gramStart"/>
      <w:r w:rsidRPr="007F0FA1">
        <w:rPr>
          <w:rFonts w:hint="cs"/>
          <w:color w:val="000000" w:themeColor="text1"/>
          <w:szCs w:val="24"/>
        </w:rPr>
        <w:t>harmonisation</w:t>
      </w:r>
      <w:proofErr w:type="gramEnd"/>
      <w:r w:rsidRPr="007F0FA1">
        <w:rPr>
          <w:rFonts w:hint="cs"/>
          <w:color w:val="000000" w:themeColor="text1"/>
          <w:szCs w:val="24"/>
        </w:rPr>
        <w:t xml:space="preserve"> and unitisation of first point of contact services. </w:t>
      </w:r>
    </w:p>
    <w:p w14:paraId="5BFC97C8" w14:textId="77777777" w:rsidR="007F0FA1" w:rsidRDefault="007F0FA1" w:rsidP="007F0FA1">
      <w:pPr>
        <w:ind w:left="720" w:firstLine="720"/>
        <w:rPr>
          <w:sz w:val="22"/>
        </w:rPr>
      </w:pPr>
    </w:p>
    <w:p w14:paraId="13C7E844" w14:textId="77777777" w:rsidR="000B7B82" w:rsidRDefault="000B7B82"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lastRenderedPageBreak/>
              <w:t>Duties and responsibilities</w:t>
            </w:r>
          </w:p>
        </w:tc>
      </w:tr>
    </w:tbl>
    <w:p w14:paraId="108B15DD" w14:textId="77777777" w:rsidR="00681A84" w:rsidRDefault="00681A84" w:rsidP="00681A84">
      <w:pPr>
        <w:rPr>
          <w:rFonts w:cs="Arial"/>
          <w:b/>
          <w:szCs w:val="24"/>
        </w:rPr>
      </w:pPr>
    </w:p>
    <w:p w14:paraId="015663FA" w14:textId="77777777" w:rsidR="007F0FA1" w:rsidRPr="007F0FA1" w:rsidRDefault="007F0FA1" w:rsidP="007F0FA1">
      <w:pPr>
        <w:ind w:left="567" w:hanging="567"/>
        <w:rPr>
          <w:szCs w:val="24"/>
          <w:lang w:bidi="ar-SA"/>
        </w:rPr>
      </w:pPr>
      <w:r w:rsidRPr="007F0FA1">
        <w:rPr>
          <w:szCs w:val="24"/>
        </w:rPr>
        <w:t>Listed below are the primary responsibilities this role</w:t>
      </w:r>
    </w:p>
    <w:p w14:paraId="6A461934" w14:textId="77777777" w:rsidR="007F0FA1" w:rsidRPr="007F0FA1" w:rsidRDefault="007F0FA1" w:rsidP="007F0FA1">
      <w:pPr>
        <w:ind w:left="567" w:hanging="567"/>
        <w:rPr>
          <w:b/>
          <w:bCs/>
          <w:szCs w:val="24"/>
        </w:rPr>
      </w:pPr>
    </w:p>
    <w:p w14:paraId="1E41C041" w14:textId="77777777" w:rsidR="007F0FA1" w:rsidRPr="007F0FA1" w:rsidRDefault="007F0FA1" w:rsidP="007F0FA1">
      <w:pPr>
        <w:autoSpaceDE w:val="0"/>
        <w:autoSpaceDN w:val="0"/>
        <w:adjustRightInd w:val="0"/>
        <w:rPr>
          <w:rFonts w:ascii="Arial (W1)" w:hAnsi="Arial (W1)"/>
          <w:szCs w:val="24"/>
        </w:rPr>
      </w:pPr>
      <w:r w:rsidRPr="007F0FA1">
        <w:rPr>
          <w:rFonts w:hint="cs"/>
          <w:szCs w:val="24"/>
        </w:rPr>
        <w:t>Post holder will provide support for functions and projects supported by the Customer Relations Team. Key activities are:</w:t>
      </w:r>
    </w:p>
    <w:p w14:paraId="5B792CD1" w14:textId="77777777" w:rsidR="007F0FA1" w:rsidRPr="007F0FA1" w:rsidRDefault="007F0FA1" w:rsidP="007F0FA1">
      <w:pPr>
        <w:autoSpaceDE w:val="0"/>
        <w:autoSpaceDN w:val="0"/>
        <w:adjustRightInd w:val="0"/>
        <w:ind w:left="567" w:hanging="567"/>
        <w:rPr>
          <w:szCs w:val="24"/>
        </w:rPr>
      </w:pPr>
    </w:p>
    <w:p w14:paraId="52B93866" w14:textId="77777777" w:rsidR="007F0FA1" w:rsidRPr="007F0FA1" w:rsidRDefault="007F0FA1" w:rsidP="007F0FA1">
      <w:pPr>
        <w:numPr>
          <w:ilvl w:val="2"/>
          <w:numId w:val="31"/>
        </w:numPr>
        <w:tabs>
          <w:tab w:val="num" w:pos="720"/>
        </w:tabs>
        <w:spacing w:line="276" w:lineRule="auto"/>
        <w:ind w:left="567" w:hanging="567"/>
        <w:jc w:val="both"/>
        <w:rPr>
          <w:color w:val="000000"/>
          <w:szCs w:val="24"/>
        </w:rPr>
      </w:pPr>
      <w:r w:rsidRPr="007F0FA1">
        <w:rPr>
          <w:rFonts w:hint="cs"/>
          <w:color w:val="000000"/>
          <w:szCs w:val="24"/>
        </w:rPr>
        <w:t>Undertake duties on behalf of the Customer Relations Manager to further the aims of the integrated customer service ambitions within the Council.</w:t>
      </w:r>
    </w:p>
    <w:p w14:paraId="26B57F2B" w14:textId="77777777" w:rsidR="007F0FA1" w:rsidRPr="007F0FA1" w:rsidRDefault="007F0FA1" w:rsidP="007F0FA1">
      <w:pPr>
        <w:numPr>
          <w:ilvl w:val="2"/>
          <w:numId w:val="31"/>
        </w:numPr>
        <w:tabs>
          <w:tab w:val="num" w:pos="720"/>
        </w:tabs>
        <w:spacing w:line="276" w:lineRule="auto"/>
        <w:ind w:left="567" w:hanging="567"/>
        <w:jc w:val="both"/>
        <w:rPr>
          <w:color w:val="000000"/>
          <w:szCs w:val="24"/>
        </w:rPr>
      </w:pPr>
      <w:r w:rsidRPr="007F0FA1">
        <w:rPr>
          <w:rFonts w:hint="cs"/>
          <w:color w:val="000000"/>
          <w:szCs w:val="24"/>
        </w:rPr>
        <w:t>Provide direct co-ordination and support for projects and change initiatives in the Integrated Customer Service programme, including customer feedback.</w:t>
      </w:r>
    </w:p>
    <w:p w14:paraId="1BDC4D7F" w14:textId="77777777" w:rsidR="007F0FA1" w:rsidRPr="007F0FA1" w:rsidRDefault="007F0FA1" w:rsidP="007F0FA1">
      <w:pPr>
        <w:numPr>
          <w:ilvl w:val="2"/>
          <w:numId w:val="31"/>
        </w:numPr>
        <w:tabs>
          <w:tab w:val="num" w:pos="720"/>
        </w:tabs>
        <w:spacing w:line="276" w:lineRule="auto"/>
        <w:ind w:left="567" w:hanging="567"/>
        <w:jc w:val="both"/>
        <w:rPr>
          <w:color w:val="000000"/>
          <w:szCs w:val="24"/>
        </w:rPr>
      </w:pPr>
      <w:r w:rsidRPr="007F0FA1">
        <w:rPr>
          <w:rFonts w:hint="cs"/>
          <w:color w:val="000000"/>
          <w:szCs w:val="24"/>
        </w:rPr>
        <w:t>Contribute to the strategic development and planning for the service.</w:t>
      </w:r>
    </w:p>
    <w:p w14:paraId="6D95AF71" w14:textId="77777777" w:rsidR="007F0FA1" w:rsidRPr="007F0FA1" w:rsidRDefault="007F0FA1" w:rsidP="007F0FA1">
      <w:pPr>
        <w:numPr>
          <w:ilvl w:val="2"/>
          <w:numId w:val="31"/>
        </w:numPr>
        <w:tabs>
          <w:tab w:val="num" w:pos="720"/>
        </w:tabs>
        <w:spacing w:line="276" w:lineRule="auto"/>
        <w:ind w:left="567" w:hanging="567"/>
        <w:jc w:val="both"/>
        <w:rPr>
          <w:color w:val="000000"/>
          <w:szCs w:val="24"/>
        </w:rPr>
      </w:pPr>
      <w:r w:rsidRPr="007F0FA1">
        <w:rPr>
          <w:rFonts w:hint="cs"/>
          <w:color w:val="000000"/>
          <w:szCs w:val="24"/>
        </w:rPr>
        <w:t>Contribute to the financial management &amp; budgetary control for the programme.</w:t>
      </w:r>
    </w:p>
    <w:p w14:paraId="227865A2" w14:textId="77777777" w:rsidR="007F0FA1" w:rsidRPr="007F0FA1" w:rsidRDefault="007F0FA1" w:rsidP="007F0FA1">
      <w:pPr>
        <w:numPr>
          <w:ilvl w:val="2"/>
          <w:numId w:val="31"/>
        </w:numPr>
        <w:tabs>
          <w:tab w:val="num" w:pos="720"/>
        </w:tabs>
        <w:spacing w:line="276" w:lineRule="auto"/>
        <w:ind w:left="567" w:hanging="567"/>
        <w:jc w:val="both"/>
        <w:rPr>
          <w:color w:val="000000"/>
          <w:szCs w:val="24"/>
        </w:rPr>
      </w:pPr>
      <w:r w:rsidRPr="007F0FA1">
        <w:rPr>
          <w:rFonts w:hint="cs"/>
          <w:color w:val="000000"/>
          <w:szCs w:val="24"/>
        </w:rPr>
        <w:t>Contribute to the development &amp; maintenance of Performance Management Procedures.</w:t>
      </w:r>
    </w:p>
    <w:p w14:paraId="7FDFBAC2" w14:textId="77777777" w:rsidR="007F0FA1" w:rsidRPr="007F0FA1" w:rsidRDefault="007F0FA1" w:rsidP="007F0FA1">
      <w:pPr>
        <w:numPr>
          <w:ilvl w:val="2"/>
          <w:numId w:val="31"/>
        </w:numPr>
        <w:tabs>
          <w:tab w:val="num" w:pos="720"/>
        </w:tabs>
        <w:spacing w:line="276" w:lineRule="auto"/>
        <w:ind w:left="567" w:hanging="567"/>
        <w:jc w:val="both"/>
        <w:rPr>
          <w:color w:val="000000"/>
          <w:szCs w:val="24"/>
        </w:rPr>
      </w:pPr>
      <w:r w:rsidRPr="007F0FA1">
        <w:rPr>
          <w:rFonts w:hint="cs"/>
          <w:szCs w:val="24"/>
        </w:rPr>
        <w:t>Assist in developing, maintaining and co-coordinating quality systems and procedures.</w:t>
      </w:r>
    </w:p>
    <w:p w14:paraId="450CAC8C" w14:textId="77777777" w:rsidR="007F0FA1" w:rsidRPr="007F0FA1" w:rsidRDefault="007F0FA1" w:rsidP="007F0FA1">
      <w:pPr>
        <w:numPr>
          <w:ilvl w:val="2"/>
          <w:numId w:val="31"/>
        </w:numPr>
        <w:tabs>
          <w:tab w:val="num" w:pos="720"/>
        </w:tabs>
        <w:spacing w:line="276" w:lineRule="auto"/>
        <w:ind w:left="567" w:hanging="567"/>
        <w:jc w:val="both"/>
        <w:rPr>
          <w:color w:val="000000"/>
          <w:szCs w:val="24"/>
        </w:rPr>
      </w:pPr>
      <w:r w:rsidRPr="007F0FA1">
        <w:rPr>
          <w:rFonts w:hint="cs"/>
          <w:color w:val="000000"/>
          <w:szCs w:val="24"/>
        </w:rPr>
        <w:t>Liaison with other sectors of the organisation and external partners and customers to ensure that the integrated customer service initiative and culture is understood and delivered.</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173040C9" w14:textId="77777777" w:rsidR="00681A84" w:rsidRDefault="00681A84" w:rsidP="00E84624">
      <w:pPr>
        <w:pStyle w:val="ListParagraph"/>
        <w:ind w:left="567"/>
        <w:jc w:val="both"/>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8393"/>
        <w:gridCol w:w="5670"/>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7F0FA1">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8393"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670"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7F0FA1" w14:paraId="4FF8591D" w14:textId="77777777" w:rsidTr="007F0FA1">
        <w:trPr>
          <w:trHeight w:val="1257"/>
        </w:trPr>
        <w:tc>
          <w:tcPr>
            <w:tcW w:w="1671" w:type="dxa"/>
            <w:shd w:val="clear" w:color="auto" w:fill="F2F2F2" w:themeFill="background1" w:themeFillShade="F2"/>
          </w:tcPr>
          <w:p w14:paraId="4A9CC9B5" w14:textId="77777777" w:rsidR="007F0FA1" w:rsidRPr="00845787" w:rsidRDefault="007F0FA1" w:rsidP="007F0FA1">
            <w:pPr>
              <w:pStyle w:val="aTitle"/>
              <w:tabs>
                <w:tab w:val="clear" w:pos="4513"/>
              </w:tabs>
              <w:rPr>
                <w:rFonts w:cs="Arial"/>
                <w:noProof/>
                <w:color w:val="auto"/>
                <w:sz w:val="22"/>
                <w:lang w:eastAsia="en-GB"/>
              </w:rPr>
            </w:pPr>
          </w:p>
          <w:p w14:paraId="7BF312D2" w14:textId="77777777" w:rsidR="007F0FA1" w:rsidRPr="00845787" w:rsidRDefault="007F0FA1" w:rsidP="007F0FA1">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393" w:type="dxa"/>
          </w:tcPr>
          <w:p w14:paraId="618688DD" w14:textId="77777777" w:rsidR="007F0FA1" w:rsidRPr="007F0FA1" w:rsidRDefault="007F0FA1" w:rsidP="007F0FA1">
            <w:pPr>
              <w:pStyle w:val="ListParagraph"/>
              <w:numPr>
                <w:ilvl w:val="0"/>
                <w:numId w:val="32"/>
              </w:numPr>
              <w:ind w:left="341" w:hanging="341"/>
              <w:contextualSpacing w:val="0"/>
              <w:rPr>
                <w:rFonts w:cs="Arial"/>
                <w:sz w:val="22"/>
                <w:lang w:eastAsia="en-GB" w:bidi="ar-SA"/>
              </w:rPr>
            </w:pPr>
            <w:r w:rsidRPr="007F0FA1">
              <w:rPr>
                <w:rFonts w:cs="Arial"/>
                <w:sz w:val="22"/>
              </w:rPr>
              <w:t xml:space="preserve">NVQ level 3 or equivalent demonstratable management experience in a customer service/project management environment. </w:t>
            </w:r>
          </w:p>
          <w:p w14:paraId="72C8766B" w14:textId="2AC2267C" w:rsidR="007F0FA1" w:rsidRPr="007F0FA1" w:rsidRDefault="007F0FA1" w:rsidP="007F0FA1">
            <w:pPr>
              <w:pStyle w:val="aTitle"/>
              <w:tabs>
                <w:tab w:val="clear" w:pos="4513"/>
                <w:tab w:val="clear" w:pos="9026"/>
              </w:tabs>
              <w:rPr>
                <w:rFonts w:cs="Arial"/>
                <w:b w:val="0"/>
                <w:iCs/>
                <w:noProof/>
                <w:color w:val="auto"/>
                <w:sz w:val="22"/>
                <w:lang w:eastAsia="en-GB"/>
              </w:rPr>
            </w:pPr>
          </w:p>
        </w:tc>
        <w:tc>
          <w:tcPr>
            <w:tcW w:w="5670" w:type="dxa"/>
          </w:tcPr>
          <w:p w14:paraId="013D76AF" w14:textId="77777777" w:rsidR="007F0FA1" w:rsidRPr="007F0FA1" w:rsidRDefault="007F0FA1" w:rsidP="007F0FA1">
            <w:pPr>
              <w:pStyle w:val="ListParagraph"/>
              <w:numPr>
                <w:ilvl w:val="0"/>
                <w:numId w:val="33"/>
              </w:numPr>
              <w:autoSpaceDE w:val="0"/>
              <w:autoSpaceDN w:val="0"/>
              <w:adjustRightInd w:val="0"/>
              <w:rPr>
                <w:sz w:val="22"/>
              </w:rPr>
            </w:pPr>
            <w:r w:rsidRPr="007F0FA1">
              <w:rPr>
                <w:sz w:val="22"/>
              </w:rPr>
              <w:t>Further specific professional or vocational qualifications</w:t>
            </w:r>
          </w:p>
          <w:p w14:paraId="6A440ECA" w14:textId="1773BED7" w:rsidR="007F0FA1" w:rsidRPr="007F0FA1" w:rsidRDefault="007F0FA1" w:rsidP="007F0FA1">
            <w:pPr>
              <w:numPr>
                <w:ilvl w:val="0"/>
                <w:numId w:val="33"/>
              </w:numPr>
              <w:rPr>
                <w:rFonts w:ascii="Arial (W1)" w:hAnsi="Arial (W1)"/>
                <w:sz w:val="22"/>
              </w:rPr>
            </w:pPr>
            <w:r w:rsidRPr="007F0FA1">
              <w:rPr>
                <w:rFonts w:hint="cs"/>
                <w:sz w:val="22"/>
              </w:rPr>
              <w:t xml:space="preserve">Specific qualification in project planning </w:t>
            </w:r>
            <w:proofErr w:type="spellStart"/>
            <w:proofErr w:type="gramStart"/>
            <w:r w:rsidRPr="007F0FA1">
              <w:rPr>
                <w:rFonts w:hint="cs"/>
                <w:sz w:val="22"/>
              </w:rPr>
              <w:t>eg</w:t>
            </w:r>
            <w:proofErr w:type="spellEnd"/>
            <w:proofErr w:type="gramEnd"/>
            <w:r w:rsidRPr="007F0FA1">
              <w:rPr>
                <w:rFonts w:hint="cs"/>
                <w:sz w:val="22"/>
              </w:rPr>
              <w:t xml:space="preserve"> PRINCE2 </w:t>
            </w:r>
          </w:p>
        </w:tc>
      </w:tr>
      <w:tr w:rsidR="007F0FA1" w14:paraId="1760C13B" w14:textId="77777777" w:rsidTr="007F0FA1">
        <w:trPr>
          <w:trHeight w:val="1712"/>
        </w:trPr>
        <w:tc>
          <w:tcPr>
            <w:tcW w:w="1671" w:type="dxa"/>
            <w:shd w:val="clear" w:color="auto" w:fill="F2F2F2" w:themeFill="background1" w:themeFillShade="F2"/>
          </w:tcPr>
          <w:p w14:paraId="057F7F70" w14:textId="77777777" w:rsidR="007F0FA1" w:rsidRPr="00845787" w:rsidRDefault="007F0FA1" w:rsidP="007F0FA1">
            <w:pPr>
              <w:pStyle w:val="aTitle"/>
              <w:tabs>
                <w:tab w:val="clear" w:pos="4513"/>
              </w:tabs>
              <w:rPr>
                <w:rFonts w:cs="Arial"/>
                <w:noProof/>
                <w:color w:val="auto"/>
                <w:sz w:val="22"/>
                <w:lang w:eastAsia="en-GB"/>
              </w:rPr>
            </w:pPr>
          </w:p>
          <w:p w14:paraId="07488D42" w14:textId="77777777" w:rsidR="007F0FA1" w:rsidRPr="00845787" w:rsidRDefault="007F0FA1" w:rsidP="007F0FA1">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393" w:type="dxa"/>
          </w:tcPr>
          <w:p w14:paraId="1FA72718" w14:textId="77777777" w:rsidR="007F0FA1" w:rsidRPr="007F0FA1" w:rsidRDefault="007F0FA1" w:rsidP="007F0FA1">
            <w:pPr>
              <w:numPr>
                <w:ilvl w:val="0"/>
                <w:numId w:val="34"/>
              </w:numPr>
              <w:tabs>
                <w:tab w:val="clear" w:pos="283"/>
              </w:tabs>
              <w:rPr>
                <w:rFonts w:ascii="Arial (W1)" w:hAnsi="Arial (W1)"/>
                <w:sz w:val="22"/>
              </w:rPr>
            </w:pPr>
            <w:r w:rsidRPr="007F0FA1">
              <w:rPr>
                <w:rFonts w:hint="cs"/>
                <w:sz w:val="22"/>
              </w:rPr>
              <w:t>Experience of project planning</w:t>
            </w:r>
          </w:p>
          <w:p w14:paraId="6A9374C2" w14:textId="77777777" w:rsidR="007F0FA1" w:rsidRPr="007F0FA1" w:rsidRDefault="007F0FA1" w:rsidP="007F0FA1">
            <w:pPr>
              <w:numPr>
                <w:ilvl w:val="0"/>
                <w:numId w:val="34"/>
              </w:numPr>
              <w:tabs>
                <w:tab w:val="clear" w:pos="283"/>
              </w:tabs>
              <w:rPr>
                <w:sz w:val="22"/>
              </w:rPr>
            </w:pPr>
            <w:r w:rsidRPr="007F0FA1">
              <w:rPr>
                <w:rFonts w:hint="cs"/>
                <w:sz w:val="22"/>
              </w:rPr>
              <w:t xml:space="preserve">Experience of co-ordinating streams of work </w:t>
            </w:r>
          </w:p>
          <w:p w14:paraId="35F31F0A" w14:textId="77777777" w:rsidR="007F0FA1" w:rsidRPr="007F0FA1" w:rsidRDefault="007F0FA1" w:rsidP="007F0FA1">
            <w:pPr>
              <w:pStyle w:val="ListParagraph"/>
              <w:numPr>
                <w:ilvl w:val="0"/>
                <w:numId w:val="35"/>
              </w:numPr>
              <w:ind w:left="283" w:hanging="283"/>
              <w:contextualSpacing w:val="0"/>
              <w:rPr>
                <w:sz w:val="22"/>
              </w:rPr>
            </w:pPr>
            <w:r w:rsidRPr="007F0FA1">
              <w:rPr>
                <w:sz w:val="22"/>
              </w:rPr>
              <w:t>Experience of working within a Customer Service environment</w:t>
            </w:r>
          </w:p>
          <w:p w14:paraId="4AFA9BA6" w14:textId="77777777" w:rsidR="007F0FA1" w:rsidRPr="007F0FA1" w:rsidRDefault="007F0FA1" w:rsidP="007F0FA1">
            <w:pPr>
              <w:numPr>
                <w:ilvl w:val="0"/>
                <w:numId w:val="34"/>
              </w:numPr>
              <w:tabs>
                <w:tab w:val="clear" w:pos="283"/>
              </w:tabs>
              <w:rPr>
                <w:sz w:val="22"/>
              </w:rPr>
            </w:pPr>
            <w:r w:rsidRPr="007F0FA1">
              <w:rPr>
                <w:rFonts w:hint="cs"/>
                <w:sz w:val="22"/>
              </w:rPr>
              <w:t>Experience of complaint handling/management</w:t>
            </w:r>
          </w:p>
          <w:p w14:paraId="0B32010E" w14:textId="77777777" w:rsidR="007F0FA1" w:rsidRPr="007F0FA1" w:rsidRDefault="007F0FA1" w:rsidP="007F0FA1">
            <w:pPr>
              <w:rPr>
                <w:sz w:val="22"/>
              </w:rPr>
            </w:pPr>
          </w:p>
          <w:p w14:paraId="04BF14CD" w14:textId="754B1E03" w:rsidR="007F0FA1" w:rsidRPr="007F0FA1" w:rsidRDefault="007F0FA1" w:rsidP="007F0FA1">
            <w:pPr>
              <w:pStyle w:val="aTitle"/>
              <w:tabs>
                <w:tab w:val="clear" w:pos="4513"/>
                <w:tab w:val="clear" w:pos="9026"/>
              </w:tabs>
              <w:rPr>
                <w:rFonts w:cs="Arial"/>
                <w:b w:val="0"/>
                <w:iCs/>
                <w:noProof/>
                <w:color w:val="auto"/>
                <w:sz w:val="22"/>
                <w:lang w:eastAsia="en-GB"/>
              </w:rPr>
            </w:pPr>
          </w:p>
        </w:tc>
        <w:tc>
          <w:tcPr>
            <w:tcW w:w="5670" w:type="dxa"/>
          </w:tcPr>
          <w:p w14:paraId="185F3015" w14:textId="77777777" w:rsidR="007F0FA1" w:rsidRPr="007F0FA1" w:rsidRDefault="007F0FA1" w:rsidP="007F0FA1">
            <w:pPr>
              <w:pStyle w:val="ListParagraph"/>
              <w:numPr>
                <w:ilvl w:val="0"/>
                <w:numId w:val="34"/>
              </w:numPr>
              <w:contextualSpacing w:val="0"/>
              <w:rPr>
                <w:rFonts w:ascii="Calibri" w:hAnsi="Calibri"/>
                <w:sz w:val="22"/>
              </w:rPr>
            </w:pPr>
            <w:r w:rsidRPr="007F0FA1">
              <w:rPr>
                <w:rFonts w:eastAsia="Arial" w:cs="Arial"/>
                <w:sz w:val="22"/>
              </w:rPr>
              <w:t xml:space="preserve"> Experience of using project planning software</w:t>
            </w:r>
          </w:p>
          <w:p w14:paraId="16C45FBC" w14:textId="77777777" w:rsidR="007F0FA1" w:rsidRPr="007F0FA1" w:rsidRDefault="007F0FA1" w:rsidP="007F0FA1">
            <w:pPr>
              <w:numPr>
                <w:ilvl w:val="0"/>
                <w:numId w:val="35"/>
              </w:numPr>
              <w:autoSpaceDE w:val="0"/>
              <w:autoSpaceDN w:val="0"/>
              <w:adjustRightInd w:val="0"/>
              <w:rPr>
                <w:sz w:val="22"/>
              </w:rPr>
            </w:pPr>
            <w:r w:rsidRPr="007F0FA1">
              <w:rPr>
                <w:sz w:val="22"/>
              </w:rPr>
              <w:t xml:space="preserve">Experience of working with the technical aspects of contact centre technology </w:t>
            </w:r>
          </w:p>
          <w:p w14:paraId="06997B6E" w14:textId="77777777" w:rsidR="007F0FA1" w:rsidRPr="007F0FA1" w:rsidRDefault="007F0FA1" w:rsidP="007F0FA1">
            <w:pPr>
              <w:numPr>
                <w:ilvl w:val="0"/>
                <w:numId w:val="35"/>
              </w:numPr>
              <w:autoSpaceDE w:val="0"/>
              <w:autoSpaceDN w:val="0"/>
              <w:adjustRightInd w:val="0"/>
              <w:rPr>
                <w:sz w:val="22"/>
              </w:rPr>
            </w:pPr>
            <w:r w:rsidRPr="007F0FA1">
              <w:rPr>
                <w:sz w:val="22"/>
              </w:rPr>
              <w:t>Experience of working on change programmes</w:t>
            </w:r>
          </w:p>
          <w:p w14:paraId="4920CD0E" w14:textId="77777777" w:rsidR="007F0FA1" w:rsidRPr="007F0FA1" w:rsidRDefault="007F0FA1" w:rsidP="007F0FA1">
            <w:pPr>
              <w:pStyle w:val="ListParagraph"/>
              <w:numPr>
                <w:ilvl w:val="0"/>
                <w:numId w:val="34"/>
              </w:numPr>
              <w:autoSpaceDE w:val="0"/>
              <w:autoSpaceDN w:val="0"/>
              <w:adjustRightInd w:val="0"/>
              <w:contextualSpacing w:val="0"/>
              <w:rPr>
                <w:rFonts w:ascii="Calibri" w:hAnsi="Calibri"/>
                <w:sz w:val="22"/>
              </w:rPr>
            </w:pPr>
            <w:r w:rsidRPr="007F0FA1">
              <w:rPr>
                <w:rFonts w:eastAsia="Arial" w:cs="Arial"/>
                <w:sz w:val="22"/>
              </w:rPr>
              <w:t>Experience of working in a complex project management environment and/or experience of public sector practices and policies are desirable.</w:t>
            </w:r>
          </w:p>
          <w:p w14:paraId="23AF4E6F" w14:textId="6C84703C" w:rsidR="007F0FA1" w:rsidRPr="007F0FA1" w:rsidRDefault="007F0FA1" w:rsidP="007F0FA1">
            <w:pPr>
              <w:pStyle w:val="aTitle"/>
              <w:tabs>
                <w:tab w:val="clear" w:pos="4513"/>
              </w:tabs>
              <w:rPr>
                <w:rFonts w:cs="Arial"/>
                <w:b w:val="0"/>
                <w:iCs/>
                <w:noProof/>
                <w:color w:val="auto"/>
                <w:sz w:val="22"/>
                <w:lang w:eastAsia="en-GB"/>
              </w:rPr>
            </w:pPr>
          </w:p>
        </w:tc>
      </w:tr>
      <w:tr w:rsidR="007F0FA1" w14:paraId="549735C0" w14:textId="77777777" w:rsidTr="007F0FA1">
        <w:trPr>
          <w:trHeight w:val="1962"/>
        </w:trPr>
        <w:tc>
          <w:tcPr>
            <w:tcW w:w="1671" w:type="dxa"/>
            <w:shd w:val="clear" w:color="auto" w:fill="F2F2F2" w:themeFill="background1" w:themeFillShade="F2"/>
          </w:tcPr>
          <w:p w14:paraId="75E1C428" w14:textId="77777777" w:rsidR="007F0FA1" w:rsidRPr="00845787" w:rsidRDefault="007F0FA1" w:rsidP="007F0FA1">
            <w:pPr>
              <w:pStyle w:val="aTitle"/>
              <w:tabs>
                <w:tab w:val="clear" w:pos="4513"/>
              </w:tabs>
              <w:rPr>
                <w:rFonts w:cs="Arial"/>
                <w:noProof/>
                <w:color w:val="auto"/>
                <w:sz w:val="22"/>
                <w:lang w:eastAsia="en-GB"/>
              </w:rPr>
            </w:pPr>
          </w:p>
          <w:p w14:paraId="712F168F" w14:textId="77777777" w:rsidR="007F0FA1" w:rsidRPr="00845787" w:rsidRDefault="007F0FA1" w:rsidP="007F0FA1">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393" w:type="dxa"/>
          </w:tcPr>
          <w:p w14:paraId="0A675E5E" w14:textId="77777777" w:rsidR="007F0FA1" w:rsidRPr="007F0FA1" w:rsidRDefault="007F0FA1" w:rsidP="007F0FA1">
            <w:pPr>
              <w:numPr>
                <w:ilvl w:val="0"/>
                <w:numId w:val="36"/>
              </w:numPr>
              <w:autoSpaceDE w:val="0"/>
              <w:autoSpaceDN w:val="0"/>
              <w:adjustRightInd w:val="0"/>
              <w:rPr>
                <w:sz w:val="22"/>
              </w:rPr>
            </w:pPr>
            <w:r w:rsidRPr="007F0FA1">
              <w:rPr>
                <w:sz w:val="22"/>
              </w:rPr>
              <w:t>Knowledge of the operation working of a customer contact centre, access point and online transactions</w:t>
            </w:r>
          </w:p>
          <w:p w14:paraId="3A9BEC2E" w14:textId="77777777" w:rsidR="007F0FA1" w:rsidRPr="007F0FA1" w:rsidRDefault="007F0FA1" w:rsidP="007F0FA1">
            <w:pPr>
              <w:numPr>
                <w:ilvl w:val="0"/>
                <w:numId w:val="36"/>
              </w:numPr>
              <w:rPr>
                <w:rFonts w:ascii="Arial (W1)" w:hAnsi="Arial (W1)"/>
                <w:sz w:val="22"/>
              </w:rPr>
            </w:pPr>
            <w:r w:rsidRPr="007F0FA1">
              <w:rPr>
                <w:rFonts w:hint="cs"/>
                <w:sz w:val="22"/>
              </w:rPr>
              <w:t>Good organisational and administrative skills</w:t>
            </w:r>
          </w:p>
          <w:p w14:paraId="0AC064C0" w14:textId="77777777" w:rsidR="007F0FA1" w:rsidRPr="007F0FA1" w:rsidRDefault="007F0FA1" w:rsidP="007F0FA1">
            <w:pPr>
              <w:numPr>
                <w:ilvl w:val="0"/>
                <w:numId w:val="36"/>
              </w:numPr>
              <w:autoSpaceDE w:val="0"/>
              <w:autoSpaceDN w:val="0"/>
              <w:adjustRightInd w:val="0"/>
              <w:rPr>
                <w:sz w:val="22"/>
              </w:rPr>
            </w:pPr>
            <w:r w:rsidRPr="007F0FA1">
              <w:rPr>
                <w:sz w:val="22"/>
              </w:rPr>
              <w:t>Ability to communicate effectively, both orally and in writing</w:t>
            </w:r>
          </w:p>
          <w:p w14:paraId="11E5CA88" w14:textId="77777777" w:rsidR="007F0FA1" w:rsidRPr="007F0FA1" w:rsidRDefault="007F0FA1" w:rsidP="007F0FA1">
            <w:pPr>
              <w:numPr>
                <w:ilvl w:val="0"/>
                <w:numId w:val="36"/>
              </w:numPr>
              <w:autoSpaceDE w:val="0"/>
              <w:autoSpaceDN w:val="0"/>
              <w:adjustRightInd w:val="0"/>
              <w:rPr>
                <w:sz w:val="22"/>
              </w:rPr>
            </w:pPr>
            <w:r w:rsidRPr="007F0FA1">
              <w:rPr>
                <w:sz w:val="22"/>
              </w:rPr>
              <w:t>Ability to work with limited supervision</w:t>
            </w:r>
          </w:p>
          <w:p w14:paraId="37978066" w14:textId="77777777" w:rsidR="007F0FA1" w:rsidRPr="007F0FA1" w:rsidRDefault="007F0FA1" w:rsidP="007F0FA1">
            <w:pPr>
              <w:numPr>
                <w:ilvl w:val="0"/>
                <w:numId w:val="36"/>
              </w:numPr>
              <w:autoSpaceDE w:val="0"/>
              <w:autoSpaceDN w:val="0"/>
              <w:adjustRightInd w:val="0"/>
              <w:rPr>
                <w:sz w:val="22"/>
              </w:rPr>
            </w:pPr>
            <w:r w:rsidRPr="007F0FA1">
              <w:rPr>
                <w:sz w:val="22"/>
              </w:rPr>
              <w:t>Ability to plan and organise work</w:t>
            </w:r>
          </w:p>
          <w:p w14:paraId="4A259D59" w14:textId="77777777" w:rsidR="007F0FA1" w:rsidRPr="007F0FA1" w:rsidRDefault="007F0FA1" w:rsidP="007F0FA1">
            <w:pPr>
              <w:numPr>
                <w:ilvl w:val="0"/>
                <w:numId w:val="36"/>
              </w:numPr>
              <w:contextualSpacing/>
              <w:rPr>
                <w:sz w:val="22"/>
              </w:rPr>
            </w:pPr>
            <w:r w:rsidRPr="007F0FA1">
              <w:rPr>
                <w:sz w:val="22"/>
              </w:rPr>
              <w:t>Ability to work as part of a team</w:t>
            </w:r>
          </w:p>
          <w:p w14:paraId="20124670" w14:textId="77777777" w:rsidR="007F0FA1" w:rsidRPr="007F0FA1" w:rsidRDefault="007F0FA1" w:rsidP="007F0FA1">
            <w:pPr>
              <w:numPr>
                <w:ilvl w:val="0"/>
                <w:numId w:val="36"/>
              </w:numPr>
              <w:rPr>
                <w:rFonts w:ascii="Arial (W1)" w:hAnsi="Arial (W1)"/>
                <w:sz w:val="22"/>
              </w:rPr>
            </w:pPr>
            <w:r w:rsidRPr="007F0FA1">
              <w:rPr>
                <w:sz w:val="22"/>
              </w:rPr>
              <w:t xml:space="preserve">Ability to negotiate and influence </w:t>
            </w:r>
          </w:p>
          <w:p w14:paraId="3AD2DFCD" w14:textId="5DCB576B" w:rsidR="007F0FA1" w:rsidRPr="007F0FA1" w:rsidRDefault="007F0FA1" w:rsidP="007F0FA1">
            <w:pPr>
              <w:pStyle w:val="aTitle"/>
              <w:tabs>
                <w:tab w:val="clear" w:pos="4513"/>
                <w:tab w:val="clear" w:pos="9026"/>
              </w:tabs>
              <w:rPr>
                <w:rFonts w:cs="Arial"/>
                <w:b w:val="0"/>
                <w:iCs/>
                <w:noProof/>
                <w:color w:val="auto"/>
                <w:sz w:val="22"/>
                <w:lang w:eastAsia="en-GB"/>
              </w:rPr>
            </w:pPr>
          </w:p>
        </w:tc>
        <w:tc>
          <w:tcPr>
            <w:tcW w:w="5670" w:type="dxa"/>
          </w:tcPr>
          <w:p w14:paraId="7824E7C3" w14:textId="77777777" w:rsidR="007F0FA1" w:rsidRPr="007F0FA1" w:rsidRDefault="007F0FA1" w:rsidP="007F0FA1">
            <w:pPr>
              <w:pStyle w:val="ListParagraph"/>
              <w:numPr>
                <w:ilvl w:val="0"/>
                <w:numId w:val="37"/>
              </w:numPr>
              <w:autoSpaceDE w:val="0"/>
              <w:autoSpaceDN w:val="0"/>
              <w:adjustRightInd w:val="0"/>
              <w:rPr>
                <w:sz w:val="22"/>
              </w:rPr>
            </w:pPr>
            <w:r w:rsidRPr="007F0FA1">
              <w:rPr>
                <w:sz w:val="22"/>
              </w:rPr>
              <w:t>Analytical skills and experience of integration.</w:t>
            </w:r>
          </w:p>
          <w:p w14:paraId="3ADC2312" w14:textId="77777777" w:rsidR="007F0FA1" w:rsidRPr="007F0FA1" w:rsidRDefault="007F0FA1" w:rsidP="007F0FA1">
            <w:pPr>
              <w:pStyle w:val="ListParagraph"/>
              <w:numPr>
                <w:ilvl w:val="0"/>
                <w:numId w:val="37"/>
              </w:numPr>
              <w:autoSpaceDE w:val="0"/>
              <w:autoSpaceDN w:val="0"/>
              <w:adjustRightInd w:val="0"/>
              <w:rPr>
                <w:sz w:val="22"/>
              </w:rPr>
            </w:pPr>
            <w:r w:rsidRPr="007F0FA1">
              <w:rPr>
                <w:sz w:val="22"/>
              </w:rPr>
              <w:t>Ability to work within a client environment</w:t>
            </w:r>
          </w:p>
          <w:p w14:paraId="2A3A2D80" w14:textId="77777777" w:rsidR="007F0FA1" w:rsidRPr="007F0FA1" w:rsidRDefault="007F0FA1" w:rsidP="007F0FA1">
            <w:pPr>
              <w:pStyle w:val="ListParagraph"/>
              <w:numPr>
                <w:ilvl w:val="0"/>
                <w:numId w:val="36"/>
              </w:numPr>
              <w:autoSpaceDE w:val="0"/>
              <w:autoSpaceDN w:val="0"/>
              <w:adjustRightInd w:val="0"/>
              <w:rPr>
                <w:rFonts w:ascii="Calibri" w:hAnsi="Calibri"/>
                <w:sz w:val="22"/>
              </w:rPr>
            </w:pPr>
            <w:r w:rsidRPr="007F0FA1">
              <w:rPr>
                <w:rFonts w:eastAsia="Arial" w:cs="Arial"/>
                <w:sz w:val="22"/>
              </w:rPr>
              <w:t>Knowledge of DCC policies and procedures</w:t>
            </w:r>
          </w:p>
          <w:p w14:paraId="31EC62CE" w14:textId="2FD290C7" w:rsidR="007F0FA1" w:rsidRPr="007F0FA1" w:rsidRDefault="007F0FA1" w:rsidP="007F0FA1">
            <w:pPr>
              <w:pStyle w:val="aTitle"/>
              <w:tabs>
                <w:tab w:val="clear" w:pos="4513"/>
              </w:tabs>
              <w:rPr>
                <w:rFonts w:cs="Arial"/>
                <w:b w:val="0"/>
                <w:iCs/>
                <w:noProof/>
                <w:color w:val="auto"/>
                <w:sz w:val="22"/>
                <w:lang w:eastAsia="en-GB"/>
              </w:rPr>
            </w:pPr>
          </w:p>
        </w:tc>
      </w:tr>
      <w:tr w:rsidR="007F0FA1" w14:paraId="076151B7" w14:textId="77777777" w:rsidTr="007F0FA1">
        <w:trPr>
          <w:trHeight w:val="2794"/>
        </w:trPr>
        <w:tc>
          <w:tcPr>
            <w:tcW w:w="1671" w:type="dxa"/>
            <w:shd w:val="clear" w:color="auto" w:fill="F2F2F2" w:themeFill="background1" w:themeFillShade="F2"/>
          </w:tcPr>
          <w:p w14:paraId="47F5FA70" w14:textId="77777777" w:rsidR="007F0FA1" w:rsidRPr="00845787" w:rsidRDefault="007F0FA1" w:rsidP="007F0FA1">
            <w:pPr>
              <w:pStyle w:val="aTitle"/>
              <w:tabs>
                <w:tab w:val="clear" w:pos="4513"/>
              </w:tabs>
              <w:rPr>
                <w:rFonts w:cs="Arial"/>
                <w:noProof/>
                <w:color w:val="auto"/>
                <w:sz w:val="22"/>
                <w:lang w:eastAsia="en-GB"/>
              </w:rPr>
            </w:pPr>
          </w:p>
          <w:p w14:paraId="429585E9" w14:textId="77777777" w:rsidR="007F0FA1" w:rsidRPr="00845787" w:rsidRDefault="007F0FA1" w:rsidP="007F0FA1">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393" w:type="dxa"/>
          </w:tcPr>
          <w:p w14:paraId="14F057AD" w14:textId="77777777" w:rsidR="007F0FA1" w:rsidRPr="007F0FA1" w:rsidRDefault="007F0FA1" w:rsidP="007F0FA1">
            <w:pPr>
              <w:pStyle w:val="ListParagraph"/>
              <w:numPr>
                <w:ilvl w:val="0"/>
                <w:numId w:val="33"/>
              </w:numPr>
              <w:autoSpaceDE w:val="0"/>
              <w:autoSpaceDN w:val="0"/>
              <w:adjustRightInd w:val="0"/>
              <w:rPr>
                <w:sz w:val="22"/>
              </w:rPr>
            </w:pPr>
            <w:r w:rsidRPr="007F0FA1">
              <w:rPr>
                <w:sz w:val="22"/>
              </w:rPr>
              <w:t xml:space="preserve">Access to a car or means of mobility support (if driving then must have a current valid driving licence and appropriate insurance). </w:t>
            </w:r>
          </w:p>
          <w:p w14:paraId="636048F5" w14:textId="77777777" w:rsidR="007F0FA1" w:rsidRPr="007F0FA1" w:rsidRDefault="007F0FA1" w:rsidP="007F0FA1">
            <w:pPr>
              <w:pStyle w:val="ListParagraph"/>
              <w:numPr>
                <w:ilvl w:val="0"/>
                <w:numId w:val="33"/>
              </w:numPr>
              <w:autoSpaceDE w:val="0"/>
              <w:autoSpaceDN w:val="0"/>
              <w:adjustRightInd w:val="0"/>
              <w:rPr>
                <w:sz w:val="22"/>
              </w:rPr>
            </w:pPr>
            <w:r w:rsidRPr="007F0FA1">
              <w:rPr>
                <w:sz w:val="22"/>
              </w:rPr>
              <w:t>May be required to work outside of normal office hours.</w:t>
            </w:r>
          </w:p>
          <w:p w14:paraId="61CA4336" w14:textId="77777777" w:rsidR="007F0FA1" w:rsidRPr="007F0FA1" w:rsidRDefault="007F0FA1" w:rsidP="007F0FA1">
            <w:pPr>
              <w:pStyle w:val="aTitle"/>
              <w:tabs>
                <w:tab w:val="clear" w:pos="4513"/>
                <w:tab w:val="clear" w:pos="9026"/>
              </w:tabs>
              <w:rPr>
                <w:rFonts w:cs="Arial"/>
                <w:b w:val="0"/>
                <w:iCs/>
                <w:noProof/>
                <w:color w:val="auto"/>
                <w:sz w:val="22"/>
                <w:lang w:eastAsia="en-GB"/>
              </w:rPr>
            </w:pPr>
          </w:p>
        </w:tc>
        <w:tc>
          <w:tcPr>
            <w:tcW w:w="5670" w:type="dxa"/>
          </w:tcPr>
          <w:p w14:paraId="2701B3F4" w14:textId="3C08FA2F" w:rsidR="007F0FA1" w:rsidRPr="007F0FA1" w:rsidRDefault="007F0FA1" w:rsidP="007F0FA1">
            <w:pPr>
              <w:pStyle w:val="aTitle"/>
              <w:tabs>
                <w:tab w:val="clear" w:pos="4513"/>
                <w:tab w:val="clear" w:pos="9026"/>
              </w:tabs>
              <w:rPr>
                <w:rFonts w:cs="Arial"/>
                <w:b w:val="0"/>
                <w:iCs/>
                <w:noProof/>
                <w:color w:val="auto"/>
                <w:sz w:val="22"/>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84438"/>
    <w:multiLevelType w:val="hybridMultilevel"/>
    <w:tmpl w:val="CB701B50"/>
    <w:lvl w:ilvl="0" w:tplc="FFFFFFFF">
      <w:start w:val="1"/>
      <w:numFmt w:val="bullet"/>
      <w:lvlText w:val=""/>
      <w:lvlJc w:val="left"/>
      <w:pPr>
        <w:tabs>
          <w:tab w:val="num" w:pos="283"/>
        </w:tabs>
        <w:ind w:left="283"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45199"/>
    <w:multiLevelType w:val="hybridMultilevel"/>
    <w:tmpl w:val="5B80BEDE"/>
    <w:lvl w:ilvl="0" w:tplc="FFFFFFFF">
      <w:start w:val="1"/>
      <w:numFmt w:val="bullet"/>
      <w:lvlText w:val=""/>
      <w:lvlJc w:val="left"/>
      <w:pPr>
        <w:tabs>
          <w:tab w:val="num" w:pos="283"/>
        </w:tabs>
        <w:ind w:left="283"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F6077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B5551"/>
    <w:multiLevelType w:val="hybridMultilevel"/>
    <w:tmpl w:val="4F0CFB2A"/>
    <w:lvl w:ilvl="0" w:tplc="A3186114">
      <w:start w:val="1"/>
      <w:numFmt w:val="bullet"/>
      <w:lvlText w:val=""/>
      <w:lvlJc w:val="left"/>
      <w:pPr>
        <w:tabs>
          <w:tab w:val="num" w:pos="283"/>
        </w:tabs>
        <w:ind w:left="283"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4F4D9A"/>
    <w:multiLevelType w:val="hybridMultilevel"/>
    <w:tmpl w:val="B38216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B6402"/>
    <w:multiLevelType w:val="hybridMultilevel"/>
    <w:tmpl w:val="011032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DD2F24"/>
    <w:multiLevelType w:val="hybridMultilevel"/>
    <w:tmpl w:val="647C67FE"/>
    <w:lvl w:ilvl="0" w:tplc="DB4A6170">
      <w:start w:val="1"/>
      <w:numFmt w:val="bullet"/>
      <w:lvlText w:val=""/>
      <w:lvlJc w:val="left"/>
      <w:pPr>
        <w:ind w:left="720" w:hanging="360"/>
      </w:pPr>
      <w:rPr>
        <w:rFonts w:ascii="Symbol" w:hAnsi="Symbol" w:hint="default"/>
      </w:rPr>
    </w:lvl>
    <w:lvl w:ilvl="1" w:tplc="63BE06F8">
      <w:start w:val="1"/>
      <w:numFmt w:val="bullet"/>
      <w:lvlText w:val="o"/>
      <w:lvlJc w:val="left"/>
      <w:pPr>
        <w:ind w:left="1440" w:hanging="360"/>
      </w:pPr>
      <w:rPr>
        <w:rFonts w:ascii="Courier New" w:hAnsi="Courier New" w:cs="Times New Roman" w:hint="default"/>
      </w:rPr>
    </w:lvl>
    <w:lvl w:ilvl="2" w:tplc="9D1821D4">
      <w:start w:val="1"/>
      <w:numFmt w:val="bullet"/>
      <w:lvlText w:val=""/>
      <w:lvlJc w:val="left"/>
      <w:pPr>
        <w:ind w:left="2160" w:hanging="360"/>
      </w:pPr>
      <w:rPr>
        <w:rFonts w:ascii="Wingdings" w:hAnsi="Wingdings" w:hint="default"/>
      </w:rPr>
    </w:lvl>
    <w:lvl w:ilvl="3" w:tplc="2FBA6C6E">
      <w:start w:val="1"/>
      <w:numFmt w:val="bullet"/>
      <w:lvlText w:val=""/>
      <w:lvlJc w:val="left"/>
      <w:pPr>
        <w:ind w:left="2880" w:hanging="360"/>
      </w:pPr>
      <w:rPr>
        <w:rFonts w:ascii="Symbol" w:hAnsi="Symbol" w:hint="default"/>
      </w:rPr>
    </w:lvl>
    <w:lvl w:ilvl="4" w:tplc="10E22906">
      <w:start w:val="1"/>
      <w:numFmt w:val="bullet"/>
      <w:lvlText w:val="o"/>
      <w:lvlJc w:val="left"/>
      <w:pPr>
        <w:ind w:left="3600" w:hanging="360"/>
      </w:pPr>
      <w:rPr>
        <w:rFonts w:ascii="Courier New" w:hAnsi="Courier New" w:cs="Times New Roman" w:hint="default"/>
      </w:rPr>
    </w:lvl>
    <w:lvl w:ilvl="5" w:tplc="521A28D4">
      <w:start w:val="1"/>
      <w:numFmt w:val="bullet"/>
      <w:lvlText w:val=""/>
      <w:lvlJc w:val="left"/>
      <w:pPr>
        <w:ind w:left="4320" w:hanging="360"/>
      </w:pPr>
      <w:rPr>
        <w:rFonts w:ascii="Wingdings" w:hAnsi="Wingdings" w:hint="default"/>
      </w:rPr>
    </w:lvl>
    <w:lvl w:ilvl="6" w:tplc="90C0A4CC">
      <w:start w:val="1"/>
      <w:numFmt w:val="bullet"/>
      <w:lvlText w:val=""/>
      <w:lvlJc w:val="left"/>
      <w:pPr>
        <w:ind w:left="5040" w:hanging="360"/>
      </w:pPr>
      <w:rPr>
        <w:rFonts w:ascii="Symbol" w:hAnsi="Symbol" w:hint="default"/>
      </w:rPr>
    </w:lvl>
    <w:lvl w:ilvl="7" w:tplc="A8EE4CB2">
      <w:start w:val="1"/>
      <w:numFmt w:val="bullet"/>
      <w:lvlText w:val="o"/>
      <w:lvlJc w:val="left"/>
      <w:pPr>
        <w:ind w:left="5760" w:hanging="360"/>
      </w:pPr>
      <w:rPr>
        <w:rFonts w:ascii="Courier New" w:hAnsi="Courier New" w:cs="Times New Roman" w:hint="default"/>
      </w:rPr>
    </w:lvl>
    <w:lvl w:ilvl="8" w:tplc="D2187B1E">
      <w:start w:val="1"/>
      <w:numFmt w:val="bullet"/>
      <w:lvlText w:val=""/>
      <w:lvlJc w:val="left"/>
      <w:pPr>
        <w:ind w:left="6480" w:hanging="360"/>
      </w:pPr>
      <w:rPr>
        <w:rFonts w:ascii="Wingdings" w:hAnsi="Wingdings" w:hint="default"/>
      </w:rPr>
    </w:lvl>
  </w:abstractNum>
  <w:abstractNum w:abstractNumId="3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0245F"/>
    <w:multiLevelType w:val="hybridMultilevel"/>
    <w:tmpl w:val="288C0A62"/>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7"/>
  </w:num>
  <w:num w:numId="4">
    <w:abstractNumId w:val="19"/>
  </w:num>
  <w:num w:numId="5">
    <w:abstractNumId w:val="1"/>
  </w:num>
  <w:num w:numId="6">
    <w:abstractNumId w:val="28"/>
  </w:num>
  <w:num w:numId="7">
    <w:abstractNumId w:val="33"/>
  </w:num>
  <w:num w:numId="8">
    <w:abstractNumId w:val="9"/>
  </w:num>
  <w:num w:numId="9">
    <w:abstractNumId w:val="32"/>
  </w:num>
  <w:num w:numId="10">
    <w:abstractNumId w:val="23"/>
  </w:num>
  <w:num w:numId="11">
    <w:abstractNumId w:val="8"/>
  </w:num>
  <w:num w:numId="12">
    <w:abstractNumId w:val="31"/>
  </w:num>
  <w:num w:numId="13">
    <w:abstractNumId w:val="30"/>
  </w:num>
  <w:num w:numId="14">
    <w:abstractNumId w:val="25"/>
  </w:num>
  <w:num w:numId="15">
    <w:abstractNumId w:val="17"/>
  </w:num>
  <w:num w:numId="16">
    <w:abstractNumId w:val="14"/>
  </w:num>
  <w:num w:numId="17">
    <w:abstractNumId w:val="3"/>
  </w:num>
  <w:num w:numId="18">
    <w:abstractNumId w:val="0"/>
  </w:num>
  <w:num w:numId="19">
    <w:abstractNumId w:val="11"/>
  </w:num>
  <w:num w:numId="20">
    <w:abstractNumId w:val="21"/>
  </w:num>
  <w:num w:numId="21">
    <w:abstractNumId w:val="12"/>
  </w:num>
  <w:num w:numId="22">
    <w:abstractNumId w:val="12"/>
  </w:num>
  <w:num w:numId="23">
    <w:abstractNumId w:val="16"/>
  </w:num>
  <w:num w:numId="24">
    <w:abstractNumId w:val="18"/>
  </w:num>
  <w:num w:numId="25">
    <w:abstractNumId w:val="20"/>
  </w:num>
  <w:num w:numId="26">
    <w:abstractNumId w:val="27"/>
  </w:num>
  <w:num w:numId="27">
    <w:abstractNumId w:val="35"/>
  </w:num>
  <w:num w:numId="28">
    <w:abstractNumId w:val="13"/>
  </w:num>
  <w:num w:numId="29">
    <w:abstractNumId w:val="4"/>
  </w:num>
  <w:num w:numId="30">
    <w:abstractNumId w:val="24"/>
  </w:num>
  <w:num w:numId="31">
    <w:abstractNumId w:val="6"/>
  </w:num>
  <w:num w:numId="32">
    <w:abstractNumId w:val="29"/>
  </w:num>
  <w:num w:numId="33">
    <w:abstractNumId w:val="22"/>
  </w:num>
  <w:num w:numId="34">
    <w:abstractNumId w:val="5"/>
  </w:num>
  <w:num w:numId="35">
    <w:abstractNumId w:val="34"/>
  </w:num>
  <w:num w:numId="36">
    <w:abstractNumId w:val="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1F34"/>
    <w:rsid w:val="00627339"/>
    <w:rsid w:val="0063139B"/>
    <w:rsid w:val="0063274D"/>
    <w:rsid w:val="00636181"/>
    <w:rsid w:val="00642409"/>
    <w:rsid w:val="0064423E"/>
    <w:rsid w:val="0064697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2DCD"/>
    <w:rsid w:val="007C7799"/>
    <w:rsid w:val="007D0480"/>
    <w:rsid w:val="007D2D88"/>
    <w:rsid w:val="007E2246"/>
    <w:rsid w:val="007F0FA1"/>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38C1"/>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01757">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911184814">
      <w:bodyDiv w:val="1"/>
      <w:marLeft w:val="0"/>
      <w:marRight w:val="0"/>
      <w:marTop w:val="0"/>
      <w:marBottom w:val="0"/>
      <w:divBdr>
        <w:top w:val="none" w:sz="0" w:space="0" w:color="auto"/>
        <w:left w:val="none" w:sz="0" w:space="0" w:color="auto"/>
        <w:bottom w:val="none" w:sz="0" w:space="0" w:color="auto"/>
        <w:right w:val="none" w:sz="0" w:space="0" w:color="auto"/>
      </w:divBdr>
    </w:div>
    <w:div w:id="2051564009">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F36ACD00-8CE3-4785-B690-14B68A94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7608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2</cp:revision>
  <cp:lastPrinted>2018-08-31T10:37:00Z</cp:lastPrinted>
  <dcterms:created xsi:type="dcterms:W3CDTF">2022-08-02T16:47:00Z</dcterms:created>
  <dcterms:modified xsi:type="dcterms:W3CDTF">2022-08-02T16:47:00Z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