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790E4724" w:rsidR="00845787" w:rsidRPr="00C676CB" w:rsidRDefault="00576DD8" w:rsidP="00D70625">
            <w:pPr>
              <w:rPr>
                <w:rFonts w:cs="Arial"/>
                <w:szCs w:val="24"/>
              </w:rPr>
            </w:pPr>
            <w:r>
              <w:rPr>
                <w:rFonts w:cs="Arial"/>
                <w:szCs w:val="24"/>
              </w:rPr>
              <w:t>Pathways Operational Supervisor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14167639" w:rsidR="00845787" w:rsidRPr="00C676CB" w:rsidRDefault="00E04005" w:rsidP="00D70625">
            <w:pPr>
              <w:rPr>
                <w:rFonts w:cs="Arial"/>
                <w:szCs w:val="24"/>
              </w:rPr>
            </w:pPr>
            <w:r>
              <w:rPr>
                <w:rFonts w:cs="Arial"/>
                <w:szCs w:val="24"/>
              </w:rPr>
              <w:t>N10842</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5614C1F4" w:rsidR="00845787" w:rsidRPr="00C676CB" w:rsidRDefault="00576DD8" w:rsidP="00D70625">
            <w:pPr>
              <w:rPr>
                <w:rFonts w:cs="Arial"/>
                <w:szCs w:val="24"/>
              </w:rPr>
            </w:pPr>
            <w:r>
              <w:rPr>
                <w:rFonts w:cs="Arial"/>
                <w:szCs w:val="24"/>
              </w:rPr>
              <w:t>8</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2B0F5D4E" w:rsidR="00845787" w:rsidRPr="00C676CB" w:rsidRDefault="00576DD8" w:rsidP="00D70625">
            <w:pPr>
              <w:rPr>
                <w:rFonts w:cs="Arial"/>
                <w:szCs w:val="24"/>
              </w:rPr>
            </w:pPr>
            <w:r>
              <w:rPr>
                <w:rFonts w:cs="Arial"/>
                <w:szCs w:val="24"/>
              </w:rPr>
              <w:t>Adult</w:t>
            </w:r>
            <w:r w:rsidR="009C4C09">
              <w:rPr>
                <w:rFonts w:cs="Arial"/>
                <w:szCs w:val="24"/>
              </w:rPr>
              <w:t xml:space="preserve">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0180A6D6" w:rsidR="00845787" w:rsidRPr="00C676CB" w:rsidRDefault="009C4C09" w:rsidP="00D70625">
            <w:pPr>
              <w:rPr>
                <w:rFonts w:cs="Arial"/>
                <w:szCs w:val="24"/>
              </w:rPr>
            </w:pPr>
            <w:r>
              <w:rPr>
                <w:rFonts w:cs="Arial"/>
                <w:szCs w:val="24"/>
              </w:rPr>
              <w:t>Adult Care – In House Provider -</w:t>
            </w:r>
            <w:r w:rsidR="00576DD8">
              <w:rPr>
                <w:rFonts w:cs="Arial"/>
                <w:szCs w:val="24"/>
              </w:rPr>
              <w:t>Pathways</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43F6D29C" w:rsidR="00845787" w:rsidRPr="00C676CB" w:rsidRDefault="009C4C09" w:rsidP="00D70625">
            <w:pPr>
              <w:rPr>
                <w:rFonts w:cs="Arial"/>
                <w:szCs w:val="24"/>
              </w:rPr>
            </w:pPr>
            <w:r>
              <w:rPr>
                <w:rFonts w:cs="Arial"/>
                <w:szCs w:val="24"/>
              </w:rPr>
              <w:t>Countywide Pathways Manager</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4D40D7D8" w:rsidR="00845787" w:rsidRPr="00E14818" w:rsidRDefault="00845787" w:rsidP="00D70625">
            <w:pPr>
              <w:rPr>
                <w:rFonts w:cs="Arial"/>
                <w:szCs w:val="24"/>
              </w:rPr>
            </w:pPr>
            <w:r w:rsidRPr="00E14818">
              <w:rPr>
                <w:rFonts w:cs="Arial"/>
                <w:szCs w:val="24"/>
              </w:rPr>
              <w:t xml:space="preserve">Your normal place of work will be </w:t>
            </w:r>
            <w:r w:rsidR="00733C58">
              <w:rPr>
                <w:rFonts w:cs="Arial"/>
                <w:szCs w:val="24"/>
              </w:rPr>
              <w:t>a</w:t>
            </w:r>
            <w:r w:rsidR="00576DD8">
              <w:rPr>
                <w:rFonts w:cs="Arial"/>
                <w:szCs w:val="24"/>
              </w:rPr>
              <w:t>gile work</w:t>
            </w:r>
            <w:r w:rsidR="001013C7">
              <w:rPr>
                <w:rFonts w:cs="Arial"/>
                <w:szCs w:val="24"/>
              </w:rPr>
              <w:t>ing</w:t>
            </w:r>
            <w:r w:rsidR="00576DD8">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6EFA88EE" w:rsidR="000D14AE" w:rsidRPr="00C676CB" w:rsidRDefault="00845787" w:rsidP="000D14AE">
            <w:pPr>
              <w:rPr>
                <w:rFonts w:cs="Arial"/>
                <w:szCs w:val="24"/>
              </w:rPr>
            </w:pPr>
            <w:r w:rsidRPr="00C676CB">
              <w:rPr>
                <w:rFonts w:cs="Arial"/>
                <w:szCs w:val="24"/>
              </w:rPr>
              <w:t xml:space="preserve">This </w:t>
            </w:r>
            <w:r w:rsidRPr="00576DD8">
              <w:rPr>
                <w:rFonts w:cs="Arial"/>
                <w:szCs w:val="24"/>
              </w:rPr>
              <w:t>post is subject to a</w:t>
            </w:r>
            <w:r w:rsidR="009C4C09">
              <w:rPr>
                <w:rFonts w:cs="Arial"/>
                <w:szCs w:val="24"/>
              </w:rPr>
              <w:t>n</w:t>
            </w:r>
            <w:r w:rsidRPr="00576DD8">
              <w:rPr>
                <w:rFonts w:cs="Arial"/>
                <w:szCs w:val="24"/>
              </w:rPr>
              <w:t xml:space="preserve"> </w:t>
            </w:r>
            <w:r w:rsidR="000D14AE" w:rsidRPr="00576DD8">
              <w:rPr>
                <w:rFonts w:cs="Arial"/>
                <w:szCs w:val="24"/>
              </w:rPr>
              <w:t>E</w:t>
            </w:r>
            <w:r w:rsidRPr="00576DD8">
              <w:rPr>
                <w:rFonts w:cs="Arial"/>
                <w:szCs w:val="24"/>
              </w:rPr>
              <w:t xml:space="preserve">nhanced </w:t>
            </w:r>
            <w:r w:rsidR="000D14AE" w:rsidRPr="00576DD8">
              <w:rPr>
                <w:rFonts w:cs="Arial"/>
                <w:szCs w:val="24"/>
              </w:rPr>
              <w:t>D</w:t>
            </w:r>
            <w:r w:rsidRPr="00576DD8">
              <w:rPr>
                <w:rFonts w:cs="Arial"/>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3BA0069A" w:rsidR="00845787" w:rsidRPr="00C676CB" w:rsidRDefault="00845787" w:rsidP="00D70625">
            <w:pPr>
              <w:rPr>
                <w:rFonts w:cs="Arial"/>
                <w:szCs w:val="24"/>
              </w:rPr>
            </w:pPr>
            <w:r>
              <w:rPr>
                <w:rFonts w:cs="Arial"/>
                <w:szCs w:val="24"/>
              </w:rPr>
              <w:t xml:space="preserve">This </w:t>
            </w:r>
            <w:r w:rsidRPr="00576DD8">
              <w:rPr>
                <w:rFonts w:cs="Arial"/>
                <w:szCs w:val="24"/>
              </w:rPr>
              <w:t>post is</w:t>
            </w:r>
            <w:r w:rsidR="00576DD8">
              <w:rPr>
                <w:rFonts w:cs="Arial"/>
                <w:b/>
                <w:szCs w:val="24"/>
              </w:rPr>
              <w:t xml:space="preserve"> </w:t>
            </w:r>
            <w:r>
              <w:rPr>
                <w:rFonts w:cs="Arial"/>
                <w:szCs w:val="24"/>
              </w:rPr>
              <w:t>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27565D14" w:rsidR="00845787" w:rsidRDefault="00845787" w:rsidP="00D70625">
            <w:pPr>
              <w:rPr>
                <w:rFonts w:cs="Arial"/>
                <w:szCs w:val="24"/>
              </w:rPr>
            </w:pPr>
            <w:r>
              <w:rPr>
                <w:rFonts w:cs="Arial"/>
                <w:szCs w:val="24"/>
              </w:rPr>
              <w:t xml:space="preserve">This post </w:t>
            </w:r>
            <w:r w:rsidRPr="00576DD8">
              <w:rPr>
                <w:rFonts w:cs="Arial"/>
                <w:bCs/>
                <w:szCs w:val="24"/>
              </w:rPr>
              <w:t>is</w:t>
            </w:r>
            <w:r w:rsidR="00576DD8">
              <w:rPr>
                <w:rFonts w:cs="Arial"/>
                <w:b/>
                <w:szCs w:val="24"/>
              </w:rPr>
              <w:t xml:space="preserve"> </w:t>
            </w:r>
            <w:r>
              <w:rPr>
                <w:rFonts w:cs="Arial"/>
                <w:szCs w:val="24"/>
              </w:rPr>
              <w:t>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76AEBEA" w14:textId="4F807AA9" w:rsidR="00681A84" w:rsidRDefault="00681A84" w:rsidP="00681A84">
      <w:pPr>
        <w:rPr>
          <w:rFonts w:cs="Arial"/>
          <w:i/>
          <w:szCs w:val="24"/>
        </w:rPr>
      </w:pPr>
    </w:p>
    <w:p w14:paraId="2BE914B9" w14:textId="77777777" w:rsidR="00681A84" w:rsidRDefault="00681A84" w:rsidP="00681A84">
      <w:pPr>
        <w:rPr>
          <w:rFonts w:cs="Arial"/>
          <w:b/>
          <w:szCs w:val="24"/>
        </w:rPr>
      </w:pPr>
    </w:p>
    <w:p w14:paraId="5CF2F437" w14:textId="77777777" w:rsidR="001013C7" w:rsidRPr="001013C7" w:rsidRDefault="001013C7" w:rsidP="001013C7">
      <w:pPr>
        <w:rPr>
          <w:rFonts w:cs="Arial"/>
          <w:bCs/>
          <w:szCs w:val="24"/>
        </w:rPr>
      </w:pPr>
      <w:r w:rsidRPr="001013C7">
        <w:rPr>
          <w:rFonts w:cs="Arial"/>
          <w:bCs/>
          <w:szCs w:val="24"/>
        </w:rPr>
        <w:t>The post-holder will be part of a team who ensure high standards of care and support are continuously improved to people with a disability, including those who may require specialist PBS strategies</w:t>
      </w:r>
    </w:p>
    <w:p w14:paraId="6F8FBB4B" w14:textId="77777777" w:rsidR="001013C7" w:rsidRPr="001013C7" w:rsidRDefault="001013C7" w:rsidP="001013C7">
      <w:pPr>
        <w:rPr>
          <w:rFonts w:cs="Arial"/>
          <w:bCs/>
          <w:szCs w:val="24"/>
        </w:rPr>
      </w:pPr>
    </w:p>
    <w:p w14:paraId="781119DD" w14:textId="77777777" w:rsidR="001013C7" w:rsidRPr="001013C7" w:rsidRDefault="001013C7" w:rsidP="001013C7">
      <w:pPr>
        <w:rPr>
          <w:rFonts w:cs="Arial"/>
          <w:bCs/>
          <w:szCs w:val="24"/>
        </w:rPr>
      </w:pPr>
      <w:r w:rsidRPr="001013C7">
        <w:rPr>
          <w:rFonts w:cs="Arial"/>
          <w:bCs/>
          <w:szCs w:val="24"/>
        </w:rPr>
        <w:t>To manage and supervise the Pathways Seniors team and answer their day to day queries and concerns</w:t>
      </w:r>
    </w:p>
    <w:p w14:paraId="431A2999" w14:textId="77777777" w:rsidR="001013C7" w:rsidRPr="001013C7" w:rsidRDefault="001013C7" w:rsidP="001013C7">
      <w:pPr>
        <w:rPr>
          <w:rFonts w:cs="Arial"/>
          <w:bCs/>
          <w:szCs w:val="24"/>
        </w:rPr>
      </w:pPr>
    </w:p>
    <w:p w14:paraId="5DBAA53A" w14:textId="77777777" w:rsidR="001013C7" w:rsidRPr="001013C7" w:rsidRDefault="001013C7" w:rsidP="001013C7">
      <w:pPr>
        <w:rPr>
          <w:rFonts w:cs="Arial"/>
          <w:bCs/>
          <w:szCs w:val="24"/>
        </w:rPr>
      </w:pPr>
      <w:r w:rsidRPr="001013C7">
        <w:rPr>
          <w:rFonts w:cs="Arial"/>
          <w:bCs/>
          <w:szCs w:val="24"/>
        </w:rPr>
        <w:t xml:space="preserve">To have the responsibility to take forward specialist service areas in-line with the service direction – working closely in conjunction with a wide range of partners/stakeholders </w:t>
      </w:r>
    </w:p>
    <w:p w14:paraId="5C618952" w14:textId="77777777" w:rsidR="001013C7" w:rsidRPr="001013C7" w:rsidRDefault="001013C7" w:rsidP="001013C7">
      <w:pPr>
        <w:rPr>
          <w:rFonts w:cs="Arial"/>
          <w:bCs/>
          <w:szCs w:val="24"/>
        </w:rPr>
      </w:pPr>
    </w:p>
    <w:p w14:paraId="24DDF42B" w14:textId="77777777" w:rsidR="001013C7" w:rsidRPr="001013C7" w:rsidRDefault="001013C7" w:rsidP="001013C7">
      <w:pPr>
        <w:rPr>
          <w:rFonts w:cs="Arial"/>
          <w:bCs/>
          <w:szCs w:val="24"/>
        </w:rPr>
      </w:pPr>
      <w:r w:rsidRPr="001013C7">
        <w:rPr>
          <w:rFonts w:cs="Arial"/>
          <w:bCs/>
          <w:szCs w:val="24"/>
        </w:rPr>
        <w:t xml:space="preserve">The post-holder will be part of a team who will ensure high standards of support are continuously improved to people referred into the service  </w:t>
      </w:r>
    </w:p>
    <w:p w14:paraId="71ECE63E" w14:textId="77777777" w:rsidR="001013C7" w:rsidRPr="001013C7" w:rsidRDefault="001013C7" w:rsidP="001013C7">
      <w:pPr>
        <w:rPr>
          <w:rFonts w:cs="Arial"/>
          <w:bCs/>
          <w:szCs w:val="24"/>
        </w:rPr>
      </w:pPr>
    </w:p>
    <w:p w14:paraId="2849C373" w14:textId="0EEE82D5" w:rsidR="001013C7" w:rsidRDefault="001013C7" w:rsidP="001013C7">
      <w:pPr>
        <w:rPr>
          <w:rFonts w:cs="Arial"/>
          <w:bCs/>
          <w:szCs w:val="24"/>
        </w:rPr>
      </w:pPr>
      <w:r w:rsidRPr="001013C7">
        <w:rPr>
          <w:rFonts w:cs="Arial"/>
          <w:bCs/>
          <w:szCs w:val="24"/>
        </w:rPr>
        <w:t>To undertake any appropriate delegated responsibilities as allocated by the Countywide Pathways Manager</w:t>
      </w:r>
    </w:p>
    <w:p w14:paraId="6F1DEC42" w14:textId="77777777" w:rsidR="001013C7" w:rsidRPr="001013C7" w:rsidRDefault="001013C7" w:rsidP="001013C7">
      <w:pPr>
        <w:rPr>
          <w:rFonts w:cs="Arial"/>
          <w:bCs/>
          <w:szCs w:val="24"/>
        </w:rPr>
      </w:pPr>
    </w:p>
    <w:p w14:paraId="27CCD733" w14:textId="30DBCE0C" w:rsidR="0063274D" w:rsidRDefault="001013C7" w:rsidP="001013C7">
      <w:pPr>
        <w:rPr>
          <w:rFonts w:cs="Arial"/>
          <w:b/>
          <w:szCs w:val="24"/>
        </w:rPr>
      </w:pPr>
      <w:r w:rsidRPr="001013C7">
        <w:rPr>
          <w:rFonts w:cs="Arial"/>
          <w:bCs/>
          <w:szCs w:val="24"/>
        </w:rPr>
        <w:t>To take forward specialist service areas in-line with the service direction</w:t>
      </w:r>
      <w:r w:rsidRPr="001013C7">
        <w:rPr>
          <w:rFonts w:cs="Arial"/>
          <w:b/>
          <w:szCs w:val="24"/>
        </w:rPr>
        <w:t xml:space="preserve"> </w:t>
      </w:r>
      <w:r w:rsidR="0063274D">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3C7FEB6B" w14:textId="57081E47" w:rsidR="001013C7" w:rsidRPr="001013C7" w:rsidRDefault="001013C7" w:rsidP="001013C7">
      <w:pPr>
        <w:rPr>
          <w:rFonts w:cs="Arial"/>
          <w:i/>
          <w:szCs w:val="24"/>
        </w:rPr>
      </w:pPr>
    </w:p>
    <w:p w14:paraId="12772E28"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undertake supervision of members of the team under your direction, including the supervision of volunteers.</w:t>
      </w:r>
    </w:p>
    <w:p w14:paraId="0132768C" w14:textId="77777777" w:rsidR="001013C7" w:rsidRPr="001013C7" w:rsidRDefault="001013C7" w:rsidP="001013C7">
      <w:pPr>
        <w:rPr>
          <w:rFonts w:cs="Arial"/>
          <w:bCs/>
          <w:szCs w:val="24"/>
        </w:rPr>
      </w:pPr>
    </w:p>
    <w:p w14:paraId="07FA8D50" w14:textId="77777777" w:rsidR="001013C7" w:rsidRPr="001013C7" w:rsidRDefault="001013C7" w:rsidP="001013C7">
      <w:pPr>
        <w:rPr>
          <w:rFonts w:cs="Arial"/>
          <w:bCs/>
          <w:szCs w:val="24"/>
        </w:rPr>
      </w:pPr>
    </w:p>
    <w:p w14:paraId="320BEF3C"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be the first point of contact in the absence of the manager</w:t>
      </w:r>
    </w:p>
    <w:p w14:paraId="0EE5A67B" w14:textId="77777777" w:rsidR="001013C7" w:rsidRPr="001013C7" w:rsidRDefault="001013C7" w:rsidP="001013C7">
      <w:pPr>
        <w:rPr>
          <w:rFonts w:cs="Arial"/>
          <w:bCs/>
          <w:szCs w:val="24"/>
        </w:rPr>
      </w:pPr>
    </w:p>
    <w:p w14:paraId="1B307811"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monitor and manage staff absence and to comply with all staff absence procedures.</w:t>
      </w:r>
    </w:p>
    <w:p w14:paraId="2D7AE8ED" w14:textId="77777777" w:rsidR="001013C7" w:rsidRPr="001013C7" w:rsidRDefault="001013C7" w:rsidP="001013C7">
      <w:pPr>
        <w:rPr>
          <w:rFonts w:cs="Arial"/>
          <w:bCs/>
          <w:szCs w:val="24"/>
        </w:rPr>
      </w:pPr>
    </w:p>
    <w:p w14:paraId="5F468587"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 xml:space="preserve">To monitor the performance of the staff under your control, ensuring adherence of staff to appropriate policy, procedures and outcomes for people are achieved and appropriately recorded.  </w:t>
      </w:r>
    </w:p>
    <w:p w14:paraId="2F7D81CB" w14:textId="77777777" w:rsidR="001013C7" w:rsidRPr="001013C7" w:rsidRDefault="001013C7" w:rsidP="001013C7">
      <w:pPr>
        <w:rPr>
          <w:rFonts w:cs="Arial"/>
          <w:bCs/>
          <w:szCs w:val="24"/>
        </w:rPr>
      </w:pPr>
    </w:p>
    <w:p w14:paraId="7CE9208F"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develop personal plans to enhance the performance of those staff members who are not functioning to the required standards and take further action in line with policies and procedures as necessary</w:t>
      </w:r>
    </w:p>
    <w:p w14:paraId="169309A9" w14:textId="77777777" w:rsidR="001013C7" w:rsidRPr="001013C7" w:rsidRDefault="001013C7" w:rsidP="001013C7">
      <w:pPr>
        <w:rPr>
          <w:rFonts w:cs="Arial"/>
          <w:bCs/>
          <w:szCs w:val="24"/>
        </w:rPr>
      </w:pPr>
    </w:p>
    <w:p w14:paraId="21E647AD"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Work as part of a team, prepare and take the lead during regular team meetings</w:t>
      </w:r>
    </w:p>
    <w:p w14:paraId="1A5882EE" w14:textId="77777777" w:rsidR="001013C7" w:rsidRPr="001013C7" w:rsidRDefault="001013C7" w:rsidP="001013C7">
      <w:pPr>
        <w:rPr>
          <w:rFonts w:cs="Arial"/>
          <w:bCs/>
          <w:szCs w:val="24"/>
        </w:rPr>
      </w:pPr>
    </w:p>
    <w:p w14:paraId="50A39816"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attend meetings on behalf of the Countywide Pathways Manager as required and feedback appropriately</w:t>
      </w:r>
    </w:p>
    <w:p w14:paraId="2F0E639A" w14:textId="77777777" w:rsidR="001013C7" w:rsidRPr="001013C7" w:rsidRDefault="001013C7" w:rsidP="001013C7">
      <w:pPr>
        <w:rPr>
          <w:rFonts w:cs="Arial"/>
          <w:bCs/>
          <w:szCs w:val="24"/>
        </w:rPr>
      </w:pPr>
    </w:p>
    <w:p w14:paraId="560FDC17"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provide support to the service manager and communicate effectively with all members of the management team</w:t>
      </w:r>
    </w:p>
    <w:p w14:paraId="397B53B2" w14:textId="77777777" w:rsidR="001013C7" w:rsidRPr="001013C7" w:rsidRDefault="001013C7" w:rsidP="001013C7">
      <w:pPr>
        <w:rPr>
          <w:rFonts w:cs="Arial"/>
          <w:bCs/>
          <w:szCs w:val="24"/>
        </w:rPr>
      </w:pPr>
    </w:p>
    <w:p w14:paraId="4B46985F"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complete and review personal risk assessments within appropriate timescales</w:t>
      </w:r>
    </w:p>
    <w:p w14:paraId="6E506401" w14:textId="77777777" w:rsidR="001013C7" w:rsidRPr="001013C7" w:rsidRDefault="001013C7" w:rsidP="001013C7">
      <w:pPr>
        <w:rPr>
          <w:rFonts w:cs="Arial"/>
          <w:bCs/>
          <w:szCs w:val="24"/>
        </w:rPr>
      </w:pPr>
    </w:p>
    <w:p w14:paraId="1D195EFF"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Complete and maintain all appropriate records in line with procedure</w:t>
      </w:r>
    </w:p>
    <w:p w14:paraId="715E0E03" w14:textId="77777777" w:rsidR="001013C7" w:rsidRPr="001013C7" w:rsidRDefault="001013C7" w:rsidP="001013C7">
      <w:pPr>
        <w:rPr>
          <w:rFonts w:cs="Arial"/>
          <w:bCs/>
          <w:szCs w:val="24"/>
        </w:rPr>
      </w:pPr>
    </w:p>
    <w:p w14:paraId="404C7DD4"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undertake supervisions and personal development reviews of the senior team</w:t>
      </w:r>
    </w:p>
    <w:p w14:paraId="518407DB" w14:textId="77777777" w:rsidR="001013C7" w:rsidRPr="001013C7" w:rsidRDefault="001013C7" w:rsidP="001013C7">
      <w:pPr>
        <w:rPr>
          <w:rFonts w:cs="Arial"/>
          <w:bCs/>
          <w:szCs w:val="24"/>
        </w:rPr>
      </w:pPr>
    </w:p>
    <w:p w14:paraId="512E2E3B"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 xml:space="preserve">To monitor the quality of service delivery for your area of responsibility and report the performance regularly to the Countywide Pathways Manager </w:t>
      </w:r>
    </w:p>
    <w:p w14:paraId="73B066D2" w14:textId="77777777" w:rsidR="001013C7" w:rsidRPr="001013C7" w:rsidRDefault="001013C7" w:rsidP="001013C7">
      <w:pPr>
        <w:rPr>
          <w:rFonts w:cs="Arial"/>
          <w:bCs/>
          <w:szCs w:val="24"/>
        </w:rPr>
      </w:pPr>
    </w:p>
    <w:p w14:paraId="51657AE0"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hold regular team briefings and ensure communication with stakeholders is carried out appropriately and in a timely fashion</w:t>
      </w:r>
    </w:p>
    <w:p w14:paraId="3D27D57E" w14:textId="77777777" w:rsidR="001013C7" w:rsidRPr="001013C7" w:rsidRDefault="001013C7" w:rsidP="001013C7">
      <w:pPr>
        <w:rPr>
          <w:rFonts w:cs="Arial"/>
          <w:bCs/>
          <w:szCs w:val="24"/>
        </w:rPr>
      </w:pPr>
    </w:p>
    <w:p w14:paraId="3C360EC0"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complete and review personal risk assessments, working with individuals, other staff, Care co-ordinators, parents/carers and other providers of services</w:t>
      </w:r>
    </w:p>
    <w:p w14:paraId="00E0BCA3" w14:textId="77777777" w:rsidR="001013C7" w:rsidRPr="001013C7" w:rsidRDefault="001013C7" w:rsidP="001013C7">
      <w:pPr>
        <w:rPr>
          <w:rFonts w:cs="Arial"/>
          <w:bCs/>
          <w:szCs w:val="24"/>
        </w:rPr>
      </w:pPr>
    </w:p>
    <w:p w14:paraId="48B1675F"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assess and develop plans to meet the specialist needs of service users</w:t>
      </w:r>
    </w:p>
    <w:p w14:paraId="58D77D28" w14:textId="77777777" w:rsidR="001013C7" w:rsidRPr="001013C7" w:rsidRDefault="001013C7" w:rsidP="001013C7">
      <w:pPr>
        <w:rPr>
          <w:rFonts w:cs="Arial"/>
          <w:bCs/>
          <w:szCs w:val="24"/>
        </w:rPr>
      </w:pPr>
    </w:p>
    <w:p w14:paraId="5DE93E12"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complete, co-ordinate and ensure the maintenance of appropriate records where necessary.</w:t>
      </w:r>
    </w:p>
    <w:p w14:paraId="57FF30DF" w14:textId="77777777" w:rsidR="001013C7" w:rsidRPr="001013C7" w:rsidRDefault="001013C7" w:rsidP="001013C7">
      <w:pPr>
        <w:rPr>
          <w:rFonts w:cs="Arial"/>
          <w:bCs/>
          <w:szCs w:val="24"/>
        </w:rPr>
      </w:pPr>
    </w:p>
    <w:p w14:paraId="7402D046"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be responsible for Health &amp; Safety checks/monitoring/dissemination of information as required.</w:t>
      </w:r>
    </w:p>
    <w:p w14:paraId="2AFCF189" w14:textId="77777777" w:rsidR="001013C7" w:rsidRPr="001013C7" w:rsidRDefault="001013C7" w:rsidP="001013C7">
      <w:pPr>
        <w:rPr>
          <w:rFonts w:cs="Arial"/>
          <w:bCs/>
          <w:szCs w:val="24"/>
        </w:rPr>
      </w:pPr>
    </w:p>
    <w:p w14:paraId="44CAE205"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complete, monitor and review system information and extrapolate reports as required</w:t>
      </w:r>
    </w:p>
    <w:p w14:paraId="364DBE12" w14:textId="77777777" w:rsidR="001013C7" w:rsidRPr="001013C7" w:rsidRDefault="001013C7" w:rsidP="001013C7">
      <w:pPr>
        <w:rPr>
          <w:rFonts w:cs="Arial"/>
          <w:bCs/>
          <w:szCs w:val="24"/>
        </w:rPr>
      </w:pPr>
    </w:p>
    <w:p w14:paraId="5F8193BA"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work effectively with other professionals in line with the delivery of the service</w:t>
      </w:r>
    </w:p>
    <w:p w14:paraId="090D2296" w14:textId="77777777" w:rsidR="001013C7" w:rsidRPr="001013C7" w:rsidRDefault="001013C7" w:rsidP="001013C7">
      <w:pPr>
        <w:rPr>
          <w:rFonts w:cs="Arial"/>
          <w:bCs/>
          <w:szCs w:val="24"/>
        </w:rPr>
      </w:pPr>
    </w:p>
    <w:p w14:paraId="57F48A11" w14:textId="77777777" w:rsidR="001013C7" w:rsidRPr="001013C7" w:rsidRDefault="001013C7" w:rsidP="001013C7">
      <w:pPr>
        <w:rPr>
          <w:rFonts w:cs="Arial"/>
          <w:bCs/>
          <w:szCs w:val="24"/>
        </w:rPr>
      </w:pPr>
      <w:r w:rsidRPr="001013C7">
        <w:rPr>
          <w:rFonts w:cs="Arial"/>
          <w:bCs/>
          <w:szCs w:val="24"/>
        </w:rPr>
        <w:lastRenderedPageBreak/>
        <w:t>•</w:t>
      </w:r>
      <w:r w:rsidRPr="001013C7">
        <w:rPr>
          <w:rFonts w:cs="Arial"/>
          <w:bCs/>
          <w:szCs w:val="24"/>
        </w:rPr>
        <w:tab/>
        <w:t>To work to the appropriate policy, procedures, guidelines and good practice relating to the Pathways service and this organisation</w:t>
      </w:r>
    </w:p>
    <w:p w14:paraId="5B618325" w14:textId="77777777" w:rsidR="001013C7" w:rsidRPr="001013C7" w:rsidRDefault="001013C7" w:rsidP="001013C7">
      <w:pPr>
        <w:rPr>
          <w:rFonts w:cs="Arial"/>
          <w:bCs/>
          <w:szCs w:val="24"/>
        </w:rPr>
      </w:pPr>
    </w:p>
    <w:p w14:paraId="46F0FB88"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take responsibility for, and deal with appropriately, any emergency that may arise</w:t>
      </w:r>
    </w:p>
    <w:p w14:paraId="25EE6920" w14:textId="77777777" w:rsidR="001013C7" w:rsidRPr="001013C7" w:rsidRDefault="001013C7" w:rsidP="001013C7">
      <w:pPr>
        <w:rPr>
          <w:rFonts w:cs="Arial"/>
          <w:bCs/>
          <w:szCs w:val="24"/>
        </w:rPr>
      </w:pPr>
    </w:p>
    <w:p w14:paraId="4643A680"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Work the contracted hours over a flexible week to meet the needs of services users, which may include evening and or weekend work</w:t>
      </w:r>
    </w:p>
    <w:p w14:paraId="2C5746FB" w14:textId="77777777" w:rsidR="001013C7" w:rsidRPr="001013C7" w:rsidRDefault="001013C7" w:rsidP="001013C7">
      <w:pPr>
        <w:rPr>
          <w:rFonts w:cs="Arial"/>
          <w:bCs/>
          <w:szCs w:val="24"/>
        </w:rPr>
      </w:pPr>
    </w:p>
    <w:p w14:paraId="2B4AD3CA"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Work to agreed rotas and report any absence or changes in circumstances in a timely way to enable effective cover to be arranged</w:t>
      </w:r>
    </w:p>
    <w:p w14:paraId="70ABC698" w14:textId="77777777" w:rsidR="001013C7" w:rsidRPr="001013C7" w:rsidRDefault="001013C7" w:rsidP="001013C7">
      <w:pPr>
        <w:rPr>
          <w:rFonts w:cs="Arial"/>
          <w:bCs/>
          <w:szCs w:val="24"/>
        </w:rPr>
      </w:pPr>
    </w:p>
    <w:p w14:paraId="08EEA9BC"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Deal appropriately with members of the public, service users and their carers / relatives, which will include reporting complaints in-line with agreed policies and procedures</w:t>
      </w:r>
    </w:p>
    <w:p w14:paraId="46F25628" w14:textId="77777777" w:rsidR="001013C7" w:rsidRPr="001013C7" w:rsidRDefault="001013C7" w:rsidP="001013C7">
      <w:pPr>
        <w:rPr>
          <w:rFonts w:cs="Arial"/>
          <w:bCs/>
          <w:szCs w:val="24"/>
        </w:rPr>
      </w:pPr>
    </w:p>
    <w:p w14:paraId="59E01399"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 xml:space="preserve">To undertake where / when necessary a supervisory role within the wider team </w:t>
      </w:r>
    </w:p>
    <w:p w14:paraId="045CB0F9" w14:textId="77777777" w:rsidR="001013C7" w:rsidRPr="001013C7" w:rsidRDefault="001013C7" w:rsidP="001013C7">
      <w:pPr>
        <w:rPr>
          <w:rFonts w:cs="Arial"/>
          <w:bCs/>
          <w:szCs w:val="24"/>
        </w:rPr>
      </w:pPr>
    </w:p>
    <w:p w14:paraId="72FDF282"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Listen actively to feedback from service users.</w:t>
      </w:r>
    </w:p>
    <w:p w14:paraId="134D4BF5" w14:textId="77777777" w:rsidR="001013C7" w:rsidRPr="001013C7" w:rsidRDefault="001013C7" w:rsidP="001013C7">
      <w:pPr>
        <w:rPr>
          <w:rFonts w:cs="Arial"/>
          <w:bCs/>
          <w:szCs w:val="24"/>
        </w:rPr>
      </w:pPr>
    </w:p>
    <w:p w14:paraId="1767AAAE"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be committed to continuous professional development.</w:t>
      </w:r>
    </w:p>
    <w:p w14:paraId="7F0BA348" w14:textId="77777777" w:rsidR="001013C7" w:rsidRPr="001013C7" w:rsidRDefault="001013C7" w:rsidP="001013C7">
      <w:pPr>
        <w:rPr>
          <w:rFonts w:cs="Arial"/>
          <w:bCs/>
          <w:szCs w:val="24"/>
        </w:rPr>
      </w:pPr>
    </w:p>
    <w:p w14:paraId="7C840BB2"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Undertake such other duties commensurate with the grade of post that may be required to ensure the service continues to meet or surpass the needs of people as they take control of their lives, as identified in agreement with management.</w:t>
      </w:r>
    </w:p>
    <w:p w14:paraId="70C1A652" w14:textId="77777777" w:rsidR="001013C7" w:rsidRPr="001013C7" w:rsidRDefault="001013C7" w:rsidP="001013C7">
      <w:pPr>
        <w:rPr>
          <w:rFonts w:cs="Arial"/>
          <w:bCs/>
          <w:szCs w:val="24"/>
        </w:rPr>
      </w:pPr>
    </w:p>
    <w:p w14:paraId="50167EF7" w14:textId="77777777" w:rsidR="001013C7" w:rsidRPr="001013C7" w:rsidRDefault="001013C7" w:rsidP="001013C7">
      <w:pPr>
        <w:rPr>
          <w:rFonts w:cs="Arial"/>
          <w:bCs/>
          <w:szCs w:val="24"/>
        </w:rPr>
      </w:pPr>
      <w:r w:rsidRPr="001013C7">
        <w:rPr>
          <w:rFonts w:cs="Arial"/>
          <w:bCs/>
          <w:szCs w:val="24"/>
        </w:rPr>
        <w:t>•</w:t>
      </w:r>
      <w:r w:rsidRPr="001013C7">
        <w:rPr>
          <w:rFonts w:cs="Arial"/>
          <w:bCs/>
          <w:szCs w:val="24"/>
        </w:rPr>
        <w:tab/>
        <w:t>To communicate effectively</w:t>
      </w:r>
    </w:p>
    <w:p w14:paraId="0A11A838" w14:textId="77777777" w:rsidR="001013C7" w:rsidRPr="001013C7" w:rsidRDefault="001013C7" w:rsidP="001013C7">
      <w:pPr>
        <w:rPr>
          <w:rFonts w:cs="Arial"/>
          <w:bCs/>
          <w:szCs w:val="24"/>
        </w:rPr>
      </w:pPr>
    </w:p>
    <w:p w14:paraId="3F678A63" w14:textId="626F21B1" w:rsidR="00681A84" w:rsidRPr="001013C7" w:rsidRDefault="001013C7" w:rsidP="001013C7">
      <w:pPr>
        <w:rPr>
          <w:rFonts w:cs="Arial"/>
          <w:bCs/>
          <w:szCs w:val="24"/>
        </w:rPr>
      </w:pPr>
      <w:r w:rsidRPr="001013C7">
        <w:rPr>
          <w:rFonts w:cs="Arial"/>
          <w:bCs/>
          <w:szCs w:val="24"/>
        </w:rPr>
        <w:t>•</w:t>
      </w:r>
      <w:r w:rsidRPr="001013C7">
        <w:rPr>
          <w:rFonts w:cs="Arial"/>
          <w:bCs/>
          <w:szCs w:val="24"/>
        </w:rPr>
        <w:tab/>
        <w:t>To work within professional boundaries</w:t>
      </w:r>
    </w:p>
    <w:p w14:paraId="3B62756F" w14:textId="77777777" w:rsidR="001013C7" w:rsidRPr="001013C7" w:rsidRDefault="001013C7" w:rsidP="001013C7">
      <w:pPr>
        <w:rPr>
          <w:rFonts w:cs="Arial"/>
          <w:bCs/>
          <w:szCs w:val="24"/>
        </w:rPr>
      </w:pPr>
    </w:p>
    <w:p w14:paraId="7A6C2C60" w14:textId="00C25C7A" w:rsidR="001013C7" w:rsidRPr="001013C7" w:rsidRDefault="001013C7" w:rsidP="001013C7">
      <w:pPr>
        <w:rPr>
          <w:rFonts w:cs="Arial"/>
          <w:b/>
          <w:szCs w:val="24"/>
        </w:rPr>
      </w:pPr>
      <w:r w:rsidRPr="001013C7">
        <w:rPr>
          <w:rFonts w:cs="Arial"/>
          <w:b/>
          <w:szCs w:val="24"/>
        </w:rPr>
        <w:t>Additional Information:</w:t>
      </w:r>
    </w:p>
    <w:p w14:paraId="28B0C98C" w14:textId="4B8871C5" w:rsidR="0063274D" w:rsidRPr="001013C7" w:rsidRDefault="001013C7" w:rsidP="001013C7">
      <w:pPr>
        <w:pStyle w:val="ListParagraph"/>
        <w:ind w:left="567"/>
        <w:rPr>
          <w:rFonts w:cs="Arial"/>
          <w:bCs/>
          <w:szCs w:val="24"/>
        </w:rPr>
      </w:pPr>
      <w:r w:rsidRPr="001013C7">
        <w:rPr>
          <w:rFonts w:cs="Arial"/>
          <w:bCs/>
          <w:szCs w:val="24"/>
        </w:rPr>
        <w:t xml:space="preserve">A proportion of the working week may be undertaken outside of normal office hours – time back in lieu will be arranged between the post-holder and the </w:t>
      </w:r>
      <w:r>
        <w:rPr>
          <w:rFonts w:cs="Arial"/>
          <w:bCs/>
          <w:szCs w:val="24"/>
        </w:rPr>
        <w:t xml:space="preserve">Pathways Countywide </w:t>
      </w:r>
      <w:r w:rsidRPr="001013C7">
        <w:rPr>
          <w:rFonts w:cs="Arial"/>
          <w:bCs/>
          <w:szCs w:val="24"/>
        </w:rPr>
        <w:t>Manager.</w:t>
      </w: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lastRenderedPageBreak/>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77777777" w:rsidR="000D14AE" w:rsidRDefault="000D14AE"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013C7" w14:paraId="7746B0E6" w14:textId="77777777" w:rsidTr="00E001E0">
        <w:trPr>
          <w:trHeight w:val="1923"/>
        </w:trPr>
        <w:tc>
          <w:tcPr>
            <w:tcW w:w="1671" w:type="dxa"/>
            <w:shd w:val="clear" w:color="auto" w:fill="F2F2F2" w:themeFill="background1" w:themeFillShade="F2"/>
          </w:tcPr>
          <w:p w14:paraId="612C92E1" w14:textId="77777777" w:rsidR="001013C7" w:rsidRPr="00845787" w:rsidRDefault="001013C7" w:rsidP="001013C7">
            <w:pPr>
              <w:pStyle w:val="aTitle"/>
              <w:tabs>
                <w:tab w:val="clear" w:pos="4513"/>
              </w:tabs>
              <w:rPr>
                <w:rFonts w:cs="Arial"/>
                <w:noProof/>
                <w:color w:val="auto"/>
                <w:sz w:val="22"/>
                <w:lang w:eastAsia="en-GB"/>
              </w:rPr>
            </w:pPr>
          </w:p>
          <w:p w14:paraId="060BB189" w14:textId="77777777" w:rsidR="001013C7" w:rsidRPr="00845787" w:rsidRDefault="001013C7" w:rsidP="001013C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29485017" w14:textId="77777777" w:rsidR="001013C7" w:rsidRDefault="001013C7" w:rsidP="001013C7">
            <w:pPr>
              <w:jc w:val="both"/>
              <w:rPr>
                <w:sz w:val="22"/>
              </w:rPr>
            </w:pPr>
            <w:r>
              <w:rPr>
                <w:sz w:val="22"/>
              </w:rPr>
              <w:t>NVQ/HSC L</w:t>
            </w:r>
            <w:r w:rsidRPr="00B73C5B">
              <w:rPr>
                <w:sz w:val="22"/>
              </w:rPr>
              <w:t>3</w:t>
            </w:r>
            <w:r>
              <w:rPr>
                <w:sz w:val="22"/>
              </w:rPr>
              <w:t xml:space="preserve"> in Social Care and/or Management or</w:t>
            </w:r>
          </w:p>
          <w:p w14:paraId="563554C7" w14:textId="77777777" w:rsidR="001013C7" w:rsidRPr="00B73C5B" w:rsidRDefault="001013C7" w:rsidP="001013C7">
            <w:pPr>
              <w:jc w:val="both"/>
              <w:rPr>
                <w:sz w:val="22"/>
              </w:rPr>
            </w:pPr>
            <w:r w:rsidRPr="00B73C5B">
              <w:rPr>
                <w:sz w:val="22"/>
              </w:rPr>
              <w:t>5 GCSE’s or equivalent or</w:t>
            </w:r>
          </w:p>
          <w:p w14:paraId="57023FA4" w14:textId="77777777" w:rsidR="001013C7" w:rsidRPr="00B73C5B" w:rsidRDefault="001013C7" w:rsidP="001013C7">
            <w:pPr>
              <w:jc w:val="both"/>
              <w:rPr>
                <w:sz w:val="22"/>
              </w:rPr>
            </w:pPr>
            <w:r w:rsidRPr="00B73C5B">
              <w:rPr>
                <w:sz w:val="22"/>
              </w:rPr>
              <w:t>Relevant</w:t>
            </w:r>
            <w:r>
              <w:rPr>
                <w:sz w:val="22"/>
              </w:rPr>
              <w:t xml:space="preserve"> degree / N</w:t>
            </w:r>
            <w:r w:rsidRPr="00B73C5B">
              <w:rPr>
                <w:sz w:val="22"/>
              </w:rPr>
              <w:t xml:space="preserve">ursing qualification or equivalent </w:t>
            </w:r>
            <w:r>
              <w:rPr>
                <w:sz w:val="22"/>
              </w:rPr>
              <w:t>or</w:t>
            </w:r>
          </w:p>
          <w:p w14:paraId="0C505F42" w14:textId="77777777" w:rsidR="001013C7" w:rsidRPr="00B73C5B" w:rsidRDefault="001013C7" w:rsidP="001013C7">
            <w:pPr>
              <w:jc w:val="both"/>
              <w:rPr>
                <w:sz w:val="22"/>
              </w:rPr>
            </w:pPr>
            <w:r>
              <w:rPr>
                <w:sz w:val="22"/>
              </w:rPr>
              <w:t>Social W</w:t>
            </w:r>
            <w:r w:rsidRPr="00B73C5B">
              <w:rPr>
                <w:sz w:val="22"/>
              </w:rPr>
              <w:t>ork qualification</w:t>
            </w:r>
            <w:r>
              <w:rPr>
                <w:sz w:val="22"/>
              </w:rPr>
              <w:t xml:space="preserve"> or equivalent</w:t>
            </w:r>
          </w:p>
          <w:p w14:paraId="09A6888C" w14:textId="77777777" w:rsidR="001013C7" w:rsidRPr="00530182" w:rsidRDefault="001013C7" w:rsidP="001013C7">
            <w:pPr>
              <w:pStyle w:val="aTitle"/>
              <w:tabs>
                <w:tab w:val="clear" w:pos="4513"/>
                <w:tab w:val="clear" w:pos="9026"/>
              </w:tabs>
              <w:ind w:left="42"/>
              <w:rPr>
                <w:rFonts w:cs="Arial"/>
                <w:b w:val="0"/>
                <w:color w:val="auto"/>
                <w:sz w:val="22"/>
                <w:lang w:eastAsia="en-GB"/>
              </w:rPr>
            </w:pPr>
          </w:p>
        </w:tc>
        <w:tc>
          <w:tcPr>
            <w:tcW w:w="4961" w:type="dxa"/>
          </w:tcPr>
          <w:p w14:paraId="026310F1" w14:textId="77777777" w:rsidR="001013C7" w:rsidRPr="00B73C5B" w:rsidRDefault="001013C7" w:rsidP="001013C7">
            <w:pPr>
              <w:jc w:val="both"/>
              <w:rPr>
                <w:bCs/>
                <w:sz w:val="22"/>
              </w:rPr>
            </w:pPr>
            <w:r>
              <w:rPr>
                <w:bCs/>
                <w:sz w:val="22"/>
              </w:rPr>
              <w:t>Level 3 qualification in social care / management</w:t>
            </w:r>
          </w:p>
          <w:p w14:paraId="54D12A0A" w14:textId="77777777" w:rsidR="001013C7" w:rsidRPr="00530182" w:rsidRDefault="001013C7" w:rsidP="001013C7">
            <w:pPr>
              <w:pStyle w:val="aTitle"/>
              <w:tabs>
                <w:tab w:val="clear" w:pos="4513"/>
              </w:tabs>
              <w:ind w:left="312"/>
              <w:rPr>
                <w:rFonts w:cs="Arial"/>
                <w:b w:val="0"/>
                <w:color w:val="auto"/>
                <w:sz w:val="22"/>
                <w:lang w:eastAsia="en-GB"/>
              </w:rPr>
            </w:pPr>
          </w:p>
        </w:tc>
      </w:tr>
      <w:tr w:rsidR="001013C7" w14:paraId="59A9E928" w14:textId="77777777" w:rsidTr="00040EE4">
        <w:trPr>
          <w:trHeight w:val="1712"/>
        </w:trPr>
        <w:tc>
          <w:tcPr>
            <w:tcW w:w="1671" w:type="dxa"/>
            <w:shd w:val="clear" w:color="auto" w:fill="F2F2F2" w:themeFill="background1" w:themeFillShade="F2"/>
          </w:tcPr>
          <w:p w14:paraId="6DFD5DA4" w14:textId="77777777" w:rsidR="001013C7" w:rsidRPr="00845787" w:rsidRDefault="001013C7" w:rsidP="001013C7">
            <w:pPr>
              <w:pStyle w:val="aTitle"/>
              <w:tabs>
                <w:tab w:val="clear" w:pos="4513"/>
              </w:tabs>
              <w:rPr>
                <w:rFonts w:cs="Arial"/>
                <w:noProof/>
                <w:color w:val="auto"/>
                <w:sz w:val="22"/>
                <w:lang w:eastAsia="en-GB"/>
              </w:rPr>
            </w:pPr>
          </w:p>
          <w:p w14:paraId="2BFE409C" w14:textId="77777777" w:rsidR="001013C7" w:rsidRPr="00845787" w:rsidRDefault="001013C7" w:rsidP="001013C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6ABA237"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Significant experience working with people with complex / specialist learning disabilities / behaviours that challenge.</w:t>
            </w:r>
          </w:p>
          <w:p w14:paraId="54016707" w14:textId="517AD918" w:rsidR="001013C7" w:rsidRPr="00530182" w:rsidRDefault="001013C7" w:rsidP="001013C7">
            <w:pPr>
              <w:pStyle w:val="aTitle"/>
              <w:tabs>
                <w:tab w:val="clear" w:pos="4513"/>
                <w:tab w:val="clear" w:pos="9026"/>
              </w:tabs>
              <w:rPr>
                <w:rFonts w:cs="Arial"/>
                <w:b w:val="0"/>
                <w:color w:val="auto"/>
                <w:sz w:val="22"/>
                <w:lang w:eastAsia="en-GB"/>
              </w:rPr>
            </w:pPr>
            <w:r w:rsidRPr="001013C7">
              <w:rPr>
                <w:rFonts w:cs="Arial"/>
                <w:b w:val="0"/>
                <w:color w:val="auto"/>
                <w:sz w:val="22"/>
                <w:lang w:eastAsia="en-GB"/>
              </w:rPr>
              <w:t>Supervisory/management experience</w:t>
            </w:r>
          </w:p>
        </w:tc>
        <w:tc>
          <w:tcPr>
            <w:tcW w:w="4961" w:type="dxa"/>
          </w:tcPr>
          <w:p w14:paraId="62ECD543" w14:textId="1C583801"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Integrated work with othe</w:t>
            </w:r>
            <w:r>
              <w:rPr>
                <w:rFonts w:cs="Arial"/>
                <w:b w:val="0"/>
                <w:color w:val="auto"/>
                <w:sz w:val="22"/>
                <w:lang w:eastAsia="en-GB"/>
              </w:rPr>
              <w:t xml:space="preserve">r agencies/ professionals.  </w:t>
            </w:r>
          </w:p>
          <w:p w14:paraId="32BE5C55"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Advice/advocacy work.</w:t>
            </w:r>
          </w:p>
          <w:p w14:paraId="4BE8FF6C"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Community work.</w:t>
            </w:r>
          </w:p>
          <w:p w14:paraId="54DA66E3" w14:textId="449BA435" w:rsidR="001013C7" w:rsidRPr="00530182" w:rsidRDefault="001013C7" w:rsidP="001013C7">
            <w:pPr>
              <w:pStyle w:val="aTitle"/>
              <w:tabs>
                <w:tab w:val="clear" w:pos="4513"/>
              </w:tabs>
              <w:rPr>
                <w:rFonts w:cs="Arial"/>
                <w:b w:val="0"/>
                <w:color w:val="auto"/>
                <w:sz w:val="22"/>
                <w:lang w:eastAsia="en-GB"/>
              </w:rPr>
            </w:pPr>
            <w:r w:rsidRPr="001013C7">
              <w:rPr>
                <w:rFonts w:cs="Arial"/>
                <w:b w:val="0"/>
                <w:color w:val="auto"/>
                <w:sz w:val="22"/>
                <w:lang w:eastAsia="en-GB"/>
              </w:rPr>
              <w:t>Group work experience.</w:t>
            </w:r>
          </w:p>
        </w:tc>
      </w:tr>
      <w:tr w:rsidR="001013C7" w14:paraId="3377C6E3" w14:textId="77777777" w:rsidTr="00040EE4">
        <w:trPr>
          <w:trHeight w:val="1962"/>
        </w:trPr>
        <w:tc>
          <w:tcPr>
            <w:tcW w:w="1671" w:type="dxa"/>
            <w:shd w:val="clear" w:color="auto" w:fill="F2F2F2" w:themeFill="background1" w:themeFillShade="F2"/>
          </w:tcPr>
          <w:p w14:paraId="66628370" w14:textId="77777777" w:rsidR="001013C7" w:rsidRPr="00845787" w:rsidRDefault="001013C7" w:rsidP="001013C7">
            <w:pPr>
              <w:pStyle w:val="aTitle"/>
              <w:tabs>
                <w:tab w:val="clear" w:pos="4513"/>
              </w:tabs>
              <w:rPr>
                <w:rFonts w:cs="Arial"/>
                <w:noProof/>
                <w:color w:val="auto"/>
                <w:sz w:val="22"/>
                <w:lang w:eastAsia="en-GB"/>
              </w:rPr>
            </w:pPr>
          </w:p>
          <w:p w14:paraId="6C594CB5" w14:textId="77777777" w:rsidR="001013C7" w:rsidRPr="00845787" w:rsidRDefault="001013C7" w:rsidP="001013C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6253D85"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Ability to support service initiatives</w:t>
            </w:r>
          </w:p>
          <w:p w14:paraId="1DB5FE45"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Ability to offer support and guidance in a constructive way</w:t>
            </w:r>
          </w:p>
          <w:p w14:paraId="69E86692"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 xml:space="preserve">Understands what management skills are required and how to apply them </w:t>
            </w:r>
          </w:p>
          <w:p w14:paraId="13B3D026"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Be computer literate.</w:t>
            </w:r>
          </w:p>
          <w:p w14:paraId="744504DD"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Clear oral and written communication skills with good interpersonal skills</w:t>
            </w:r>
          </w:p>
          <w:p w14:paraId="16D881EE"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Good understanding of needs of people with complex/specialist learning disabilities</w:t>
            </w:r>
          </w:p>
          <w:p w14:paraId="0AFD53D1"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Effective time management</w:t>
            </w:r>
          </w:p>
          <w:p w14:paraId="33852FED"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Understanding of different forms of mental health diagnoses</w:t>
            </w:r>
          </w:p>
          <w:p w14:paraId="178C5704"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Ability to form relationships with users and carers</w:t>
            </w:r>
          </w:p>
          <w:p w14:paraId="7DF2E59A"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Assessment and support planning.</w:t>
            </w:r>
          </w:p>
          <w:p w14:paraId="6A5F4B24"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Planning, monitoring and reviewing work. Report writing.</w:t>
            </w:r>
          </w:p>
          <w:p w14:paraId="64D28A34"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Organising work.</w:t>
            </w:r>
          </w:p>
          <w:p w14:paraId="7C0CDCD5"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Deciding priorities.</w:t>
            </w:r>
          </w:p>
          <w:p w14:paraId="1480BF75"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To adhere to DCC Professional Boundaries</w:t>
            </w:r>
          </w:p>
          <w:p w14:paraId="38E0A09C" w14:textId="2A3DAA85" w:rsidR="001013C7" w:rsidRPr="00530182" w:rsidRDefault="001013C7" w:rsidP="001013C7">
            <w:pPr>
              <w:pStyle w:val="aTitle"/>
              <w:tabs>
                <w:tab w:val="clear" w:pos="4513"/>
                <w:tab w:val="clear" w:pos="9026"/>
              </w:tabs>
              <w:rPr>
                <w:rFonts w:cs="Arial"/>
                <w:b w:val="0"/>
                <w:color w:val="auto"/>
                <w:sz w:val="22"/>
                <w:lang w:eastAsia="en-GB"/>
              </w:rPr>
            </w:pPr>
            <w:r w:rsidRPr="001013C7">
              <w:rPr>
                <w:rFonts w:cs="Arial"/>
                <w:b w:val="0"/>
                <w:color w:val="auto"/>
                <w:sz w:val="22"/>
                <w:lang w:eastAsia="en-GB"/>
              </w:rPr>
              <w:t>Ability to work as a member of a team</w:t>
            </w:r>
          </w:p>
        </w:tc>
        <w:tc>
          <w:tcPr>
            <w:tcW w:w="4961" w:type="dxa"/>
          </w:tcPr>
          <w:p w14:paraId="1C7E4708" w14:textId="77777777" w:rsidR="001013C7" w:rsidRPr="00530182" w:rsidRDefault="001013C7" w:rsidP="001013C7">
            <w:pPr>
              <w:pStyle w:val="aTitle"/>
              <w:tabs>
                <w:tab w:val="clear" w:pos="4513"/>
              </w:tabs>
              <w:ind w:left="312"/>
              <w:rPr>
                <w:rFonts w:cs="Arial"/>
                <w:b w:val="0"/>
                <w:color w:val="auto"/>
                <w:sz w:val="22"/>
                <w:lang w:eastAsia="en-GB"/>
              </w:rPr>
            </w:pPr>
          </w:p>
        </w:tc>
      </w:tr>
      <w:tr w:rsidR="001013C7" w14:paraId="06B306C1" w14:textId="77777777" w:rsidTr="00040EE4">
        <w:trPr>
          <w:trHeight w:val="2794"/>
        </w:trPr>
        <w:tc>
          <w:tcPr>
            <w:tcW w:w="1671" w:type="dxa"/>
            <w:shd w:val="clear" w:color="auto" w:fill="F2F2F2" w:themeFill="background1" w:themeFillShade="F2"/>
          </w:tcPr>
          <w:p w14:paraId="1515C929" w14:textId="77777777" w:rsidR="001013C7" w:rsidRPr="00845787" w:rsidRDefault="001013C7" w:rsidP="001013C7">
            <w:pPr>
              <w:pStyle w:val="aTitle"/>
              <w:tabs>
                <w:tab w:val="clear" w:pos="4513"/>
              </w:tabs>
              <w:rPr>
                <w:rFonts w:cs="Arial"/>
                <w:noProof/>
                <w:color w:val="auto"/>
                <w:sz w:val="22"/>
                <w:lang w:eastAsia="en-GB"/>
              </w:rPr>
            </w:pPr>
          </w:p>
          <w:p w14:paraId="7FD2E370" w14:textId="77777777" w:rsidR="001013C7" w:rsidRPr="00845787" w:rsidRDefault="001013C7" w:rsidP="001013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4D5FB5B"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User and carer orientated.</w:t>
            </w:r>
          </w:p>
          <w:p w14:paraId="3018AA7A"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Self-motivating</w:t>
            </w:r>
          </w:p>
          <w:p w14:paraId="3D50CAAF"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Empathetic approach</w:t>
            </w:r>
          </w:p>
          <w:p w14:paraId="5F7C7689"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Ability to work under pressure</w:t>
            </w:r>
          </w:p>
          <w:p w14:paraId="44DC533D"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Commitment to equal opportunities</w:t>
            </w:r>
          </w:p>
          <w:p w14:paraId="53723376"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Openness to new ideas and ways of working</w:t>
            </w:r>
          </w:p>
          <w:p w14:paraId="5F2D09B6"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Willingness to undertake training to meet organisational requirements</w:t>
            </w:r>
          </w:p>
          <w:p w14:paraId="5DDA6EC5"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Positive outlook and personal resilience</w:t>
            </w:r>
          </w:p>
          <w:p w14:paraId="1FD86BBD"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Willingness to achieve relevant qualifications in care, management or other appropriate subject as required by the needs of the service.  The post-holder will require to hold both a care and a management qualification at Level 3 or above</w:t>
            </w:r>
          </w:p>
          <w:p w14:paraId="4CA9E1EA" w14:textId="77777777" w:rsidR="001013C7" w:rsidRPr="001013C7" w:rsidRDefault="001013C7" w:rsidP="001013C7">
            <w:pPr>
              <w:pStyle w:val="aTitle"/>
              <w:rPr>
                <w:rFonts w:cs="Arial"/>
                <w:b w:val="0"/>
                <w:color w:val="auto"/>
                <w:sz w:val="22"/>
                <w:lang w:eastAsia="en-GB"/>
              </w:rPr>
            </w:pPr>
          </w:p>
          <w:p w14:paraId="2C4CA6F3"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Special Requirement:</w:t>
            </w:r>
          </w:p>
          <w:p w14:paraId="13AD830F" w14:textId="77777777" w:rsidR="001013C7" w:rsidRPr="001013C7" w:rsidRDefault="001013C7" w:rsidP="001013C7">
            <w:pPr>
              <w:pStyle w:val="aTitle"/>
              <w:rPr>
                <w:rFonts w:cs="Arial"/>
                <w:b w:val="0"/>
                <w:color w:val="auto"/>
                <w:sz w:val="22"/>
                <w:lang w:eastAsia="en-GB"/>
              </w:rPr>
            </w:pPr>
            <w:r w:rsidRPr="001013C7">
              <w:rPr>
                <w:rFonts w:cs="Arial"/>
                <w:b w:val="0"/>
                <w:color w:val="auto"/>
                <w:sz w:val="22"/>
                <w:lang w:eastAsia="en-GB"/>
              </w:rPr>
              <w:t>Access to a car or access to a means of mobility support (if driving must have a current valid driving licence and appropriate insurance).</w:t>
            </w:r>
          </w:p>
          <w:p w14:paraId="586C2CB5" w14:textId="77777777" w:rsidR="001013C7" w:rsidRPr="00530182" w:rsidRDefault="001013C7" w:rsidP="001013C7">
            <w:pPr>
              <w:pStyle w:val="aTitle"/>
              <w:tabs>
                <w:tab w:val="clear" w:pos="4513"/>
                <w:tab w:val="clear" w:pos="9026"/>
              </w:tabs>
              <w:rPr>
                <w:rFonts w:cs="Arial"/>
                <w:b w:val="0"/>
                <w:color w:val="auto"/>
                <w:sz w:val="22"/>
                <w:lang w:eastAsia="en-GB"/>
              </w:rPr>
            </w:pPr>
          </w:p>
        </w:tc>
        <w:tc>
          <w:tcPr>
            <w:tcW w:w="4961" w:type="dxa"/>
          </w:tcPr>
          <w:p w14:paraId="48FC00AF" w14:textId="77777777" w:rsidR="001013C7" w:rsidRPr="00530182" w:rsidRDefault="001013C7" w:rsidP="001013C7">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013C7"/>
    <w:rsid w:val="001151CC"/>
    <w:rsid w:val="00150BCE"/>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6DD8"/>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33C58"/>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4C09"/>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3908"/>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3D6B"/>
    <w:rsid w:val="00DE41CE"/>
    <w:rsid w:val="00DE46D4"/>
    <w:rsid w:val="00DF49C8"/>
    <w:rsid w:val="00E017D3"/>
    <w:rsid w:val="00E04005"/>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013C7"/>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3092E817-6760-4A3F-9DF6-51B4885D2D21}">
  <ds:schemaRefs>
    <ds:schemaRef ds:uri="http://schemas.openxmlformats.org/officeDocument/2006/bibliography"/>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2022-08-03T13:17:00Z</dcterms:created>
  <dcterms:modified xsi:type="dcterms:W3CDTF">2022-08-03T13:17:00Z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