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B0ABA1" wp14:editId="43B54C81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02B86CF" w14:textId="5684FD65" w:rsidR="00B038D0" w:rsidRPr="00E433AE" w:rsidRDefault="00B038D0" w:rsidP="002A4D86">
      <w:pPr>
        <w:ind w:left="2880" w:hanging="2880"/>
        <w:rPr>
          <w:rFonts w:ascii="Arial" w:hAnsi="Arial" w:cs="Arial"/>
          <w:i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 xml:space="preserve">Sessional </w:t>
      </w:r>
      <w:r w:rsidR="002A4D86">
        <w:rPr>
          <w:rFonts w:ascii="Arial" w:hAnsi="Arial" w:cs="Arial"/>
          <w:b/>
          <w:sz w:val="24"/>
          <w:szCs w:val="24"/>
        </w:rPr>
        <w:t xml:space="preserve">worker - </w:t>
      </w:r>
      <w:r w:rsidR="00E433AE">
        <w:rPr>
          <w:rFonts w:ascii="Arial" w:hAnsi="Arial" w:cs="Arial"/>
          <w:b/>
          <w:sz w:val="24"/>
          <w:szCs w:val="24"/>
        </w:rPr>
        <w:t xml:space="preserve">Prevention and Innovation </w:t>
      </w:r>
      <w:r w:rsidR="002A4D86">
        <w:rPr>
          <w:rFonts w:ascii="Arial" w:hAnsi="Arial" w:cs="Arial"/>
          <w:b/>
          <w:sz w:val="24"/>
          <w:szCs w:val="24"/>
        </w:rPr>
        <w:t>S</w:t>
      </w:r>
      <w:r w:rsidR="00E433AE">
        <w:rPr>
          <w:rFonts w:ascii="Arial" w:hAnsi="Arial" w:cs="Arial"/>
          <w:b/>
          <w:sz w:val="24"/>
          <w:szCs w:val="24"/>
        </w:rPr>
        <w:t>ervices</w:t>
      </w:r>
      <w:r w:rsidR="002A4D86">
        <w:rPr>
          <w:rFonts w:ascii="Arial" w:hAnsi="Arial" w:cs="Arial"/>
          <w:b/>
          <w:sz w:val="24"/>
          <w:szCs w:val="24"/>
        </w:rPr>
        <w:t xml:space="preserve"> </w:t>
      </w:r>
    </w:p>
    <w:p w14:paraId="10DF8D45" w14:textId="0A5E831E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A4D86">
        <w:rPr>
          <w:rFonts w:ascii="Arial" w:hAnsi="Arial" w:cs="Arial"/>
          <w:b/>
          <w:sz w:val="24"/>
          <w:szCs w:val="24"/>
        </w:rPr>
        <w:t>Grade 3</w:t>
      </w:r>
    </w:p>
    <w:p w14:paraId="6B3B40EB" w14:textId="61598E95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A4D86">
        <w:rPr>
          <w:rFonts w:ascii="Arial" w:hAnsi="Arial" w:cs="Arial"/>
          <w:b/>
          <w:sz w:val="24"/>
          <w:szCs w:val="24"/>
        </w:rPr>
        <w:t>7 - 11</w:t>
      </w:r>
    </w:p>
    <w:p w14:paraId="5B3661B1" w14:textId="36C47F82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504EB9E9" w14:textId="4D18FEF9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773F0E16" w14:textId="32039006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  <w:t>Early Help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490C5827" w14:textId="4E3B31B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Agile, office and outreach</w:t>
      </w:r>
    </w:p>
    <w:p w14:paraId="799EBB3D" w14:textId="50982E3E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 xml:space="preserve">Prevention and Innovation Team Managers </w:t>
      </w:r>
    </w:p>
    <w:p w14:paraId="594E2C46" w14:textId="2348FC29" w:rsidR="006350F9" w:rsidRPr="00E433AE" w:rsidRDefault="00B038D0" w:rsidP="00E433A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0</w:t>
      </w:r>
    </w:p>
    <w:p w14:paraId="155AAD15" w14:textId="5C42A9CC" w:rsidR="006770B4" w:rsidRDefault="006350F9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0478D6CC" w14:textId="77777777" w:rsidR="00E433AE" w:rsidRPr="00E433AE" w:rsidRDefault="00E433AE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EB9BF" w14:textId="66C5DF0A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AD3DA17" w14:textId="7E71734B" w:rsidR="00E433AE" w:rsidRDefault="00E433AE" w:rsidP="00E43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 and young people in community settings to involve children and young people in service design, delivery and evaluation of services</w:t>
      </w:r>
      <w:r w:rsidR="00B4680D">
        <w:rPr>
          <w:rFonts w:ascii="Arial" w:hAnsi="Arial" w:cs="Arial"/>
          <w:sz w:val="24"/>
          <w:szCs w:val="24"/>
        </w:rPr>
        <w:t xml:space="preserve"> and support to relevant</w:t>
      </w:r>
      <w:r w:rsidR="00A40A09">
        <w:rPr>
          <w:rFonts w:ascii="Arial" w:hAnsi="Arial" w:cs="Arial"/>
          <w:sz w:val="24"/>
          <w:szCs w:val="24"/>
        </w:rPr>
        <w:t xml:space="preserve"> signposting services </w:t>
      </w:r>
    </w:p>
    <w:p w14:paraId="723EB5DD" w14:textId="12C9A05F" w:rsidR="00E433AE" w:rsidRPr="00E433AE" w:rsidRDefault="00E433A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outcomes for vulnerable children, young </w:t>
      </w:r>
      <w:proofErr w:type="gramStart"/>
      <w:r>
        <w:rPr>
          <w:rFonts w:ascii="Arial" w:hAnsi="Arial" w:cs="Arial"/>
          <w:sz w:val="24"/>
          <w:szCs w:val="24"/>
        </w:rPr>
        <w:t>people</w:t>
      </w:r>
      <w:proofErr w:type="gramEnd"/>
      <w:r>
        <w:rPr>
          <w:rFonts w:ascii="Arial" w:hAnsi="Arial" w:cs="Arial"/>
          <w:sz w:val="24"/>
          <w:szCs w:val="24"/>
        </w:rPr>
        <w:t xml:space="preserve"> and their families specifically in relation to the Company’s Key Performance Indicators and </w:t>
      </w:r>
      <w:r w:rsidR="00B4680D">
        <w:rPr>
          <w:rFonts w:ascii="Arial" w:hAnsi="Arial" w:cs="Arial"/>
          <w:sz w:val="24"/>
          <w:szCs w:val="24"/>
        </w:rPr>
        <w:t>Supporting Families Programme</w:t>
      </w:r>
    </w:p>
    <w:p w14:paraId="1418BA4B" w14:textId="17541106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5D23C6F6" w14:textId="400D4DE8" w:rsidR="00E433AE" w:rsidRPr="00E433AE" w:rsidRDefault="00E433AE" w:rsidP="00E433AE">
      <w:pPr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To work directly with children, young people and families in community settings to provide support and interventions.</w:t>
      </w:r>
    </w:p>
    <w:p w14:paraId="4094C01B" w14:textId="77777777" w:rsidR="00E433AE" w:rsidRPr="00E433AE" w:rsidRDefault="00E433AE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  <w:r w:rsidRPr="00E433AE">
        <w:rPr>
          <w:rFonts w:ascii="Arial" w:eastAsia="Times New Roman" w:hAnsi="Arial" w:cs="Arial"/>
          <w:b/>
          <w:iCs/>
          <w:sz w:val="24"/>
          <w:szCs w:val="24"/>
        </w:rPr>
        <w:t xml:space="preserve"> Outreach Support</w:t>
      </w:r>
    </w:p>
    <w:p w14:paraId="259AA580" w14:textId="6B3E5F73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Supervise individuals or groups of</w:t>
      </w:r>
      <w:r w:rsidR="00A40A09">
        <w:rPr>
          <w:rFonts w:ascii="Arial" w:hAnsi="Arial" w:cs="Arial"/>
          <w:sz w:val="24"/>
          <w:szCs w:val="24"/>
        </w:rPr>
        <w:t xml:space="preserve"> children </w:t>
      </w:r>
      <w:proofErr w:type="gramStart"/>
      <w:r w:rsidR="00A40A09">
        <w:rPr>
          <w:rFonts w:ascii="Arial" w:hAnsi="Arial" w:cs="Arial"/>
          <w:sz w:val="24"/>
          <w:szCs w:val="24"/>
        </w:rPr>
        <w:t xml:space="preserve">and </w:t>
      </w:r>
      <w:r w:rsidRPr="00E433AE">
        <w:rPr>
          <w:rFonts w:ascii="Arial" w:hAnsi="Arial" w:cs="Arial"/>
          <w:sz w:val="24"/>
          <w:szCs w:val="24"/>
        </w:rPr>
        <w:t xml:space="preserve"> young</w:t>
      </w:r>
      <w:proofErr w:type="gramEnd"/>
      <w:r w:rsidRPr="00E433AE">
        <w:rPr>
          <w:rFonts w:ascii="Arial" w:hAnsi="Arial" w:cs="Arial"/>
          <w:sz w:val="24"/>
          <w:szCs w:val="24"/>
        </w:rPr>
        <w:t xml:space="preserve"> people </w:t>
      </w:r>
    </w:p>
    <w:p w14:paraId="38CBE33C" w14:textId="3875E3C8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Support </w:t>
      </w:r>
      <w:r w:rsidR="00A40A09">
        <w:rPr>
          <w:rFonts w:ascii="Arial" w:hAnsi="Arial" w:cs="Arial"/>
          <w:sz w:val="24"/>
          <w:szCs w:val="24"/>
        </w:rPr>
        <w:t xml:space="preserve">children and </w:t>
      </w:r>
      <w:r w:rsidRPr="00E433AE">
        <w:rPr>
          <w:rFonts w:ascii="Arial" w:hAnsi="Arial" w:cs="Arial"/>
          <w:sz w:val="24"/>
          <w:szCs w:val="24"/>
        </w:rPr>
        <w:t>young people to attend appointments</w:t>
      </w:r>
    </w:p>
    <w:p w14:paraId="00D9566F" w14:textId="0F20F175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lastRenderedPageBreak/>
        <w:t>Complete paperwork including risk assessments for</w:t>
      </w:r>
      <w:r>
        <w:rPr>
          <w:rFonts w:ascii="Arial" w:hAnsi="Arial" w:cs="Arial"/>
          <w:sz w:val="24"/>
          <w:szCs w:val="24"/>
        </w:rPr>
        <w:t xml:space="preserve"> activit</w:t>
      </w:r>
      <w:r w:rsidR="00BD1FB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 w:rsidRPr="00E433AE">
        <w:rPr>
          <w:rFonts w:ascii="Arial" w:hAnsi="Arial" w:cs="Arial"/>
          <w:sz w:val="24"/>
          <w:szCs w:val="24"/>
        </w:rPr>
        <w:t xml:space="preserve"> in the community</w:t>
      </w:r>
    </w:p>
    <w:p w14:paraId="2CD58770" w14:textId="18BE49C8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Complete paperwork and recording of </w:t>
      </w:r>
      <w:r>
        <w:rPr>
          <w:rFonts w:ascii="Arial" w:hAnsi="Arial" w:cs="Arial"/>
          <w:sz w:val="24"/>
          <w:szCs w:val="24"/>
        </w:rPr>
        <w:t>engagement activities</w:t>
      </w:r>
      <w:r w:rsidRPr="00E433AE">
        <w:rPr>
          <w:rFonts w:ascii="Arial" w:hAnsi="Arial" w:cs="Arial"/>
          <w:sz w:val="24"/>
          <w:szCs w:val="24"/>
        </w:rPr>
        <w:t xml:space="preserve"> with</w:t>
      </w:r>
      <w:r w:rsidR="00937553">
        <w:rPr>
          <w:rFonts w:ascii="Arial" w:hAnsi="Arial" w:cs="Arial"/>
          <w:sz w:val="24"/>
          <w:szCs w:val="24"/>
        </w:rPr>
        <w:t xml:space="preserve"> children and</w:t>
      </w:r>
      <w:r w:rsidRPr="00E433AE">
        <w:rPr>
          <w:rFonts w:ascii="Arial" w:hAnsi="Arial" w:cs="Arial"/>
          <w:sz w:val="24"/>
          <w:szCs w:val="24"/>
        </w:rPr>
        <w:t xml:space="preserve"> young people</w:t>
      </w:r>
    </w:p>
    <w:p w14:paraId="6151D14B" w14:textId="377EF040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Work with colleagues in Early Help</w:t>
      </w:r>
      <w:r>
        <w:rPr>
          <w:rFonts w:ascii="Arial" w:hAnsi="Arial" w:cs="Arial"/>
          <w:sz w:val="24"/>
          <w:szCs w:val="24"/>
        </w:rPr>
        <w:t>, Children’s Social Care and Education Services</w:t>
      </w:r>
      <w:r w:rsidRPr="00E433AE">
        <w:rPr>
          <w:rFonts w:ascii="Arial" w:hAnsi="Arial" w:cs="Arial"/>
          <w:sz w:val="24"/>
          <w:szCs w:val="24"/>
        </w:rPr>
        <w:t xml:space="preserve"> to offer appropriate support to improve outcomes</w:t>
      </w:r>
    </w:p>
    <w:p w14:paraId="564EBE6C" w14:textId="7DDBD7BD" w:rsidR="00332069" w:rsidRDefault="00E433AE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an advocate for the Child’s Voice</w:t>
      </w:r>
    </w:p>
    <w:p w14:paraId="75F05D60" w14:textId="793D15EC" w:rsidR="00BD1FBB" w:rsidRPr="00E433AE" w:rsidRDefault="00BD1FBB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and support the embedding of Mind of My Own across the City</w:t>
      </w:r>
    </w:p>
    <w:p w14:paraId="4BD40925" w14:textId="77777777" w:rsidR="00BA12E0" w:rsidRDefault="00332069" w:rsidP="006C0757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A12E0">
        <w:rPr>
          <w:rFonts w:ascii="Arial" w:hAnsi="Arial" w:cs="Arial"/>
          <w:sz w:val="24"/>
          <w:szCs w:val="24"/>
        </w:rPr>
        <w:t>Deliver health interventions, such as smoking cessation and C Card, where appropriate.</w:t>
      </w:r>
    </w:p>
    <w:p w14:paraId="104BC957" w14:textId="0ADA01DE" w:rsidR="00332069" w:rsidRDefault="00332069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 xml:space="preserve">Provide and implement appropriate induction for families into health, family support, social </w:t>
      </w:r>
      <w:proofErr w:type="gramStart"/>
      <w:r w:rsidRPr="00783BE1">
        <w:rPr>
          <w:rFonts w:ascii="Arial" w:hAnsi="Arial" w:cs="Arial"/>
          <w:sz w:val="24"/>
          <w:szCs w:val="24"/>
        </w:rPr>
        <w:t>care</w:t>
      </w:r>
      <w:proofErr w:type="gramEnd"/>
      <w:r w:rsidRPr="00783BE1">
        <w:rPr>
          <w:rFonts w:ascii="Arial" w:hAnsi="Arial" w:cs="Arial"/>
          <w:sz w:val="24"/>
          <w:szCs w:val="24"/>
        </w:rPr>
        <w:t xml:space="preserve">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14:paraId="6886453D" w14:textId="42160603" w:rsidR="00A40A09" w:rsidRDefault="00A40A09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delivery of the Wear Here 4 You Mobile provision </w:t>
      </w:r>
    </w:p>
    <w:p w14:paraId="25CFEA19" w14:textId="4FDBC796" w:rsidR="0019171E" w:rsidRDefault="0019171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prevention and innovations service to deliver it’s aims and objectives.</w:t>
      </w:r>
    </w:p>
    <w:p w14:paraId="3D84A241" w14:textId="24516C82" w:rsidR="0017284E" w:rsidRPr="008672C5" w:rsidRDefault="0017284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</w:p>
    <w:p w14:paraId="4A539D28" w14:textId="77777777" w:rsidR="00E433AE" w:rsidRPr="00E433AE" w:rsidRDefault="00E433AE" w:rsidP="00504C51">
      <w:pPr>
        <w:spacing w:before="120"/>
        <w:rPr>
          <w:rFonts w:ascii="Arial" w:hAnsi="Arial" w:cs="Arial"/>
          <w:b/>
          <w:sz w:val="24"/>
          <w:szCs w:val="24"/>
        </w:rPr>
      </w:pPr>
    </w:p>
    <w:p w14:paraId="04C0EFC3" w14:textId="77777777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Safeguarding and Child Protection</w:t>
      </w:r>
    </w:p>
    <w:p w14:paraId="2D590E79" w14:textId="54070A41" w:rsidR="00E433AE" w:rsidRPr="00E433AE" w:rsidRDefault="00E433AE" w:rsidP="00E433A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</w:t>
      </w:r>
    </w:p>
    <w:p w14:paraId="71634941" w14:textId="348B5D31" w:rsidR="00140691" w:rsidRPr="00E433AE" w:rsidRDefault="00E433AE" w:rsidP="0017284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Develop professional, honest relationships with </w:t>
      </w:r>
      <w:r>
        <w:rPr>
          <w:rFonts w:ascii="Arial" w:hAnsi="Arial" w:cs="Arial"/>
          <w:bCs/>
          <w:iCs/>
          <w:sz w:val="24"/>
          <w:szCs w:val="24"/>
        </w:rPr>
        <w:t>children, young people and families</w:t>
      </w:r>
    </w:p>
    <w:p w14:paraId="76FDA861" w14:textId="75EDF82A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Trainin</w:t>
      </w:r>
      <w:r w:rsidR="0017284E">
        <w:rPr>
          <w:rFonts w:ascii="Arial" w:hAnsi="Arial" w:cs="Arial"/>
          <w:b/>
          <w:sz w:val="24"/>
          <w:szCs w:val="24"/>
        </w:rPr>
        <w:t>g</w:t>
      </w:r>
    </w:p>
    <w:p w14:paraId="75FB5474" w14:textId="71209AA8" w:rsidR="002C2643" w:rsidRDefault="00E433AE" w:rsidP="00E433A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Be a source of advice to colleagues and partners about the role of </w:t>
      </w:r>
      <w:r w:rsidR="00A40A09">
        <w:rPr>
          <w:rFonts w:ascii="Arial" w:hAnsi="Arial" w:cs="Arial"/>
          <w:bCs/>
          <w:iCs/>
          <w:sz w:val="24"/>
          <w:szCs w:val="24"/>
        </w:rPr>
        <w:t>prevention and innovation</w:t>
      </w:r>
      <w:r w:rsidRPr="00E433AE">
        <w:rPr>
          <w:rFonts w:ascii="Arial" w:hAnsi="Arial" w:cs="Arial"/>
          <w:bCs/>
          <w:iCs/>
          <w:sz w:val="24"/>
          <w:szCs w:val="24"/>
        </w:rPr>
        <w:t xml:space="preserve">, their roles and responsibilities and support them to </w:t>
      </w:r>
      <w:r>
        <w:rPr>
          <w:rFonts w:ascii="Arial" w:hAnsi="Arial" w:cs="Arial"/>
          <w:bCs/>
          <w:iCs/>
          <w:sz w:val="24"/>
          <w:szCs w:val="24"/>
        </w:rPr>
        <w:t xml:space="preserve">ensure the child’s voice is at the centre of everything they do </w:t>
      </w:r>
    </w:p>
    <w:p w14:paraId="3641A7FC" w14:textId="77777777" w:rsidR="0017284E" w:rsidRPr="0017284E" w:rsidRDefault="0017284E" w:rsidP="0017284E">
      <w:pPr>
        <w:spacing w:before="120" w:after="0" w:line="240" w:lineRule="auto"/>
        <w:ind w:left="1134"/>
        <w:rPr>
          <w:rFonts w:ascii="Arial" w:hAnsi="Arial" w:cs="Arial"/>
          <w:bCs/>
        </w:rPr>
      </w:pPr>
    </w:p>
    <w:p w14:paraId="45E3ECA3" w14:textId="77777777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53FA04DA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998FEA8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proofErr w:type="gramStart"/>
      <w:r w:rsidRPr="002E1F86">
        <w:rPr>
          <w:rFonts w:ascii="Arial" w:hAnsi="Arial" w:cs="Arial"/>
          <w:sz w:val="24"/>
          <w:szCs w:val="24"/>
        </w:rPr>
        <w:t>information, and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3D6E363E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4823BFBD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lastRenderedPageBreak/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49F0B852" w14:textId="509BD6E6" w:rsidR="006350F9" w:rsidRPr="00BD1FBB" w:rsidRDefault="002C2643" w:rsidP="00BD1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32DBF5B6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6E0B61" w14:textId="60D2017C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Jane Wheeler</w:t>
      </w:r>
    </w:p>
    <w:p w14:paraId="07B74DED" w14:textId="0F796FD9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    27</w:t>
      </w:r>
      <w:r w:rsidR="00E433AE" w:rsidRPr="00E433A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August 2020</w:t>
      </w:r>
    </w:p>
    <w:p w14:paraId="1E352DB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9280DFC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0AD7F73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FF1ED7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4F038F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485CB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518C0A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1A4868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CA1FF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838492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25B268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DE1B5E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0D175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C465BE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41406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C5191A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04E924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14DC3D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F5F15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DC6D0C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F43CFF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78CF0C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4FD93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F0E9377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D3C43A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FB33A8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EF9887A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5F57EF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615CBD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39AA5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84948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E633F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F088F55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66FAA8A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4EE30F1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D89252" w14:textId="5D043C0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44C503" wp14:editId="7246B6E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D0BB" w14:textId="707756E5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4D7B8A" w14:textId="108929CA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94B5D" w:rsidRPr="005E29FE" w14:paraId="56855B9B" w14:textId="77777777" w:rsidTr="00244EC6">
        <w:tc>
          <w:tcPr>
            <w:tcW w:w="9918" w:type="dxa"/>
            <w:gridSpan w:val="2"/>
          </w:tcPr>
          <w:p w14:paraId="7A872DE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  <w:p w14:paraId="2EF91FE2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 xml:space="preserve">Essential Requirements </w:t>
            </w:r>
          </w:p>
          <w:p w14:paraId="2648EBA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</w:tc>
      </w:tr>
      <w:tr w:rsidR="00894B5D" w:rsidRPr="005E29FE" w14:paraId="35FA6D42" w14:textId="77777777" w:rsidTr="00244EC6">
        <w:tc>
          <w:tcPr>
            <w:tcW w:w="7487" w:type="dxa"/>
          </w:tcPr>
          <w:p w14:paraId="55181F66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Qualifications:</w:t>
            </w:r>
          </w:p>
          <w:p w14:paraId="197980F2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3 or higher qualification in an appropriate discipline.</w:t>
            </w:r>
          </w:p>
          <w:p w14:paraId="6554852D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English (Grade C GCSE or equivalent)</w:t>
            </w:r>
          </w:p>
          <w:p w14:paraId="7685F133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mathematics (Grade C GCSE or equivalent)</w:t>
            </w:r>
          </w:p>
          <w:p w14:paraId="445F55F0" w14:textId="4900DD4B" w:rsidR="00784941" w:rsidRPr="005E29FE" w:rsidRDefault="00784941" w:rsidP="007849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1870AF1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Application Form/Interview</w:t>
            </w:r>
          </w:p>
        </w:tc>
      </w:tr>
      <w:tr w:rsidR="00894B5D" w:rsidRPr="005E29FE" w14:paraId="4CA7CF82" w14:textId="77777777" w:rsidTr="00244EC6">
        <w:tc>
          <w:tcPr>
            <w:tcW w:w="7487" w:type="dxa"/>
          </w:tcPr>
          <w:p w14:paraId="633E5DA2" w14:textId="686ACBD2" w:rsidR="00894B5D" w:rsidRPr="005E29FE" w:rsidRDefault="00B3070F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E</w:t>
            </w:r>
            <w:r w:rsidR="00894B5D" w:rsidRPr="005E29FE">
              <w:rPr>
                <w:rFonts w:ascii="Arial" w:hAnsi="Arial" w:cs="Arial"/>
                <w:b/>
              </w:rPr>
              <w:t>xperience of:</w:t>
            </w:r>
          </w:p>
          <w:p w14:paraId="6A9AF5D4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55D5A805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5893FF33" w14:textId="756CE697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Working with a diverse range of people in an empowering and person-centred manner </w:t>
            </w:r>
          </w:p>
          <w:p w14:paraId="616D54EC" w14:textId="4DB5813B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>Working with a high degree of autonomy;</w:t>
            </w:r>
          </w:p>
          <w:p w14:paraId="48519573" w14:textId="16543D3C" w:rsidR="00EC3C74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The ability to manage expectations of different groups, including potentially conflicting demands and challenge to </w:t>
            </w:r>
            <w:r w:rsidR="005E29FE" w:rsidRPr="005E29FE">
              <w:rPr>
                <w:rFonts w:ascii="Arial" w:hAnsi="Arial" w:cs="Arial"/>
                <w:shd w:val="clear" w:color="auto" w:fill="FFFFFF"/>
              </w:rPr>
              <w:t xml:space="preserve">TfC </w:t>
            </w:r>
            <w:r w:rsidRPr="005E29FE">
              <w:rPr>
                <w:rFonts w:ascii="Arial" w:hAnsi="Arial" w:cs="Arial"/>
                <w:shd w:val="clear" w:color="auto" w:fill="FFFFFF"/>
              </w:rPr>
              <w:t>and partner decisions around strategic objectives</w:t>
            </w:r>
          </w:p>
          <w:p w14:paraId="70F3D4E7" w14:textId="522D2104" w:rsidR="00894B5D" w:rsidRPr="005E29FE" w:rsidRDefault="00894B5D" w:rsidP="00EC3C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553B98F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  <w:p w14:paraId="6A68AC53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</w:tc>
      </w:tr>
      <w:tr w:rsidR="00894B5D" w:rsidRPr="005E29FE" w14:paraId="5393967A" w14:textId="77777777" w:rsidTr="00244EC6">
        <w:tc>
          <w:tcPr>
            <w:tcW w:w="7487" w:type="dxa"/>
          </w:tcPr>
          <w:p w14:paraId="5CD08285" w14:textId="38BDEC1B" w:rsidR="00894B5D" w:rsidRPr="005E29FE" w:rsidRDefault="00894B5D" w:rsidP="00244EC6">
            <w:pPr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b/>
              </w:rPr>
              <w:t xml:space="preserve">Knowledge and understanding </w:t>
            </w:r>
            <w:proofErr w:type="gramStart"/>
            <w:r w:rsidRPr="005E29FE">
              <w:rPr>
                <w:rFonts w:ascii="Arial" w:hAnsi="Arial" w:cs="Arial"/>
                <w:b/>
              </w:rPr>
              <w:t>of:</w:t>
            </w:r>
            <w:r w:rsidRPr="005E29FE">
              <w:rPr>
                <w:rFonts w:ascii="Arial" w:hAnsi="Arial" w:cs="Arial"/>
              </w:rPr>
              <w:t>:</w:t>
            </w:r>
            <w:proofErr w:type="gramEnd"/>
          </w:p>
          <w:p w14:paraId="462C0F6B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23585351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legal framework pertaining to safeguarding and child protection</w:t>
            </w:r>
          </w:p>
          <w:p w14:paraId="6A14117A" w14:textId="77777777" w:rsidR="005E29FE" w:rsidRPr="005E29FE" w:rsidRDefault="005E29FE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Engagement methodologies, and equality and human rights legislation and policy, particularly around rights and inclusion </w:t>
            </w:r>
          </w:p>
          <w:p w14:paraId="0573FA46" w14:textId="03B24BD6" w:rsidR="00894B5D" w:rsidRPr="005E29FE" w:rsidRDefault="00894B5D" w:rsidP="005E29F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4D5511A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</w:tc>
      </w:tr>
      <w:tr w:rsidR="00894B5D" w:rsidRPr="005E29FE" w14:paraId="69B781B5" w14:textId="77777777" w:rsidTr="005E29FE">
        <w:trPr>
          <w:trHeight w:val="983"/>
        </w:trPr>
        <w:tc>
          <w:tcPr>
            <w:tcW w:w="7487" w:type="dxa"/>
          </w:tcPr>
          <w:p w14:paraId="6000997D" w14:textId="77777777" w:rsidR="00894B5D" w:rsidRPr="005E29FE" w:rsidRDefault="00894B5D" w:rsidP="00244EC6">
            <w:pPr>
              <w:rPr>
                <w:rFonts w:ascii="Arial" w:eastAsia="MS Mincho" w:hAnsi="Arial" w:cs="Arial"/>
                <w:b/>
              </w:rPr>
            </w:pPr>
            <w:r w:rsidRPr="005E29FE">
              <w:rPr>
                <w:rFonts w:ascii="Arial" w:eastAsia="MS Mincho" w:hAnsi="Arial" w:cs="Arial"/>
                <w:b/>
              </w:rPr>
              <w:t>Ability to:</w:t>
            </w:r>
          </w:p>
          <w:p w14:paraId="120D4214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21ACC1CC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7B93825A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251FEE3F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flexibly and on own initiative</w:t>
            </w:r>
          </w:p>
          <w:p w14:paraId="0B51AB16" w14:textId="6BD9D1C4" w:rsidR="00504C51" w:rsidRPr="00504C51" w:rsidRDefault="00894B5D" w:rsidP="00504C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Make decisions and problem-solve</w:t>
            </w:r>
          </w:p>
          <w:p w14:paraId="091FD29D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Recognise and respond appropriately to risk</w:t>
            </w:r>
          </w:p>
          <w:p w14:paraId="24DF7920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lastRenderedPageBreak/>
              <w:t xml:space="preserve">Respond professionally to high levels of challenge </w:t>
            </w:r>
          </w:p>
          <w:p w14:paraId="41166F59" w14:textId="738433A6" w:rsidR="00894B5D" w:rsidRPr="005E29FE" w:rsidRDefault="00894B5D" w:rsidP="005E29F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Offer support and guidance to team members when required</w:t>
            </w:r>
          </w:p>
        </w:tc>
        <w:tc>
          <w:tcPr>
            <w:tcW w:w="2431" w:type="dxa"/>
            <w:vAlign w:val="center"/>
          </w:tcPr>
          <w:p w14:paraId="14BA8B57" w14:textId="77777777" w:rsidR="00894B5D" w:rsidRPr="005E29FE" w:rsidRDefault="00894B5D" w:rsidP="00244EC6">
            <w:pPr>
              <w:rPr>
                <w:rFonts w:ascii="Arial" w:hAnsi="Arial" w:cs="Arial"/>
              </w:rPr>
            </w:pPr>
          </w:p>
          <w:p w14:paraId="055BCCEB" w14:textId="3F2175E0" w:rsidR="00894B5D" w:rsidRPr="005E29FE" w:rsidRDefault="00894B5D" w:rsidP="005E29FE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</w:t>
            </w:r>
            <w:r w:rsidR="005E29FE">
              <w:rPr>
                <w:rFonts w:ascii="Arial" w:hAnsi="Arial" w:cs="Arial"/>
              </w:rPr>
              <w:t>w</w:t>
            </w:r>
            <w:proofErr w:type="gramEnd"/>
          </w:p>
          <w:p w14:paraId="2DD1116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4895D245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36B074D6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2A7F126E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67F2D3E2" w14:textId="77777777" w:rsidR="00894B5D" w:rsidRPr="005E29FE" w:rsidRDefault="00894B5D" w:rsidP="00244EC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914D6E3" w14:textId="2F84BE9F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291B2DB" w14:textId="77777777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FEF3E6" w14:textId="76A19D98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Jane Wheeler</w:t>
      </w:r>
    </w:p>
    <w:p w14:paraId="4DDF8643" w14:textId="6755820D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27</w:t>
      </w:r>
      <w:r w:rsidR="00BE2F1A" w:rsidRPr="00BE2F1A">
        <w:rPr>
          <w:rFonts w:ascii="Arial" w:hAnsi="Arial" w:cs="Arial"/>
          <w:sz w:val="24"/>
          <w:szCs w:val="24"/>
          <w:vertAlign w:val="superscript"/>
        </w:rPr>
        <w:t>th</w:t>
      </w:r>
      <w:r w:rsidR="00BE2F1A">
        <w:rPr>
          <w:rFonts w:ascii="Arial" w:hAnsi="Arial" w:cs="Arial"/>
          <w:sz w:val="24"/>
          <w:szCs w:val="24"/>
        </w:rPr>
        <w:t xml:space="preserve"> August 2020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584A" w14:textId="77777777" w:rsidR="009337CF" w:rsidRDefault="009337CF" w:rsidP="009337CF">
      <w:pPr>
        <w:spacing w:after="0" w:line="240" w:lineRule="auto"/>
      </w:pPr>
      <w:r>
        <w:separator/>
      </w:r>
    </w:p>
  </w:endnote>
  <w:endnote w:type="continuationSeparator" w:id="0">
    <w:p w14:paraId="32BC29E6" w14:textId="77777777" w:rsidR="009337CF" w:rsidRDefault="009337CF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2884" w14:textId="77777777" w:rsidR="009337CF" w:rsidRDefault="009337CF" w:rsidP="009337CF">
      <w:pPr>
        <w:spacing w:after="0" w:line="240" w:lineRule="auto"/>
      </w:pPr>
      <w:r>
        <w:separator/>
      </w:r>
    </w:p>
  </w:footnote>
  <w:footnote w:type="continuationSeparator" w:id="0">
    <w:p w14:paraId="4BCF277A" w14:textId="77777777" w:rsidR="009337CF" w:rsidRDefault="009337CF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1CE8714C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0FD9"/>
    <w:rsid w:val="0012583A"/>
    <w:rsid w:val="00140691"/>
    <w:rsid w:val="0017284E"/>
    <w:rsid w:val="0019171E"/>
    <w:rsid w:val="001E5D7D"/>
    <w:rsid w:val="002743D3"/>
    <w:rsid w:val="00286C74"/>
    <w:rsid w:val="00287AC0"/>
    <w:rsid w:val="002A4D86"/>
    <w:rsid w:val="002C2643"/>
    <w:rsid w:val="00310B14"/>
    <w:rsid w:val="00326027"/>
    <w:rsid w:val="00332069"/>
    <w:rsid w:val="003F1765"/>
    <w:rsid w:val="0040219B"/>
    <w:rsid w:val="0045528D"/>
    <w:rsid w:val="004948C8"/>
    <w:rsid w:val="004E623F"/>
    <w:rsid w:val="00504C51"/>
    <w:rsid w:val="00582041"/>
    <w:rsid w:val="005E29FE"/>
    <w:rsid w:val="006265D7"/>
    <w:rsid w:val="006350F9"/>
    <w:rsid w:val="006770B4"/>
    <w:rsid w:val="006B49DA"/>
    <w:rsid w:val="006D00F6"/>
    <w:rsid w:val="00741691"/>
    <w:rsid w:val="00784941"/>
    <w:rsid w:val="00827400"/>
    <w:rsid w:val="00846247"/>
    <w:rsid w:val="00894B5D"/>
    <w:rsid w:val="008D2C9C"/>
    <w:rsid w:val="008E03B4"/>
    <w:rsid w:val="008E2793"/>
    <w:rsid w:val="008E7385"/>
    <w:rsid w:val="008F4035"/>
    <w:rsid w:val="009337CF"/>
    <w:rsid w:val="00937553"/>
    <w:rsid w:val="00985883"/>
    <w:rsid w:val="00A40A09"/>
    <w:rsid w:val="00A55B55"/>
    <w:rsid w:val="00A65E56"/>
    <w:rsid w:val="00A8611A"/>
    <w:rsid w:val="00A91876"/>
    <w:rsid w:val="00B038D0"/>
    <w:rsid w:val="00B11D62"/>
    <w:rsid w:val="00B3070F"/>
    <w:rsid w:val="00B4680D"/>
    <w:rsid w:val="00B626BB"/>
    <w:rsid w:val="00BA12E0"/>
    <w:rsid w:val="00BD1FBB"/>
    <w:rsid w:val="00BE2F1A"/>
    <w:rsid w:val="00CD22E7"/>
    <w:rsid w:val="00DC4379"/>
    <w:rsid w:val="00E433AE"/>
    <w:rsid w:val="00EC17B1"/>
    <w:rsid w:val="00EC3C74"/>
    <w:rsid w:val="00F06D2C"/>
    <w:rsid w:val="00F116D3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56e0c042-d861-443a-a367-6c50427714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5" ma:contentTypeDescription="Create a new document." ma:contentTypeScope="" ma:versionID="2736d236a2989ab488bc46b0cec040c7">
  <xsd:schema xmlns:xsd="http://www.w3.org/2001/XMLSchema" xmlns:xs="http://www.w3.org/2001/XMLSchema" xmlns:p="http://schemas.microsoft.com/office/2006/metadata/properties" xmlns:ns2="56e0c042-d861-443a-a367-6c5042771491" xmlns:ns3="89efaef3-3764-40f0-87d7-adcac919887c" xmlns:ns4="0862de27-bf98-42c3-9af4-81ee2ef416fb" targetNamespace="http://schemas.microsoft.com/office/2006/metadata/properties" ma:root="true" ma:fieldsID="32edf21beff62e26d7467701f1566198" ns2:_="" ns3:_="" ns4:_="">
    <xsd:import namespace="56e0c042-d861-443a-a367-6c5042771491"/>
    <xsd:import namespace="89efaef3-3764-40f0-87d7-adcac919887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a59bc86-8260-4ffb-af0e-c31985c2f049}" ma:internalName="TaxCatchAll" ma:showField="CatchAllData" ma:web="89efaef3-3764-40f0-87d7-adcac919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2E50D-FBE0-4411-8C99-4E14DEED0A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0e3788-7c40-49bf-aa00-0676d2546e9d"/>
    <ds:schemaRef ds:uri="http://schemas.microsoft.com/office/2006/documentManagement/types"/>
    <ds:schemaRef ds:uri="c257e2d1-ff2c-4124-aa9b-26d426aeaf0f"/>
    <ds:schemaRef ds:uri="http://www.w3.org/XML/1998/namespace"/>
    <ds:schemaRef ds:uri="http://purl.org/dc/dcmitype/"/>
    <ds:schemaRef ds:uri="0862de27-bf98-42c3-9af4-81ee2ef416fb"/>
    <ds:schemaRef ds:uri="56e0c042-d861-443a-a367-6c5042771491"/>
  </ds:schemaRefs>
</ds:datastoreItem>
</file>

<file path=customXml/itemProps2.xml><?xml version="1.0" encoding="utf-8"?>
<ds:datastoreItem xmlns:ds="http://schemas.openxmlformats.org/officeDocument/2006/customXml" ds:itemID="{FC36CEE1-FD0E-404A-B5AC-607BE710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A2E91-C9EE-4D0D-B894-983DDF24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c042-d861-443a-a367-6c5042771491"/>
    <ds:schemaRef ds:uri="89efaef3-3764-40f0-87d7-adcac919887c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Jane Wheeler</cp:lastModifiedBy>
  <cp:revision>2</cp:revision>
  <dcterms:created xsi:type="dcterms:W3CDTF">2022-08-03T17:08:00Z</dcterms:created>
  <dcterms:modified xsi:type="dcterms:W3CDTF">2022-08-03T17:08:00Z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  <property fmtid="{D5CDD505-2E9C-101B-9397-08002B2CF9AE}" pid="3" name="MediaServiceImageTags">
    <vt:lpwstr/>
  </property>
</Properties>
</file>